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i w:val="0"/>
          <w:sz w:val="28"/>
          <w:u w:val="none"/>
        </w:rPr>
        <w:t>ACT. 004 — Изменения в Уголовный и Административный кодексы</w:t>
      </w:r>
    </w:p>
    <w:p>
      <w:pPr>
        <w:spacing w:before="0" w:after="120"/>
        <w:jc w:val="center"/>
      </w:pPr>
      <w:r>
        <w:rPr>
          <w:b/>
          <w:i w:val="0"/>
          <w:sz w:val="24"/>
          <w:u w:val="none"/>
        </w:rPr>
        <w:t>РАЗВЁРНУТАЯ РЕДАКЦИЯ ДЛЯ ЧТЕНИЯ</w:t>
      </w:r>
    </w:p>
    <w:p>
      <w:pPr>
        <w:spacing w:after="80"/>
      </w:pPr>
      <w:r>
        <w:rPr>
          <w:b w:val="0"/>
          <w:i/>
          <w:sz w:val="22"/>
          <w:u w:val="none"/>
        </w:rPr>
        <w:t>Справочный документ к законопроекту ACT. 004 от SEPTEMBER 28, 2026. Не является официальным текстом законопроекта: эталон — файл «ACT. 004 — Изменения в Уголовный и Административный кодексы.docx» (формат Приложения №2). Здесь приведён только «предложенный вариант» каждой статьи, дословно совпадающий с правой колонкой эталона.</w:t>
      </w:r>
    </w:p>
    <w:p>
      <w:pPr>
        <w:spacing w:after="80"/>
      </w:pPr>
      <w:r>
        <w:rPr>
          <w:b w:val="0"/>
          <w:i/>
          <w:sz w:val="22"/>
          <w:u w:val="none"/>
        </w:rPr>
        <w:t>Как читать: ссылки на другие статьи, части и пункты в тексте подчёркнуты. Сразу после абзаца со ссылкой приведена справка ▸ с полным текстом упомянутой нормы: «действующая редакция» — текст из файла закона; «в редакции ACT. 00N» — текст, каким он станет после принятия соответствующего законопроекта (нормы, вводимые пакетом ACT. 001–004, отмечены как новые). Отдельно выделены сокращения и специальные термины с указанием акта, статьи и части, где они установлены. Если текст длинной нормы уже приводился в этом документе, повторно даётся отсылка к первой справке.</w:t>
      </w:r>
    </w:p>
    <w:p>
      <w:pPr>
        <w:spacing w:before="240" w:after="120"/>
      </w:pPr>
      <w:r>
        <w:rPr>
          <w:b/>
          <w:i w:val="0"/>
          <w:sz w:val="24"/>
          <w:u w:val="none"/>
        </w:rPr>
        <w:t>Обозначения органов государственной власти (ст. 2.1 ПК, вводится ACT. 001)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Обозначение</w:t>
            </w:r>
          </w:p>
        </w:tc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Полное наименование</w:t>
            </w:r>
          </w:p>
        </w:tc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Где установлено / первичный источник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GOV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Правительство штата San-Andreas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орган определён статьёй 35 Конституции штата San-Andreas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ОГП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Офис Генерального прокурора штата San-Andreas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орган определён статьями 40–41 Конституции штата San-Andreas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LSPD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Los Santos Police Department (Полицейский департамент города Лос-Сантос)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LSPD)» в ст. 1 ч. 1 закона о региональных ПОО (155.txt) в редакции ACT. 003; ранее в законах использовалось наряду с «Полицейский Департамент»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LSCSD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Los Santos County Sheriff Department (Департамент шерифа округа Блэйн)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LSCSD)» в ст. 1 ч. 1 закона о региональных ПОО (155.txt) в редакции ACT. 003; ранее — «Департамент Шерифа», «Sheriff Department», «LSSD»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FIB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Federal Investigation Bureau (Федеральное Расследовательское Бюро)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закрепляется как «(далее — FIB)» в ст. 1 ч. 1 закона о FIB (156.txt) в редакции ACT. 003; в действующей редакции — «(далее - ФРБ)»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USSS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United States Secret Service (Секретная Служба Соединённых Штатов Америки)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 USSS (157.txt), ст. 1: «(далее — USSS или Секретная служба)»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SANG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San Andreas National Guard (Национальная Гвардия штата San-Andreas)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 SANG (158.txt), ст. 1: «(далее SANG)»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EMS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Emergency Medical Service (Экстренная Медицинская Служба)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действующая редакция закона об EMS (159.txt), ст. 1 ч. 1: «далее — EMS»</w:t>
            </w:r>
          </w:p>
        </w:tc>
      </w:tr>
      <w:tr>
        <w:tc>
          <w:tcPr>
            <w:tcW w:type="dxa" w:w="3419"/>
          </w:tcPr>
          <w:p>
            <w:r/>
            <w:r>
              <w:rPr>
                <w:b/>
                <w:i w:val="0"/>
                <w:sz w:val="20"/>
                <w:u w:val="none"/>
              </w:rPr>
              <w:t>WN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Weazel News</w:t>
            </w:r>
          </w:p>
        </w:tc>
        <w:tc>
          <w:tcPr>
            <w:tcW w:type="dxa" w:w="3419"/>
          </w:tcPr>
          <w:p>
            <w:r/>
            <w:r>
              <w:rPr>
                <w:b w:val="0"/>
                <w:i w:val="0"/>
                <w:sz w:val="20"/>
                <w:u w:val="none"/>
              </w:rPr>
              <w:t>вводится ст. 2.1 ч. 1 ПК (ACT. 001); в действующей редакции ПК (145.txt) сокращение употребляется в ст. 17.2 («на территории WN»); полное наименование — закон о СМИ (171.txt), ст. 14</w:t>
            </w:r>
          </w:p>
        </w:tc>
      </w:tr>
    </w:tbl>
    <w:p>
      <w:pPr>
        <w:spacing w:before="240" w:after="120"/>
      </w:pPr>
      <w:r>
        <w:rPr>
          <w:b/>
          <w:i w:val="0"/>
          <w:sz w:val="24"/>
          <w:u w:val="none"/>
        </w:rPr>
        <w:t>Акты, цитируемые в этом документе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Файл базы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Наименование акта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144.txt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Уголовный кодекс штата San-Andreas — изменяется настоящим законопроектом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145.txt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Процессуальный кодекс штата San-Andreas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146.txt</w:t>
            </w:r>
          </w:p>
        </w:tc>
        <w:tc>
          <w:tcPr>
            <w:tcW w:type="dxa" w:w="5128"/>
          </w:tcPr>
          <w:p>
            <w:r/>
            <w:r>
              <w:rPr>
                <w:b/>
                <w:i w:val="0"/>
                <w:sz w:val="20"/>
                <w:u w:val="none"/>
              </w:rPr>
              <w:t>Административный кодекс штата San-Andreas — изменяется настоящим законопроектом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Правительстве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Сенате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155.txt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деятельности региональных правоохранительных органах»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156.txt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Федеральном Расследовательском Бюро»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157.txt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деятельности Секретной Службы Соединенных Штатов Америки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158.txt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Национальной Гвардии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159.txt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Экстренной Медицинской Службе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162.txt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обеспечении неприкосновенности государственных служащих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163.txt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чрезвычайном и военном положении»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171.txt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средствах массовой информации»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172.txt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 системе ордеров штата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173.txt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Закон «Об адвокатской деятельности и адвокатуре в штате San-Andreas»</w:t>
            </w:r>
          </w:p>
        </w:tc>
      </w:tr>
      <w:tr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174.txt</w:t>
            </w:r>
          </w:p>
        </w:tc>
        <w:tc>
          <w:tcPr>
            <w:tcW w:type="dxa" w:w="5128"/>
          </w:tcPr>
          <w:p>
            <w:r/>
            <w:r>
              <w:rPr>
                <w:b w:val="0"/>
                <w:i w:val="0"/>
                <w:sz w:val="20"/>
                <w:u w:val="none"/>
              </w:rPr>
              <w:t>Конституционный Закон «О деятельности офиса Генерального прокурора штата San-Andreas»</w:t>
            </w:r>
          </w:p>
        </w:tc>
      </w:tr>
    </w:tbl>
    <w:p>
      <w:pPr>
        <w:spacing w:before="280" w:after="120"/>
      </w:pPr>
      <w:r>
        <w:rPr>
          <w:b/>
          <w:i w:val="0"/>
          <w:sz w:val="24"/>
          <w:u w:val="none"/>
        </w:rPr>
        <w:t>SECTION 1. СУТЬ ПРАВКИ.</w:t>
      </w:r>
    </w:p>
    <w:p>
      <w:pPr>
        <w:spacing w:after="80"/>
      </w:pPr>
      <w:r>
        <w:rPr>
          <w:b w:val="0"/>
          <w:i w:val="0"/>
          <w:u w:val="none"/>
        </w:rPr>
        <w:t>В Уголовный и Административный кодексы штата San-Andreas вносятся изменения: разграничиваются составы уклонения от задержания (16.12), неповиновения (17.6) и уклонения от отбывания наказания (16.15); исключаются ссылки на несуществующие виды наказаний; устраняется несоответствие заголовка и содержания статьи 12.1.2; легализуется ношение и хранение наручников сотрудниками Weazel News при исполнении обязанностей (статья 12.8.1); перечень органов, уполномоченных назначать уголовные штрафы и привлекать к административной ответственности, приводится к единым обозначениям и согласуется со статьёй 17.3 Процессуального кодекса.</w:t>
      </w:r>
    </w:p>
    <w:p>
      <w:pPr>
        <w:spacing w:before="280" w:after="120"/>
      </w:pPr>
      <w:r>
        <w:rPr>
          <w:b/>
          <w:i w:val="0"/>
          <w:sz w:val="24"/>
          <w:u w:val="none"/>
        </w:rPr>
        <w:t>SECTION. 2. ВНЕСЕНИЕ ПРАВКИ В Уголовный кодекс штата San-Andreas (144.txt)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 w:val="0"/>
          <w:i/>
          <w:color w:val="404040"/>
          <w:sz w:val="20"/>
          <w:u w:val="none"/>
        </w:rPr>
        <w:t>▸ Обозначения органов LSPD, LSCSD, FIB, USSS, SANG, EMS, WN, ОГП, GOV во всех статьях ниже — по ст. 2.1 ч. 1 ПК (вводится ACT. 001); первичные источники каждого обозначения — в таблице в начале документа.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5. Виды наказаний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 Видами наказаний являются:</w:t>
      </w:r>
    </w:p>
    <w:p>
      <w:pPr>
        <w:spacing w:after="40"/>
      </w:pPr>
      <w:r>
        <w:rPr>
          <w:b w:val="0"/>
          <w:i w:val="0"/>
          <w:u w:val="none"/>
        </w:rPr>
        <w:t>а) Судебный штраф;</w:t>
      </w:r>
    </w:p>
    <w:p>
      <w:pPr>
        <w:spacing w:after="40"/>
      </w:pPr>
      <w:r>
        <w:rPr>
          <w:b w:val="0"/>
          <w:i w:val="0"/>
          <w:u w:val="none"/>
        </w:rPr>
        <w:t>б) Уголовный штраф;</w:t>
      </w:r>
    </w:p>
    <w:p>
      <w:pPr>
        <w:spacing w:after="40"/>
      </w:pPr>
      <w:r>
        <w:rPr>
          <w:b w:val="0"/>
          <w:i w:val="0"/>
          <w:u w:val="none"/>
        </w:rPr>
        <w:t>в) Лишение права занимать определенные должности или заниматься определенной деятельностью;</w:t>
      </w:r>
    </w:p>
    <w:p>
      <w:pPr>
        <w:spacing w:after="40"/>
      </w:pPr>
      <w:r>
        <w:rPr>
          <w:b w:val="0"/>
          <w:i w:val="0"/>
          <w:u w:val="none"/>
        </w:rPr>
        <w:t>г) Увольнение с государственной или военной службы, в том числе с лишением всех званий, наград и привилегий;</w:t>
      </w:r>
    </w:p>
    <w:p>
      <w:pPr>
        <w:spacing w:after="40"/>
      </w:pPr>
      <w:r>
        <w:rPr>
          <w:b w:val="0"/>
          <w:i w:val="0"/>
          <w:u w:val="none"/>
        </w:rPr>
        <w:t>д) Лишение свободы на определенный срок;</w:t>
      </w:r>
    </w:p>
    <w:p>
      <w:pPr>
        <w:spacing w:after="40"/>
      </w:pPr>
      <w:r>
        <w:rPr>
          <w:b w:val="0"/>
          <w:i w:val="0"/>
          <w:u w:val="none"/>
        </w:rPr>
        <w:t>е) Исправительные работы;</w:t>
      </w:r>
    </w:p>
    <w:p>
      <w:pPr>
        <w:spacing w:after="40"/>
      </w:pPr>
      <w:r>
        <w:rPr>
          <w:b w:val="0"/>
          <w:i w:val="0"/>
          <w:u w:val="none"/>
        </w:rPr>
        <w:t>ё) Принудительные работы.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2 В результате судебного процесса по уголовному делу могут быть назначены следующие виды наказаний:</w:t>
      </w:r>
    </w:p>
    <w:p>
      <w:pPr>
        <w:spacing w:after="40"/>
      </w:pPr>
      <w:r>
        <w:rPr>
          <w:b w:val="0"/>
          <w:i w:val="0"/>
          <w:u w:val="none"/>
        </w:rPr>
        <w:t>а) Судебный штраф;</w:t>
      </w:r>
    </w:p>
    <w:p>
      <w:pPr>
        <w:spacing w:after="40"/>
      </w:pPr>
      <w:r>
        <w:rPr>
          <w:b w:val="0"/>
          <w:i w:val="0"/>
          <w:u w:val="none"/>
        </w:rPr>
        <w:t>б) Уголовный штраф;</w:t>
      </w:r>
    </w:p>
    <w:p>
      <w:pPr>
        <w:spacing w:after="40"/>
      </w:pPr>
      <w:r>
        <w:rPr>
          <w:b w:val="0"/>
          <w:i w:val="0"/>
          <w:u w:val="none"/>
        </w:rPr>
        <w:t>в) Лишение права занимать определенные должности или заниматься определенной деятельностью;</w:t>
      </w:r>
    </w:p>
    <w:p>
      <w:pPr>
        <w:spacing w:after="40"/>
      </w:pPr>
      <w:r>
        <w:rPr>
          <w:b w:val="0"/>
          <w:i w:val="0"/>
          <w:u w:val="none"/>
        </w:rPr>
        <w:t>г) Увольнение с государственной или военной службы, в том числе с лишением всех званий, наград и привилегий;</w:t>
      </w:r>
    </w:p>
    <w:p>
      <w:pPr>
        <w:spacing w:after="40"/>
      </w:pPr>
      <w:r>
        <w:rPr>
          <w:b w:val="0"/>
          <w:i w:val="0"/>
          <w:u w:val="none"/>
        </w:rPr>
        <w:t>д) Лишение свободы на определенный срок;</w:t>
      </w:r>
    </w:p>
    <w:p>
      <w:pPr>
        <w:spacing w:after="40"/>
      </w:pPr>
      <w:r>
        <w:rPr>
          <w:b w:val="0"/>
          <w:i w:val="0"/>
          <w:u w:val="none"/>
        </w:rPr>
        <w:t>е) Исправительные работы;</w:t>
      </w:r>
    </w:p>
    <w:p>
      <w:pPr>
        <w:spacing w:after="40"/>
      </w:pPr>
      <w:r>
        <w:rPr>
          <w:b w:val="0"/>
          <w:i w:val="0"/>
          <w:u w:val="none"/>
        </w:rPr>
        <w:t>ё) Принудительные работы.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ч. 3 Судебные штрафы, предусмотренные статьями настоящего Кодекса, применяются исключительно в судебном порядке. Уголовные штрафы, предусмотренные статьями настоящего Кодекса, применяются исключительно сотрудниками LSPD, LSCSD, FIB, сотрудниками USSS — при задержании на основании ордера или судебного акта, а также ОГП и судом.</w:t>
      </w:r>
    </w:p>
    <w:p>
      <w:pPr>
        <w:spacing w:after="40"/>
      </w:pPr>
      <w:r>
        <w:rPr>
          <w:b w:val="0"/>
          <w:i w:val="0"/>
          <w:u w:val="none"/>
        </w:rPr>
        <w:t>ч. 4 В результате расследования правоохранительными органами по уголовным статьям может быть назначено только лишение свободы на определенный срок и уголовный штраф.</w:t>
      </w:r>
    </w:p>
    <w:p>
      <w:pPr>
        <w:spacing w:before="240" w:after="0"/>
      </w:pPr>
      <w:r>
        <w:rPr>
          <w:b/>
          <w:i w:val="0"/>
          <w:sz w:val="24"/>
          <w:u w:val="none"/>
        </w:rPr>
        <w:t>Статья 16.12 ★★★★ [Федеральная/Региональная] Уклонение от расследования, задержания и суда, то есть намеренные действия лица, которому объявлено о его задержании, либо в отношении которого выдан ордер, ориентировка или установлен боло-розыск, либо которое вызвано в суд или к следователю (прокурору) в установленном порядке, направленные на уклонение от уголовной ответственности: бегство с места задержания или из-под конвоя, сокрытие от следствия и суда, неявка по вызову суда без уважительных причин.</w:t>
      </w:r>
    </w:p>
    <w:p>
      <w:pPr>
        <w:spacing w:after="80"/>
      </w:pPr>
      <w:r>
        <w:rPr>
          <w:b/>
          <w:i/>
          <w:color w:val="404040"/>
          <w:sz w:val="20"/>
          <w:u w:val="none"/>
        </w:rPr>
        <w:t>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Наказание: 4 года лишения свободы.</w:t>
      </w:r>
    </w:p>
    <w:p>
      <w:pPr>
        <w:spacing w:after="40"/>
      </w:pPr>
      <w:r>
        <w:rPr>
          <w:b w:val="0"/>
          <w:i w:val="0"/>
          <w:u w:val="none"/>
        </w:rPr>
        <w:t xml:space="preserve">Примечание 1: Неисполнение требования об остановке транспортного средства, отказ выполнить иное законное требование или воспрепятствование исполнению служебных обязанностей при отсутствии признаков, указанных в настоящей статье, квалифицируется по </w:t>
      </w:r>
      <w:r>
        <w:rPr>
          <w:b w:val="0"/>
          <w:i w:val="0"/>
          <w:color w:val="1F3A93"/>
          <w:u w:val="single"/>
        </w:rPr>
        <w:t>статье 17.6 настоящего Кодекса</w:t>
      </w:r>
      <w:r>
        <w:rPr>
          <w:b w:val="0"/>
          <w:i w:val="0"/>
          <w:u w:val="none"/>
        </w:rPr>
        <w:t xml:space="preserve"> и дополнительной квалификации по настоящей статье не требует.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«статье 17.6 настоящего Кодекса» → ст. 17.6 — Уголовный кодекс штата San-Andreas (144.txt), действующая редакция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17.6 ★★★ [Федеральная/Региональная] Неповиновение законному распоряжению или требованию правомочного лица, либо воспрепятствование исполнению им служебных обязанностей.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Наказание: 3 года лишения свободы или уголовный штраф в размере от 10.000$ до 50.000$.</w:t>
      </w:r>
    </w:p>
    <w:p>
      <w:pPr>
        <w:spacing w:after="40"/>
      </w:pPr>
      <w:r>
        <w:rPr>
          <w:b w:val="0"/>
          <w:i w:val="0"/>
          <w:u w:val="none"/>
        </w:rPr>
        <w:t xml:space="preserve">Примечание 2: Уклонение от отбывания назначенного наказания квалифицируется по </w:t>
      </w:r>
      <w:r>
        <w:rPr>
          <w:b w:val="0"/>
          <w:i w:val="0"/>
          <w:color w:val="1F3A93"/>
          <w:u w:val="single"/>
        </w:rPr>
        <w:t>статье 16.15 настоящего Кодекса</w:t>
      </w:r>
      <w:r>
        <w:rPr>
          <w:b w:val="0"/>
          <w:i w:val="0"/>
          <w:u w:val="none"/>
        </w:rPr>
        <w:t>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«статье 16.15 настоящего Кодекса» → ст. 16.15 — Уголовный кодекс штата San-Andreas (144.txt), в редакции настоящего законопроекта (ACT. 004)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16.15 от ★ до ★★★★★ [Федеральная/Региональная] Уклонение от отбывания назначенного наказания в виде лишения свободы, а равно побег из места содержания под стражей или из-под конвоя после назначения наказания.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Наказание: от 2 до 5 лет лишения свободы с отбыванием наказания в Федеральной Тюрьме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случае, если в розыске указана только статья 16.15, уровень розыска сохраняется в том виде, в каком он был момент задержания, и статья 16.15 применяется по этому уровню.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Примечание: В случае если лицо обвиняется в совершении преступлений за исключением 16.15 УК, то уровень розыска определяется по самой тяжкой статье.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Исключение: лица, добровольно явившиеся для оформления явки с повинной, получают 1/2, установленного настоящей статьей, наказания.</w:t>
      </w:r>
    </w:p>
    <w:p>
      <w:pPr>
        <w:spacing w:before="240" w:after="0"/>
      </w:pPr>
      <w:r>
        <w:rPr>
          <w:b/>
          <w:i w:val="0"/>
          <w:sz w:val="24"/>
          <w:u w:val="none"/>
        </w:rPr>
        <w:t>Статья 16.15 от ★ до ★★★★★ [Федеральная/Региональная] Уклонение от отбывания назначенного наказания в виде лишения свободы, а равно побег из места содержания под стражей или из-под конвоя после назначения наказания.</w:t>
      </w:r>
    </w:p>
    <w:p>
      <w:pPr>
        <w:spacing w:after="80"/>
      </w:pPr>
      <w:r>
        <w:rPr>
          <w:b/>
          <w:i/>
          <w:color w:val="404040"/>
          <w:sz w:val="20"/>
          <w:u w:val="none"/>
        </w:rPr>
        <w:t>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Наказание: от 2 до 5 лет лишения свободы с отбыванием наказания в Федеральной Тюрьме штата San-Andreas.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Федеральная Тюрьма — </w:t>
      </w:r>
      <w:r>
        <w:rPr>
          <w:b w:val="0"/>
          <w:i w:val="0"/>
          <w:sz w:val="20"/>
          <w:u w:val="none"/>
        </w:rPr>
        <w:t>место отбывания лишения свободы; упоминается в УК (144.txt), ст. 16.15 (санкция)</w:t>
      </w:r>
    </w:p>
    <w:p>
      <w:pPr>
        <w:spacing w:after="40"/>
      </w:pPr>
    </w:p>
    <w:p>
      <w:pPr>
        <w:spacing w:after="40"/>
      </w:pPr>
      <w:r>
        <w:rPr>
          <w:b w:val="0"/>
          <w:i w:val="0"/>
          <w:u w:val="none"/>
        </w:rPr>
        <w:t>Примечание: В случае, если в розыске указана только статья 16.15, уровень розыска сохраняется в том виде, в каком он был момент задержания, и статья 16.15 применяется по этому уровню.</w:t>
      </w:r>
    </w:p>
    <w:p>
      <w:pPr>
        <w:spacing w:after="40"/>
      </w:pPr>
      <w:r>
        <w:rPr>
          <w:b w:val="0"/>
          <w:i w:val="0"/>
          <w:u w:val="none"/>
        </w:rPr>
        <w:t>Примечание: В случае если лицо обвиняется в совершении преступлений за исключением 16.15 УК, то уровень розыска определяется по самой тяжкой статье.</w:t>
      </w:r>
    </w:p>
    <w:p>
      <w:pPr>
        <w:spacing w:after="40"/>
      </w:pPr>
      <w:r>
        <w:rPr>
          <w:b w:val="0"/>
          <w:i w:val="0"/>
          <w:u w:val="none"/>
        </w:rPr>
        <w:t>Исключение: лица, добровольно явившиеся для оформления явки с повинной, получают 1/2, установленного настоящей статьей, наказания.</w:t>
      </w:r>
    </w:p>
    <w:p>
      <w:pPr>
        <w:spacing w:before="240" w:after="0"/>
      </w:pPr>
      <w:r>
        <w:rPr>
          <w:b/>
          <w:i w:val="0"/>
          <w:sz w:val="24"/>
          <w:u w:val="none"/>
        </w:rPr>
        <w:t>Статья 12.8.1 ★★★★ [Федеральная/Региональная] Использование, ношение, хранение гражданскими лицами спец. средств и оружия государственного образца, включая медицинское оборудование.</w:t>
      </w:r>
    </w:p>
    <w:p>
      <w:pPr>
        <w:spacing w:after="80"/>
      </w:pPr>
      <w:r>
        <w:rPr>
          <w:b/>
          <w:i/>
          <w:color w:val="404040"/>
          <w:sz w:val="20"/>
          <w:u w:val="none"/>
        </w:rPr>
        <w:t>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Наказание: 4 года лишения свободы или штраф в размере от $70000 до $100000.</w:t>
      </w:r>
    </w:p>
    <w:p>
      <w:pPr>
        <w:spacing w:after="40"/>
      </w:pPr>
      <w:r>
        <w:rPr>
          <w:b w:val="0"/>
          <w:i w:val="0"/>
          <w:u w:val="none"/>
        </w:rPr>
        <w:t>Примечание: Действие настоящей статьи в части хранения, ношения и использования наручников не распространяется на уполномоченных сотрудников Weazel News при исполнении служебных обязанностей по охране офиса, обеспечению безопасности и осуществлению задержания правонарушителей в соответствии с законодательством штата San-Andreas.</w:t>
      </w:r>
    </w:p>
    <w:p>
      <w:pPr>
        <w:spacing w:before="240" w:after="80"/>
      </w:pPr>
      <w:r>
        <w:rPr>
          <w:b/>
          <w:i w:val="0"/>
          <w:sz w:val="24"/>
          <w:u w:val="none"/>
        </w:rPr>
        <w:t>Статья 12.1.2 ★★★★★ [Федеральная/Региональная] Содействие террористической деятельности, 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 Склонение, вербовка или иное вовлечение лица в совершение террористического акта, а равно публичные призывы к осуществлению террористической деятельности, публичное оправдание терроризма или пропаганда терроризма</w:t>
      </w:r>
    </w:p>
    <w:p>
      <w:pPr>
        <w:spacing w:after="40"/>
      </w:pPr>
      <w:r>
        <w:rPr>
          <w:b w:val="0"/>
          <w:i w:val="0"/>
          <w:u w:val="none"/>
        </w:rPr>
        <w:t>Наказание: 5 лет лишения свободы.</w:t>
      </w:r>
    </w:p>
    <w:p>
      <w:pPr>
        <w:spacing w:before="280" w:after="120"/>
      </w:pPr>
      <w:r>
        <w:rPr>
          <w:b/>
          <w:i w:val="0"/>
          <w:sz w:val="24"/>
          <w:u w:val="none"/>
        </w:rPr>
        <w:t>SECTION. 3. ВНЕСЕНИЕ ПРАВКИ В Административный кодекс штата San-Andreas (146.txt)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 w:val="0"/>
          <w:i/>
          <w:color w:val="404040"/>
          <w:sz w:val="20"/>
          <w:u w:val="none"/>
        </w:rPr>
        <w:t>▸ Обозначения органов LSPD, LSCSD, FIB, USSS, SANG, EMS, WN, ОГП, GOV во всех статьях ниже — по ст. 2.1 ч. 1 ПК (вводится ACT. 001); первичные источники каждого обозначения — в таблице в начале документа.</w:t>
      </w:r>
    </w:p>
    <w:p>
      <w:pPr>
        <w:spacing w:before="240" w:after="0"/>
      </w:pPr>
      <w:r>
        <w:rPr>
          <w:b/>
          <w:i w:val="0"/>
          <w:sz w:val="24"/>
          <w:u w:val="none"/>
        </w:rPr>
        <w:t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</w:r>
    </w:p>
    <w:p>
      <w:pPr>
        <w:spacing w:after="80"/>
      </w:pPr>
      <w:r>
        <w:rPr>
          <w:b/>
          <w:i/>
          <w:color w:val="404040"/>
          <w:sz w:val="20"/>
          <w:u w:val="none"/>
        </w:rPr>
        <w:t>— изменяемая статья (полный текст в новой редакции)</w:t>
      </w:r>
    </w:p>
    <w:p>
      <w:pPr>
        <w:spacing w:after="40"/>
      </w:pPr>
      <w:r>
        <w:rPr>
          <w:b w:val="0"/>
          <w:i w:val="0"/>
          <w:u w:val="none"/>
        </w:rPr>
        <w:t>ч. 1 Привлечение к административной ответственности возможно только сотрудниками LSPD, LSCSD, FIB, судебными органами и ОГП, главами правительственных департаментов и их заместителями, а также Спикером Сената в рамках проведения заседания Сената штата San-Andreas.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Обозначения и термины в этом абзаце:</w:t>
      </w:r>
    </w:p>
    <w:p>
      <w:pPr>
        <w:spacing w:after="0" w:before="0"/>
        <w:ind w:left="567"/>
        <w:shd w:val="clear" w:color="auto" w:fill="EAF1FB"/>
        <w:pBdr>
          <w:left w:val="single" w:sz="18" w:space="4" w:color="7F7F7F"/>
        </w:pBdr>
      </w:pPr>
      <w:r>
        <w:rPr>
          <w:b/>
          <w:i w:val="0"/>
          <w:sz w:val="20"/>
          <w:u w:val="none"/>
        </w:rPr>
        <w:t xml:space="preserve">• Спикер Сената — </w:t>
      </w:r>
      <w:r>
        <w:rPr>
          <w:b w:val="0"/>
          <w:i w:val="0"/>
          <w:sz w:val="20"/>
          <w:u w:val="none"/>
        </w:rPr>
        <w:t>установлен Конституционным законом «О Сенате штата San-Andreas» (153.txt), ст. 2</w:t>
      </w:r>
      <w:r>
        <w:rPr>
          <w:b w:val="0"/>
          <w:i w:val="0"/>
          <w:sz w:val="20"/>
          <w:u w:val="none"/>
        </w:rPr>
        <w:t>:</w:t>
      </w:r>
    </w:p>
    <w:p>
      <w:pPr>
        <w:spacing w:after="0" w:before="0"/>
        <w:ind w:left="850"/>
        <w:shd w:val="clear" w:color="auto" w:fill="EAF1FB"/>
        <w:pBdr>
          <w:left w:val="single" w:sz="18" w:space="4" w:color="7F7F7F"/>
        </w:pBdr>
      </w:pPr>
      <w:r>
        <w:rPr>
          <w:b w:val="0"/>
          <w:i/>
          <w:sz w:val="20"/>
          <w:u w:val="none"/>
        </w:rPr>
        <w:t>Статья 2. Состав Сената состоит из Сенаторов и Председателя Сената - Спикера.</w:t>
      </w:r>
    </w:p>
    <w:p>
      <w:pPr>
        <w:spacing w:after="40"/>
      </w:pPr>
      <w:r>
        <w:rPr>
          <w:b w:val="0"/>
          <w:i w:val="0"/>
          <w:u w:val="none"/>
        </w:rPr>
        <w:t xml:space="preserve">ч. 2 Иные государственные органы и их сотрудники (в том числе USSS, SANG, WN, EMS) при выявлении административного правонарушения фиксируют его и передают материалы либо задержанное лицо органам, указанным в </w:t>
      </w:r>
      <w:r>
        <w:rPr>
          <w:b w:val="0"/>
          <w:i w:val="0"/>
          <w:color w:val="1F3A93"/>
          <w:u w:val="single"/>
        </w:rPr>
        <w:t>части 1 настоящей статьи</w:t>
      </w:r>
      <w:r>
        <w:rPr>
          <w:b w:val="0"/>
          <w:i w:val="0"/>
          <w:u w:val="none"/>
        </w:rPr>
        <w:t>, в порядке, установленном Процессуальным кодексом штата San-Andreas.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/>
          <w:i/>
          <w:color w:val="404040"/>
          <w:sz w:val="20"/>
          <w:u w:val="none"/>
        </w:rPr>
        <w:t>▸ Ссылка «части 1 настоящей статьи» → ч. 1 ст. 2.2 — Административный кодекс штата San-Andreas (146.txt), в редакции настоящего законопроекта (ACT. 004)</w:t>
      </w:r>
      <w:r>
        <w:rPr>
          <w:b/>
          <w:i/>
          <w:color w:val="404040"/>
          <w:sz w:val="20"/>
          <w:u w:val="none"/>
        </w:rPr>
        <w:t>: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Статья 2.2. Подведомственность по административным делам и делам об административных правонарушениях. Порядок и условия привлечения лиц к ответственности по делам об административных правонарушениях</w:t>
      </w:r>
    </w:p>
    <w:p>
      <w:pPr>
        <w:spacing w:after="0" w:before="0"/>
        <w:ind w:left="567"/>
        <w:shd w:val="clear" w:color="auto" w:fill="F2F2F2"/>
        <w:pBdr>
          <w:left w:val="single" w:sz="18" w:space="4" w:color="7F7F7F"/>
        </w:pBdr>
      </w:pPr>
      <w:r>
        <w:rPr>
          <w:b w:val="0"/>
          <w:i w:val="0"/>
          <w:sz w:val="20"/>
          <w:u w:val="none"/>
        </w:rPr>
        <w:t>ч. 1 Привлечение к административной ответственности возможно только сотрудниками LSPD, LSCSD, FIB, судебными органами и ОГП, главами правительственных департаментов и их заместителями, а также Спикером Сената в рамках проведения заседания Сената штата San-Andreas.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