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sz w:val="28"/>
          <w:u w:val="none"/>
        </w:rPr>
        <w:t>ACT. 002 — Ордера и неприкосновенность</w:t>
      </w:r>
    </w:p>
    <w:p>
      <w:pPr>
        <w:spacing w:before="0" w:after="120"/>
        <w:jc w:val="center"/>
      </w:pPr>
      <w:r>
        <w:rPr>
          <w:b/>
          <w:i w:val="0"/>
          <w:sz w:val="24"/>
          <w:u w:val="none"/>
        </w:rPr>
        <w:t>РАЗВЁРНУТАЯ РЕДАКЦИЯ ДЛЯ ЧТЕНИЯ</w:t>
      </w:r>
    </w:p>
    <w:p>
      <w:pPr>
        <w:spacing w:after="80"/>
      </w:pPr>
      <w:r>
        <w:rPr>
          <w:b w:val="0"/>
          <w:i/>
          <w:sz w:val="22"/>
          <w:u w:val="none"/>
        </w:rPr>
        <w:t>Справочный документ к законопроекту ACT. 002 от SEPTEMBER 28, 2026. Не является официальным текстом законопроекта: эталон — файл «ACT. 002 — Ордера и неприкосновенность.docx» (формат Приложения №2). Здесь приведён только «предложенный вариант» каждой статьи, дословно совпадающий с правой колонкой эталона.</w:t>
      </w:r>
    </w:p>
    <w:p>
      <w:pPr>
        <w:spacing w:after="80"/>
      </w:pPr>
      <w:r>
        <w:rPr>
          <w:b w:val="0"/>
          <w:i/>
          <w:sz w:val="22"/>
          <w:u w:val="none"/>
        </w:rPr>
        <w:t>Как читать: ссылки на другие статьи, части и пункты в тексте подчёркнуты. Сразу после абзаца со ссылкой приведена справка ▸ с полным текстом упомянутой нормы: «действующая редакция» — текст из файла закона; «в редакции ACT. 00N» — текст, каким он станет после принятия соответствующего законопроекта (нормы, вводимые пакетом ACT. 001–004, отмечены как новые). Отдельно выделены сокращения и специальные термины с указанием акта, статьи и части, где они установлены. Если текст длинной нормы уже приводился в этом документе, повторно даётся отсылка к первой справке.</w:t>
      </w:r>
    </w:p>
    <w:p>
      <w:pPr>
        <w:spacing w:before="240" w:after="120"/>
      </w:pPr>
      <w:r>
        <w:rPr>
          <w:b/>
          <w:i w:val="0"/>
          <w:sz w:val="24"/>
          <w:u w:val="none"/>
        </w:rPr>
        <w:t>Обозначения органов государственной власти (ст. 2.1 ПК, вводится ACT. 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Обозначение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Полное наименование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Где установлено / первичный источник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GOV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Правительство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статьёй 35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ОГП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Офис Генерального прокурора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статьями 40–41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LSPD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Police Department (Полицейский департамент города Лос-Сантос)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LSPD)» в ст. 1 ч. 1 закона о региональных ПОО (155.txt) в редакции ACT. 003; ранее в законах использовалось наряду с «Полицейский Департамент»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LSCSD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County Sheriff Department (Департамент шерифа округа Блэйн)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LSCSD)» в ст. 1 ч. 1 закона о региональных ПОО (155.txt) в редакции ACT. 003; ранее — «Департамент Шерифа», «Sheriff Department», «LSSD»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FIB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Federal Investigation Bureau (Федеральное Расследовательское Бюро)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FIB)» в ст. 1 ч. 1 закона о FIB (156.txt) в редакции ACT. 003; в действующей редакции — «(далее - ФРБ)»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USSS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United States Secret Service (Секретная Служба Соединённых Штатов Америки)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USSS (157.txt), ст. 1: «(далее — USSS или Секретная служба)»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SANG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San Andreas National Guard (Национальная Гвардия штата San-Andreas)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SANG (158.txt), ст. 1: «(далее SANG)»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EMS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Emergency Medical Service (Экстренная Медицинская Служба)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об EMS (159.txt), ст. 1 ч. 1: «далее — EMS»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WN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Weazel News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в действующей редакции ПК (145.txt) сокращение употребляется в ст. 17.2 («на территории WN»); полное наименование — закон о СМИ (171.txt), ст. 14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u w:val="none"/>
        </w:rPr>
        <w:t>Акты, цитируемые в этом документе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Файл базы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Наименование акта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Уголовный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Процессуальный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Административный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Правительстве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Сенате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региональных правоохранительных органах»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Федеральном Расследовательском Бюро»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157.txt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Секретной Службы Соединенных Штатов Америки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158.txt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Национальной Гвардии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159.txt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Экстренной Медицинской Службе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162.txt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Закон «Об обеспечении неприкосновенности государственных служащих штата San-Andreas»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чрезвычайном и военном положении»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171.txt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средствах массовой информации»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172.txt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Закон «О системе ордеров штата San-Andreas»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адвокатской деятельности и адвокатуре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деятельности офиса Генерального прокурора штата San-Andreas»</w:t>
            </w:r>
          </w:p>
        </w:tc>
      </w:tr>
    </w:tbl>
    <w:p>
      <w:pPr>
        <w:spacing w:before="280" w:after="120"/>
      </w:pPr>
      <w:r>
        <w:rPr>
          <w:b/>
          <w:i w:val="0"/>
          <w:sz w:val="24"/>
          <w:u w:val="none"/>
        </w:rPr>
        <w:t>SECTION 1. СУТЬ ПРАВКИ.</w:t>
      </w:r>
    </w:p>
    <w:p>
      <w:pPr>
        <w:spacing w:after="80"/>
      </w:pPr>
      <w:r>
        <w:rPr>
          <w:b w:val="0"/>
          <w:i w:val="0"/>
          <w:u w:val="none"/>
        </w:rPr>
        <w:t>В закон «О системе ордеров штата San-Andreas» и закон «Об обеспечении неприкосновенности государственных служащих штата San-Andreas» вносятся изменения: уточняется, какие из существующих ордеров (AR, AC) дают право на обыск помещений, без введения новых видов ордеров; согласуются виды ордеров при приостановлении и снятии неприкосновенности и порядок задержания неприкосновенного лица; круг лиц, уполномоченных авторизовывать ордера, ограничивается судом и старшим составом прокуратуры; исправляются ошибочные ссылки и наименования должностей.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2. ВНЕСЕНИЕ ПРАВКИ В Закон «О системе ордеров штата San-Andreas» (172.txt)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6. Виды ордеров и лица, уполномоченные на их авторизацию.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Ордер Access to Raid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AR (Access to Raid)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1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Ордер Access to Raid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40"/>
      </w:pPr>
      <w:r>
        <w:rPr>
          <w:b w:val="0"/>
          <w:i w:val="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Губернатором, Вице-Губернатором, Генеральным прокурором или его заместителями.</w:t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Ордер Access to Cordon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AC (Access to Cordon)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2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 Ордер Access to Cordon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40"/>
      </w:pPr>
      <w:r>
        <w:rPr>
          <w:b w:val="0"/>
          <w:i w:val="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Генеральным прокурором, его заместителями, а также судом.</w:t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 Ордер Detention and Transfer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DT (Detention and Transfer)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Генеральным прокурором, его заместителями, старшими прокурорами, а также судом;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старший прокурор — </w:t>
      </w:r>
      <w:r>
        <w:rPr>
          <w:b w:val="0"/>
          <w:i w:val="0"/>
          <w:sz w:val="20"/>
          <w:u w:val="none"/>
        </w:rPr>
        <w:t>должность установлена Конституционным Законом «О деятельности офиса Генерального прокурора штата San-Andreas» (174.txt), ст. 15 ч. 1–2; право авторизации ордеров — ст. 19 ч. 14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15. Система Офиса Генерального прокурора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Систему Офиса Генерального прокурора штата San-Andreas составляют Генеральный прокурор, заместители Генерального прокурора, старшие прокуроры, помощники прокурора, а также иные органы, учреждаемые (образуемые) Генеральным прокурором.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 Ордер Arrest and Search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40"/>
      </w:pPr>
      <w:r>
        <w:rPr>
          <w:b w:val="0"/>
          <w:i w:val="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40"/>
      </w:pPr>
      <w:r>
        <w:rPr>
          <w:b w:val="0"/>
          <w:i w:val="0"/>
          <w:u w:val="none"/>
        </w:rPr>
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</w:r>
    </w:p>
    <w:p>
      <w:pPr>
        <w:spacing w:after="40"/>
      </w:pPr>
      <w:r>
        <w:rPr>
          <w:b w:val="0"/>
          <w:i w:val="0"/>
          <w:u w:val="none"/>
        </w:rPr>
        <w:t>в) Органы, являющиеся исполнителями такого ордера: все силовые органы государственной власти;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5 Ордер Access to Investigation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AI (Access to Investigation)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5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 Ордер Access to Investigation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40"/>
      </w:pPr>
      <w:r>
        <w:rPr>
          <w:b w:val="0"/>
          <w:i w:val="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б) Ордер AI может быть выдан следующими уполномоченными органами:</w:t>
      </w:r>
    </w:p>
    <w:p>
      <w:pPr>
        <w:spacing w:after="40"/>
      </w:pPr>
      <w:r>
        <w:rPr>
          <w:b w:val="0"/>
          <w:i w:val="0"/>
          <w:u w:val="none"/>
        </w:rPr>
        <w:t>– Губернатором, Вице-Губернатором</w:t>
      </w:r>
    </w:p>
    <w:p>
      <w:pPr>
        <w:spacing w:after="40"/>
      </w:pPr>
      <w:r>
        <w:rPr>
          <w:b w:val="0"/>
          <w:i w:val="0"/>
          <w:u w:val="none"/>
        </w:rPr>
        <w:t>– Генеральным прокурором штата Сан-Андреас, его заместителями или судом;</w:t>
      </w:r>
    </w:p>
    <w:p>
      <w:pPr>
        <w:spacing w:after="40"/>
      </w:pPr>
      <w:r>
        <w:rPr>
          <w:b w:val="0"/>
          <w:i w:val="0"/>
          <w:u w:val="none"/>
        </w:rPr>
        <w:t>– Сенатом штата Сан-Андреас или комитетом Сената по этике – для расследований в отношении сенаторов;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комитет Сената по этике — </w:t>
      </w:r>
      <w:r>
        <w:rPr>
          <w:b w:val="0"/>
          <w:i w:val="0"/>
          <w:sz w:val="20"/>
          <w:u w:val="none"/>
        </w:rPr>
        <w:t>ВНИМАНИЕ: в Конституционном законе «О Сенате» (153.txt) такой комитет не упоминается; формулировка сохранена из действующей редакции ст. 6 ч. 5 закона «О системе ордеров» (172.txt)</w:t>
      </w:r>
    </w:p>
    <w:p>
      <w:pPr>
        <w:spacing w:after="40"/>
      </w:pPr>
      <w:r>
        <w:rPr>
          <w:b w:val="0"/>
          <w:i w:val="0"/>
          <w:u w:val="none"/>
        </w:rPr>
        <w:t>– Старшими прокурорами.</w:t>
      </w:r>
    </w:p>
    <w:p>
      <w:pPr>
        <w:spacing w:after="40"/>
      </w:pPr>
      <w:r>
        <w:rPr>
          <w:b w:val="0"/>
          <w:i w:val="0"/>
          <w:u w:val="none"/>
        </w:rPr>
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</w:r>
    </w:p>
    <w:p>
      <w:pPr>
        <w:spacing w:after="40"/>
      </w:pPr>
      <w:r>
        <w:rPr>
          <w:b w:val="0"/>
          <w:i w:val="0"/>
          <w:u w:val="none"/>
        </w:rPr>
        <w:t>г) Органы, являющиеся исполнителями такого ордера: все правоохранительные органы штата Сан-Андреас;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6 Ордер Martial Law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ML (Martial Law)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6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 Ордер Martial Law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Martial Law (далее ML) - ордер, при авторизации которого в штате вводится военное положение.</w:t>
      </w:r>
    </w:p>
    <w:p>
      <w:pPr>
        <w:spacing w:after="40"/>
      </w:pPr>
      <w:r>
        <w:rPr>
          <w:b w:val="0"/>
          <w:i w:val="0"/>
          <w:u w:val="none"/>
        </w:rPr>
        <w:t>а) Martial Law (далее ML) - ордер, при авторизации которого в штате вводится военное положение.</w:t>
      </w:r>
    </w:p>
    <w:p>
      <w:pPr>
        <w:spacing w:after="40"/>
      </w:pPr>
      <w:r>
        <w:rPr>
          <w:b w:val="0"/>
          <w:i w:val="0"/>
          <w:u w:val="none"/>
        </w:rPr>
        <w:t>б) ML ордер может быть выдан: Губернатором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в) Органы, предусмотренный для его исполнения: все правоохранительные органы штата Сан-Андреас;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7 Ордер State of Emergency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SE (State of Emergency)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7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 Ордер State of Emergency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State of Emergency (далее SE) - ордер, при авторизации которого в штате вводится чрезвычайное положение.</w:t>
      </w:r>
    </w:p>
    <w:p>
      <w:pPr>
        <w:spacing w:after="40"/>
      </w:pPr>
      <w:r>
        <w:rPr>
          <w:b w:val="0"/>
          <w:i w:val="0"/>
          <w:u w:val="none"/>
        </w:rPr>
        <w:t>а) State of Emergency (далее SE) - ордер, при авторизации которого в штате вводится чрезвычайное положение.</w:t>
      </w:r>
    </w:p>
    <w:p>
      <w:pPr>
        <w:spacing w:after="40"/>
      </w:pPr>
      <w:r>
        <w:rPr>
          <w:b w:val="0"/>
          <w:i w:val="0"/>
          <w:u w:val="none"/>
        </w:rPr>
        <w:t>б) SE ордер может быть выдан: Губернатором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в) Органы, предусмотренные для его выполнения: FIB, LSCSD, LSPD, SANG, USSS.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8 Ордер Suspension of Immunity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40"/>
      </w:pPr>
      <w:r>
        <w:rPr>
          <w:b w:val="0"/>
          <w:i w:val="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40"/>
      </w:pPr>
      <w:r>
        <w:rPr>
          <w:b w:val="0"/>
          <w:i w:val="0"/>
          <w:u w:val="none"/>
        </w:rPr>
        <w:t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Верховный суд — </w:t>
      </w:r>
      <w:r>
        <w:rPr>
          <w:b w:val="0"/>
          <w:i w:val="0"/>
          <w:sz w:val="20"/>
          <w:u w:val="none"/>
        </w:rPr>
        <w:t>отдельного закона о суде в базе нет; Верховный суд упоминается в законе «О системе ордеров» (172.txt), ст. 7 ч. 4 и в КЗ об ОГП (174.txt), ст. 13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13. Генеральный прокурор штата San-Andreas и его заместители обеспечивают представительство и защиту интересов штата San-Andreas в Верховном суде штата San-Andreas.</w:t>
      </w:r>
    </w:p>
    <w:p>
      <w:pPr>
        <w:spacing w:after="40"/>
      </w:pPr>
      <w:r>
        <w:rPr>
          <w:b w:val="0"/>
          <w:i w:val="0"/>
          <w:u w:val="none"/>
        </w:rPr>
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</w:r>
    </w:p>
    <w:p>
      <w:pPr>
        <w:spacing w:after="40"/>
      </w:pPr>
      <w:r>
        <w:rPr>
          <w:b w:val="0"/>
          <w:i w:val="0"/>
          <w:u w:val="none"/>
        </w:rPr>
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9 Ордер: Removal of Immunity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40"/>
      </w:pPr>
      <w:r>
        <w:rPr>
          <w:b w:val="0"/>
          <w:i w:val="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40"/>
      </w:pPr>
      <w:r>
        <w:rPr>
          <w:b w:val="0"/>
          <w:i w:val="0"/>
          <w:u w:val="none"/>
        </w:rPr>
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</w:r>
    </w:p>
    <w:p>
      <w:pPr>
        <w:spacing w:before="240" w:after="0"/>
      </w:pPr>
      <w:r>
        <w:rPr>
          <w:b/>
          <w:i w:val="0"/>
          <w:sz w:val="24"/>
          <w:u w:val="none"/>
        </w:rPr>
        <w:t>Статья 7. Особый порядок авторизации ордеров Access to Investigation и Arrest and Search в отношении отдельных должностных лиц.</w:t>
      </w:r>
    </w:p>
    <w:p>
      <w:pPr>
        <w:spacing w:after="80"/>
      </w:pPr>
      <w:r>
        <w:rPr>
          <w:b/>
          <w:i/>
          <w:color w:val="404040"/>
          <w:sz w:val="20"/>
          <w:u w:val="none"/>
        </w:rPr>
        <w:t>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Порядок авторизации ордера Access to Investigation (AI).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AI (Access to Investigation)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5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 Ордер Access to Investigation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</w:r>
    </w:p>
    <w:p>
      <w:pPr>
        <w:spacing w:after="40"/>
      </w:pPr>
      <w:r>
        <w:rPr>
          <w:b w:val="0"/>
          <w:i w:val="0"/>
          <w:u w:val="none"/>
        </w:rPr>
        <w:t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Верховный суд — </w:t>
      </w:r>
      <w:r>
        <w:rPr>
          <w:b w:val="0"/>
          <w:i w:val="0"/>
          <w:sz w:val="20"/>
          <w:u w:val="none"/>
        </w:rPr>
        <w:t>отдельного закона о суде в базе нет; Верховный суд упоминается в законе «О системе ордеров» (172.txt), ст. 7 ч. 4 и в КЗ об ОГП (174.txt), ст. 13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13. Генеральный прокурор штата San-Andreas и его заместители обеспечивают представительство и защиту интересов штата San-Andreas в Верховном суде штата San-Andreas.</w:t>
      </w:r>
    </w:p>
    <w:p>
      <w:pPr>
        <w:spacing w:after="40"/>
      </w:pPr>
      <w:r>
        <w:rPr>
          <w:b w:val="0"/>
          <w:i w:val="0"/>
          <w:u w:val="none"/>
        </w:rPr>
        <w:t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</w:r>
    </w:p>
    <w:p>
      <w:pPr>
        <w:spacing w:after="40"/>
      </w:pPr>
      <w:r>
        <w:rPr>
          <w:b w:val="0"/>
          <w:i w:val="0"/>
          <w:u w:val="none"/>
        </w:rPr>
        <w:t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</w:r>
    </w:p>
    <w:p>
      <w:pPr>
        <w:spacing w:after="40"/>
      </w:pPr>
      <w:r>
        <w:rPr>
          <w:b w:val="0"/>
          <w:i w:val="0"/>
          <w:u w:val="none"/>
        </w:rPr>
        <w:t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</w:r>
    </w:p>
    <w:p>
      <w:pPr>
        <w:spacing w:after="40"/>
      </w:pPr>
      <w:r>
        <w:rPr>
          <w:b w:val="0"/>
          <w:i w:val="0"/>
          <w:u w:val="none"/>
        </w:rPr>
        <w:t>д) Для проведения расследования в отношении Председателя Верховного суда требуется ордер Access to Investigation (AI) выданный Губернатором.</w:t>
      </w:r>
    </w:p>
    <w:p>
      <w:pPr>
        <w:spacing w:after="40"/>
      </w:pPr>
      <w:r>
        <w:rPr>
          <w:b w:val="0"/>
          <w:i w:val="0"/>
          <w:u w:val="none"/>
        </w:rPr>
        <w:t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ч. 4 В случае если вина лица, обладающего статусом неприкосновенности, доказана материалами дела, ордер на арест (ордер типа Arrest and Search, AS) выдаётся в следующем порядке: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40"/>
      </w:pPr>
      <w:r>
        <w:rPr>
          <w:b w:val="0"/>
          <w:i w:val="0"/>
          <w:u w:val="none"/>
        </w:rPr>
        <w:t>а) Ордер на арест Генерального прокурора выдает Вице-Губернатор, Губернатор, Суд;</w:t>
      </w:r>
    </w:p>
    <w:p>
      <w:pPr>
        <w:spacing w:after="40"/>
      </w:pPr>
      <w:r>
        <w:rPr>
          <w:b w:val="0"/>
          <w:i w:val="0"/>
          <w:u w:val="none"/>
        </w:rPr>
        <w:t>б) Ордер на арест Вице-Губернатора выдает Губернатор, Генеральный прокурор, Суд;</w:t>
      </w:r>
    </w:p>
    <w:p>
      <w:pPr>
        <w:spacing w:after="40"/>
      </w:pPr>
      <w:r>
        <w:rPr>
          <w:b w:val="0"/>
          <w:i w:val="0"/>
          <w:u w:val="none"/>
        </w:rPr>
        <w:t>в) Ордер на арест судьи Губернатор или верховный суд;</w:t>
      </w:r>
    </w:p>
    <w:p>
      <w:pPr>
        <w:spacing w:after="40"/>
      </w:pPr>
      <w:r>
        <w:rPr>
          <w:b w:val="0"/>
          <w:i w:val="0"/>
          <w:u w:val="none"/>
        </w:rPr>
        <w:t>г) Ордер на арест спикера Сената выдает Верховный суд;</w:t>
      </w:r>
    </w:p>
    <w:p>
      <w:pPr>
        <w:spacing w:after="40"/>
      </w:pPr>
      <w:r>
        <w:rPr>
          <w:b w:val="0"/>
          <w:i w:val="0"/>
          <w:u w:val="none"/>
        </w:rPr>
        <w:t>д) Ордер на арест Губернатора, Шефа LSPD, Шерифа LSCSD, Директора FIB, Генерала SANG, Главного врача EMS, Директора USSS, Директора WN и Главы Коллегии Адвокатов выдаёт Верховный суд;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Глава Коллегии адвокатов — </w:t>
      </w:r>
      <w:r>
        <w:rPr>
          <w:b w:val="0"/>
          <w:i w:val="0"/>
          <w:sz w:val="20"/>
          <w:u w:val="none"/>
        </w:rPr>
        <w:t>должность установлена законом «Об адвокатской деятельности и адвокатуре в штате San-Andreas» (173.txt), ст. 1 ч. 5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Члены Коллегии адвокатов штата Сан-Андреас не являются должностными лицами, за исключением Главы Коллегии адвокатов, его заместителей и Старших адвокатов,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действия, совершённые в рамках указанных полномочий.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8. Обжалование ордеров.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</w:r>
    </w:p>
    <w:p>
      <w:pPr>
        <w:spacing w:after="40"/>
      </w:pPr>
      <w:r>
        <w:rPr>
          <w:b w:val="0"/>
          <w:i w:val="0"/>
          <w:u w:val="none"/>
        </w:rPr>
        <w:t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</w:r>
    </w:p>
    <w:p>
      <w:pPr>
        <w:spacing w:after="40"/>
      </w:pPr>
      <w:r>
        <w:rPr>
          <w:b w:val="0"/>
          <w:i w:val="0"/>
          <w:u w:val="none"/>
        </w:rPr>
        <w:t>ч. 3 Ордер, авторизованный сотрудником офиса Генерального прокурора, может быть отозвано лицом, его авторизовавшим, либо вышестоящим прокурором.</w:t>
      </w:r>
    </w:p>
    <w:p>
      <w:pPr>
        <w:spacing w:after="40"/>
      </w:pPr>
      <w:r>
        <w:rPr>
          <w:b w:val="0"/>
          <w:i w:val="0"/>
          <w:u w:val="none"/>
        </w:rPr>
        <w:t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</w:r>
    </w:p>
    <w:p>
      <w:pPr>
        <w:spacing w:after="40"/>
      </w:pPr>
      <w:r>
        <w:rPr>
          <w:b w:val="0"/>
          <w:i w:val="0"/>
          <w:u w:val="none"/>
        </w:rPr>
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</w:t>
      </w:r>
      <w:r>
        <w:rPr>
          <w:b w:val="0"/>
          <w:i w:val="0"/>
          <w:color w:val="1F3A93"/>
          <w:u w:val="single"/>
        </w:rPr>
        <w:t>статьи 12 Процессуального кодекса штата Сан-Андреас</w:t>
      </w:r>
      <w:r>
        <w:rPr>
          <w:b w:val="0"/>
          <w:i w:val="0"/>
          <w:u w:val="none"/>
        </w:rPr>
        <w:t>, а также ответственность, предусмотренную законодательством штата Сан-Андреас.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12 Процессуального кодекса штата Сан-Андреас» → ст. 12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12. Недопустимые доказательства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Доказательства, полученные с нарушением требований настоящего Кодекса, являются недопустимыми. Недопустимые доказательства не имеют юридической силы и не могут быть положены в основу обвинения, а также использоваться для доказывания любого из обстоятельств.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К недопустимым доказательствам относятся: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любая информация, полученная от задержанного в ходе допроса до того, как ему были зачитаны его права, даже если есть звуко или видеозапись где обвиняемый дает показания против себя.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показания потерпевшего, свидетеля, основанные на догадке, предположении, слухе, а также показания свидетеля, который не может указать источник своей осведомленности;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улики добытые незаконным путем, когда были нарушены положения действующих нормативно-правовых актов (изъятие орудия без ордера на обыск личного транспорта, изъятие незаконных вещей у лица с неприкосновенностью без судебного решения или ордера Генерального Прокурора о снятии неприкосновенности, информация, которая получена с нарушением порядка проведения конфиденциальной встречи и т.д.)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3. ВНЕСЕНИЕ ПРАВКИ В Закон «Об обеспечении неприкосновенности государственных служащих штата San-Andreas» (162.txt)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6. Основания для приостановления действия статуса неприкосновенности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 Действие статуса неприкосновенности приостанавливается в случаях: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а) с момента начала судебного заседания и до фактического оглашения решения суда по делу;</w:t>
      </w:r>
    </w:p>
    <w:p>
      <w:pPr>
        <w:spacing w:after="40"/>
      </w:pPr>
      <w:r>
        <w:rPr>
          <w:b w:val="0"/>
          <w:i w:val="0"/>
          <w:u w:val="none"/>
        </w:rPr>
        <w:t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</w:r>
    </w:p>
    <w:p>
      <w:pPr>
        <w:spacing w:after="40"/>
      </w:pPr>
      <w:r>
        <w:rPr>
          <w:b w:val="0"/>
          <w:i w:val="0"/>
          <w:u w:val="none"/>
        </w:rPr>
        <w:t>в) в отношении такого лица авторизован ордер Suspension of Immunity (SI) либо ордер на арест (Arrest and Search, AS) в порядке, предусмотренном законом «О системе ордеров штата San-Andreas», — на срок действия соответствующего ордера.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40"/>
      </w:pPr>
      <w:r>
        <w:rPr>
          <w:b w:val="0"/>
          <w:i w:val="0"/>
          <w:u w:val="none"/>
        </w:rPr>
        <w:t>Примечание: статус неприкосновенности прекращается (снимается) на основании ордера Removal of Immunity (RI) согласно закону «О системе ордеров штата San-Andreas».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7. Основания для досмотра, обыска и задержания неприкосновенного лица — изменяемая статья (полный текст в новой редакции)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1 Лицо, обладающее статусом неприкосновенности, не может быть досмотрено, обыскано или задержано сотрудниками правоохранительных органов, за исключением случаев: когда его незаконные действия несут непосредственную угрозу жизни и здоровью окружающих людей; когда оно застигнуто при совершении преступления, связанного с посягательством на чью-либо жизнь; при наличии ордера AS, SI или RI либо судебного акта. Требование о снятии маски и проверка документов в целях установления личности не являются досмотром.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Порядок досмотра, обыска и задержания неприкосновенного лица: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ближайший участок LSPD, участок LSCSD или штаб-квартиру FIB для дальнейшего разбирательства; о задержании немедленно уведомляется ОГП в порядке, установленном действующим законодательством штата San-Andreas;</w:t>
      </w:r>
    </w:p>
    <w:p>
      <w:pPr>
        <w:spacing w:after="40"/>
      </w:pPr>
      <w:r>
        <w:rPr>
          <w:b w:val="0"/>
          <w:i w:val="0"/>
          <w:u w:val="none"/>
        </w:rPr>
        <w:t>б) По прибытии в правоохранительный орган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ордеров SI и AS в отношении задержанного лица в соответствии с действующим законодательством штата San-Andreas;</w:t>
      </w:r>
    </w:p>
    <w:p>
      <w:pPr>
        <w:spacing w:after="40"/>
      </w:pPr>
      <w:r>
        <w:rPr>
          <w:b w:val="0"/>
          <w:i w:val="0"/>
          <w:u w:val="none"/>
        </w:rPr>
        <w:t>в) Указанные лица, ознакомившись с материалами, доказывающими совершение преступления, принимают решение о выдаче ордера SI и (или) ордера AS и о проведении дальнейшей процедуры в соответствии с действующим законодательством штата San-Andreas. Если в течение 1 часа с момента задержания ордер не выдан, задержанное лицо подлежит освобождению, а материалы передаются в ОГП;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Примечание: Обыск неприкосновенного лица и его транспортного средства до выдачи ордера AS ограничивается первичным обыском в целях обнаружения оружия и предметов опасности, который производится сотрудником LSPD, LSCSD или FIB; сотрудники USSS и военнослужащие SANG изъятие не производят в соответствии с действующим законодательством штата San-Andreas.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первичный обыск — </w:t>
      </w:r>
      <w:r>
        <w:rPr>
          <w:b w:val="0"/>
          <w:i w:val="0"/>
          <w:sz w:val="20"/>
          <w:u w:val="none"/>
        </w:rPr>
        <w:t>понятие раскрыто в ПК (145.txt), ст. 17 ч. 2 п. «в» и Примечание к статье (что изымается при первичном обыске)</w:t>
      </w:r>
      <w:r>
        <w:rPr>
          <w:b w:val="0"/>
          <w:i w:val="0"/>
          <w:sz w:val="20"/>
          <w:u w:val="none"/>
        </w:rPr>
        <w:t xml:space="preserve"> (текст — в редакции ACT. 001):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