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Пояснительная записка к законопроекту ACT. 003 «О внесении изменений в законы о региональных ПОО, о FIB, о USSS, о SANG, об EMS и об адвокатуре»</w:t>
      </w:r>
    </w:p>
    <w:p>
      <w:r>
        <w:t>Законопроект — «зеркало» правок Процессуального кодекса (ACT. 001): отраслевые законы приводятся к тем же правилам, чтобы у ведомств не было «своих» версий порядка задержания, обыска и применения оружия. Формат: что было и что стало, почему, пример из игровой практики. Обозначения — по ст. 2.1 ПК.</w:t>
      </w:r>
    </w:p>
    <w:p>
      <w:r>
        <w:rPr>
          <w:b/>
        </w:rPr>
        <w:t>Статьи 1 и 16 закона о региональных ПОО — обозначения и передача дел USSS</w:t>
      </w:r>
    </w:p>
    <w:p>
      <w:r>
        <w:t>Было → стало: в ст. 1 органы названы официально — LSPD и LSCSD (далее по закону они так и именуются, а «Департамент Шерифа»/«Полицейский Департамент» исчезают). В ст. 16 уточнено, какие дела USSS вправе забрать у LSPD/LSCSD, и введено правило спора: если дело одновременно требуют FIB и USSS — решает Генеральный прокурор, до решения дело остаётся у того, кто первым принял его к производству.</w:t>
      </w:r>
    </w:p>
    <w:p>
      <w:r>
        <w:t>Почему: ст. 16 отдавала USSS дела о посягательствах на членов правительства, а ст. 12 закона о FIB те же дела относит к FIB; должностные преступления закреплены одновременно за USSS, IB FIB и ОГП. Кто главнее и что делать региональному органу с двумя требованиями — не сказано.</w:t>
      </w:r>
    </w:p>
    <w:p>
      <w:r>
        <w:t>Пример: LSPD расследует нападение на заместителя главы департамента. FIB и USSS в один день требуют передать дело. Дело остаётся у первого запросившего, спор решает Генеральный прокурор — LSPD не получает жалобу от второго ведомства.</w:t>
      </w:r>
    </w:p>
    <w:p>
      <w:r>
        <w:rPr>
          <w:b/>
        </w:rPr>
        <w:t>Статьи 1 и 9 закона о FIB — обозначение и вход в помещения</w:t>
      </w:r>
    </w:p>
    <w:p>
      <w:r>
        <w:t>Было → стало: в ст. 1 закреплено обозначение FIB (вместо «ФРБ»; по ч. 3 ст. 2.1 ПК старое написание в остальных статьях остаётся равнозначным). Право входить без ордера (п. «з» ст. 9) ограничено случаями ч. 4 ст. 4 ПК: преступление совершается сейчас, погоня по горячим следам, угроза жизни. В остальных случаях — судебный акт или ордер AR/AC.</w:t>
      </w:r>
    </w:p>
    <w:p>
      <w:r>
        <w:t>Почему: слова «совершается или совершено» позволяли входить в любое жилище по давно оконченному преступлению, что обесценивало требование ПК об ордере и делало доказательства уязвимыми (ст. 12 ПК).</w:t>
      </w:r>
    </w:p>
    <w:p>
      <w:r>
        <w:t>Пример: агент знает, что месяц назад в квартире хранили наркотики. Раньше он мог войти «по закону о ФРБ»; теперь — только с ордером AC/AR на этот адрес.</w:t>
      </w:r>
    </w:p>
    <w:p>
      <w:r>
        <w:rPr>
          <w:b/>
        </w:rPr>
        <w:t>Статья 12 закона о FIB — подследственность</w:t>
      </w:r>
    </w:p>
    <w:p>
      <w:r>
        <w:t>Было → стало: дела о покушениях на неприкосновенных лиц ведёт FIB при участии USSS, спор решает Генеральный прокурор (зеркально ст. 16 закона о региональных ПОО); исправлена опечатка («облагающегося статусом»); должностные преступления прямо отнесены к параллельной компетенции IB, ОГП и USSS.</w:t>
      </w:r>
    </w:p>
    <w:p>
      <w:r>
        <w:t>Почему: два закона должны говорить одно и то же, иначе каждое ведомство ссылается на «свой».</w:t>
      </w:r>
    </w:p>
    <w:p>
      <w:r>
        <w:t>Пример: см. пример к ст. 16 закона о региональных ПОО.</w:t>
      </w:r>
    </w:p>
    <w:p>
      <w:r>
        <w:rPr>
          <w:b/>
        </w:rPr>
        <w:t>Статья 19 закона о FIB — участие CID в чужом задержании</w:t>
      </w:r>
    </w:p>
    <w:p>
      <w:r>
        <w:t>Было → стало: CID не «прерывает» чужое задержание, а присоединяется к нему как субъект и допрашивает только с согласия инициатора.</w:t>
      </w:r>
    </w:p>
    <w:p>
      <w:r>
        <w:t>Почему: п. «з» ч. 1 ст. 18 ПК разрешает допрос отделами DB/CID/IB только с согласия инициатора и обязывает уйти при отказе; норма закона о FIB давала CID право «прервать» задержание — прямое противоречие ПК, который главнее (ст. 2 ПК).</w:t>
      </w:r>
    </w:p>
    <w:p>
      <w:r>
        <w:t>Пример: LSCSD задержала члена банды, по которой CID ведёт дело. Агент CID приезжает, просит допрос; шериф вправе отказать — и тогда агент покидает место, а не останавливает процесс.</w:t>
      </w:r>
    </w:p>
    <w:p>
      <w:r>
        <w:rPr>
          <w:b/>
        </w:rPr>
        <w:t>Единая формула защиты: ст. 21.5 и 23 закона о FIB, ст. 25 закона о региональных ПОО, ст. 14 закона о USSS, ст. 25 закона о SANG, ст. 32 закона об EMS, ст. 3 и 13 закона об адвокатуре</w:t>
      </w:r>
    </w:p>
    <w:p>
      <w:r>
        <w:t>Было → стало: во всех перечисленных статьях фраза «не допускаются его привод, задержание, личный обыск…» изложена одинаково и отсылает к ч. 4 ст. 19 ПК с четырьмя исключениями: ордер или судебный акт; застигнут при совершении преступления; непосредственная угроза жизни или здоровью; требование уполномоченных лиц.</w:t>
      </w:r>
    </w:p>
    <w:p>
      <w:r>
        <w:t>Почему: сейчас исключения различаются без причины. У IB FIB нет исключения «совершение преступления» — формально агента IB нельзя задержать даже за убийство без ордера; у государственных адвокатов упомянут ордер «советников» Генерального прокурора — такой должности нет; у EMS нет исключения «требование уполномоченных лиц»; где-то «угроза жизни», где-то «непосредственная угроза жизни». Разные тексты для одного вопроса — прямой источник конфликтов между ведомствами.</w:t>
      </w:r>
    </w:p>
    <w:p>
      <w:r>
        <w:t>Пример: сотрудник LSPD задерживает агента IB, застигнутого при угоне. Агент ссылается на «свою» ст. 21.5, где такого исключения нет; полицейский — на ст. 25 закона о региональных ПОО, где оно есть. Теперь оба читают одну норму — ч. 4 ст. 19 ПК.</w:t>
      </w:r>
    </w:p>
    <w:p>
      <w:r>
        <w:rPr>
          <w:b/>
        </w:rPr>
        <w:t>Статья 6 закона о USSS — права Секретной службы</w:t>
      </w:r>
    </w:p>
    <w:p>
      <w:r>
        <w:t>Было → стало: (1) за несоблюдение дистанции 20 м — физическая сила и спецсредства, оружие только при непосредственной угрозе охраняемому лицу или сотрудникам; (2) задержанных без ордера USSS передаёт LSPD/LSCSD/FIB по ст. 17.3 ПК, по ордеру — ведёт процесс сама; (3) вход в жилище без ордера — по ч. 4 ст. 4 ПК, уведомление прокурора не позднее 1 часа (было 24).</w:t>
      </w:r>
    </w:p>
    <w:p>
      <w:r>
        <w:t>Почему: стрельба за подход ближе 20 м противоречит ст. 9 того же закона и ст. 37 ПК (стадии применения силы). В игре USSS не проводит процессуальные действия с задержанными «с улицы» — их оформляют LSPD/LSCSD/FIB. Срок уведомления о входе в жилище в ПК — 1 час.</w:t>
      </w:r>
    </w:p>
    <w:p>
      <w:r>
        <w:t>Пример: журналист подошёл к кортежу Губернатора на 10 м и не отходит. Раньше формально допускался огонь после предупреждения; теперь — отталкивание, наручники, спецсредства; оружие — только если он достал пистолет.</w:t>
      </w:r>
    </w:p>
    <w:p>
      <w:r>
        <w:rPr>
          <w:b/>
        </w:rPr>
        <w:t>Статья 7 закона о USSS — обязанности</w:t>
      </w:r>
    </w:p>
    <w:p>
      <w:r>
        <w:t>Было → стало: обыск помещений «по подозрению на возникновение угрозы» заменён отсылкой к ст. 4 ПК; процессуальные действия с задержанными — по ст. 17.3 ПК.</w:t>
      </w:r>
    </w:p>
    <w:p>
      <w:r>
        <w:t>Почему: «подозрение на возникновение угрозы» — не основание для обыска жилища ни по ПК, ни по закону об ордерах; норма создавала параллельный порядок без ограничений.</w:t>
      </w:r>
    </w:p>
    <w:p>
      <w:r>
        <w:t>Пример: поступило сообщение, что в доме у маршрута кортежа «может быть снайпер». Угрозы «здесь и сейчас» нет — нужен ордер AC от заместителя Генерального прокурора; если стрелок виден в окне — вход по ч. 4 ст. 4 ПК.</w:t>
      </w:r>
    </w:p>
    <w:p>
      <w:r>
        <w:rPr>
          <w:b/>
        </w:rPr>
        <w:t>Статьи 11, 13 и 14 закона о USSS — взаимодействие и защита</w:t>
      </w:r>
    </w:p>
    <w:p>
      <w:r>
        <w:t>Было → стало: «окружные» органы и полные названия заменены обозначениями (LSPD, LSCSD, FIB, USSS); ст. 13 согласована со ст. 17.3 ПК — передаются все задержанные, кроме задержанных по ордеру или судебному акту; формула защиты — единая.</w:t>
      </w:r>
    </w:p>
    <w:p>
      <w:r>
        <w:t>Почему: закон о региональных ПОО называет LSPD и LSCSD «региональными», закон о USSS — «окружными»; «Департамент Шерифа округа Блэйн» в других законах — LSCSD, «Sheriff Department», «LSSD». Разные имена одного органа — повод для споров «о ком речь».</w:t>
      </w:r>
    </w:p>
    <w:p>
      <w:r>
        <w:t>Пример: сотрудник USSS задержал нарушителя в Палето-Бэй. Раньше передавал «в зависимости от юрисдикции», не зная, считается ли федеральное нарушение «региональным». Теперь — LSCSD по территории либо FIB по федеральной компетенции.</w:t>
      </w:r>
    </w:p>
    <w:p>
      <w:r>
        <w:rPr>
          <w:b/>
        </w:rPr>
        <w:t>Статья 2 закона о SANG — территория и выезд в город</w:t>
      </w:r>
    </w:p>
    <w:p>
      <w:r>
        <w:t>Было → стало: выезд в Лос-Сантос для усиленных патрулей привязан к новой ст. 7.1 (по запросу LSPD или FIB); добавлен пункт «з» — патрулирование; из ст. 2 удалены пункты «л» и «м» о регламенте посещения Форта-Занкудо и обысках личного состава — они дословно повторялись в ст. 5 и остаются там.</w:t>
      </w:r>
    </w:p>
    <w:p>
      <w:r>
        <w:t>Почему: одинаковые нормы в двух статьях расходились в деталях (в ст. 2 регламент устанавливает Генерал, в ст. 5 — Полковник). Дубль убран, оставлена одна норма с Генералом SANG (ст. 5).</w:t>
      </w:r>
    </w:p>
    <w:p>
      <w:r>
        <w:t>Пример: MP хочет провести внеплановый обыск подразделения. Раньше одна статья требовала согласование Генерала, другая — Полковника; теперь только Генерал SANG или его заместители.</w:t>
      </w:r>
    </w:p>
    <w:p>
      <w:r>
        <w:rPr>
          <w:b/>
        </w:rPr>
        <w:t>Статьи 5, 7 и новая 7.1 закона о SANG — патрули SANG</w:t>
      </w:r>
    </w:p>
    <w:p>
      <w:r>
        <w:t>Было → стало: патрулирование легализовано и описано. Где: у охраняемых объектов (2 км), в округах Блэйн и Лос-Сантос вне города; в самом городе — только усиленные патрули по запросу LSPD/FIB совместно с ними, при ЧП/ВП и КТО. Состав: не менее 2 военнослужащих, обязательно с сотрудником MP либо военнослужащим не ниже 6-го порядкового ранга. Права патруля: требовать порядок, пресекать преступления, проверять документы у подозреваемых и разыскиваемых, охранять место происшествия, задерживать с передачей по ст. 17.3 ПК, помогать полиции. Патруль не штрафует, не выписывает сроки, не оформляет протоколы — административные нарушения передаёт LSPD/LSCSD. Патруль неправомерного состава — задержание незаконно. В ст. 5 устранён дубль пунктов «м» и разночтение «Генерал/Полковник»; пункт «е» ст. 5 («обыск граждан» на объектах) заменён внешним осмотром на наличие оружия — SANG не изымает предметы, это делает принявший задержанного сотрудник LSPD/LSCSD/FIB (ст. 17.3 ПК); ст. 7 ч. 2 (вход в помещения) приведена к ч. 4 ст. 4 ПК.</w:t>
      </w:r>
    </w:p>
    <w:p>
      <w:r>
        <w:t>Почему: закон говорил о патрулях лишь вскользь (ст. 2 ч. 1 «в», ст. 7 ч. 1 — только 2 км вокруг форта) и не отвечал, кто и в каком составе может патрулировать и что патруль вправе делать. Требование к составу гарантирует, что в патруле есть старший, знающий процедуру ст. 17.3 ПК, и исключает «патруль» из двух новобранцев.</w:t>
      </w:r>
    </w:p>
    <w:p>
      <w:r>
        <w:t>Пример: двое военнослужащих младших рангов выехали патрулировать Сэнди-Шорс без MP и без военнослужащего 6-го порядкового ранга — патруль незаконен, задержание им произведено быть не может. Патруль «военнослужащий MP + военнослужащий младшего ранга» видит ограбление магазина в Грейпсиде: пресекает, надевает наручники, включает запись, везёт в участок LSCSD и передаёт шерифу; оружие у задержанного изымает уже сотрудник LSCSD при первичном обыске.</w:t>
      </w:r>
    </w:p>
    <w:p>
      <w:r>
        <w:rPr>
          <w:b/>
        </w:rPr>
        <w:t>Статья 8 закона о SANG — применение оружия</w:t>
      </w:r>
    </w:p>
    <w:p>
      <w:r>
        <w:t>Было → стало: пункт «д» («если преступник пытается скрыться») заменён формулой законов о FIB и USSS: оружие — только при бегстве лица, совершившего тяжкое или особо тяжкое преступление, и только если иначе задержать невозможно.</w:t>
      </w:r>
    </w:p>
    <w:p>
      <w:r>
        <w:t>Почему: прежний пункт позволял стрелять по любому убегающему и противоречил пункту «г» той же статьи (только тяжкие преступления) и ст. 37 ПК.</w:t>
      </w:r>
    </w:p>
    <w:p>
      <w:r>
        <w:t>Пример: гражданин убегает от патруля SANG после нарушения пропускного режима — оружие применять нельзя, только преследование и спецсредства; убегает вооружённый грабитель — можно.</w:t>
      </w:r>
    </w:p>
    <w:p>
      <w:r>
        <w:rPr>
          <w:b/>
        </w:rPr>
        <w:t>Статья 10 закона о SANG — задержание</w:t>
      </w:r>
    </w:p>
    <w:p>
      <w:r>
        <w:t>Было → стало: перечень случаев задержания совпадает со ст. 17.3 ПК (охраняемые объекты, преступления против SANG, воинские преступления, патруль, ЧП/ВП/КТО, помощь полиции); прямо записано, что военнослужащий не читает права, не назначает наказание, до передачи не обыскивает и ничего не изымает (только внешний осмотр на наличие оружия — изъятие производит принявший сотрудник), после передачи вправе остаться до конца процесса.</w:t>
      </w:r>
    </w:p>
    <w:p>
      <w:r>
        <w:t>Почему: прежняя редакция позволяла любому военнослужащему задержать любого гражданина в любой точке штата «за нарушение законодательства» и «подвергать обыску по ПК», хотя SANG не ведёт процесс. Нижестоящий закон не может расширять круг субъектов задержания, установленный ПК (ст. 2, 15 ПК).</w:t>
      </w:r>
    </w:p>
    <w:p>
      <w:r>
        <w:t>Пример: военнослужащий SANG в центре Лос-Сантоса видит человека, перебегающего дорогу. Задерживать он не вправе — это LSPD. Если тот же человек напал на военнослужащего — задержание и доставление в участок LSPD.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