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Пояснительная записка к законопроекту ACT. 002 «О внесении изменений в закон «О системе ордеров» и закон «Об обеспечении неприкосновенности»</w:t>
      </w:r>
    </w:p>
    <w:p>
      <w:r>
        <w:t>Формат: по каждой статье — что было и что стало, почему (со ссылками на конфликтующие нормы) и пример из игровой практики. Обозначения органов — по новой статье 2.1 ПК (ACT. 001).</w:t>
      </w:r>
    </w:p>
    <w:p>
      <w:r>
        <w:rPr>
          <w:b/>
        </w:rPr>
        <w:t>Статья 6 закона «О системе ордеров» — виды ордеров</w:t>
      </w:r>
    </w:p>
    <w:p>
      <w:r>
        <w:t>Было → стало: (1) ордер DT (привод) авторизуют Генеральный прокурор, его заместители, старшие прокуроры и суд — а не любые «служащие Офиса»; (2) в ордерах AR и AC прямо указано, что территория рейда/оцепления может включать жилое или нежилое помещение и что допускается его обыск — именно на эти ордера ссылается ст. 4 ПК; (3) исполнитель ордера SE «LSSD» заменён на LSCSD. Новых видов ордеров не вводится.</w:t>
      </w:r>
    </w:p>
    <w:p>
      <w:r>
        <w:t>Почему: авторизация ордеров должна быть закреплена за руководящим составом прокуратуры (Генеральный прокурор, заместители, старшие прокуроры) и судом. По AR/AC — ПК требовал законных оснований для проникновения в жилище; уточнение решает этот вопрос без искусственного создания новых видов ордеров. «LSSD» — несуществующее название.</w:t>
      </w:r>
    </w:p>
    <w:p>
      <w:r>
        <w:t>Пример: у FIB есть оперативные данные о складе нелегального оружия в ангаре. Следователь получает у заместителя Генерального прокурора ордер AC на конкретный адрес с указанием законного действия «обыск помещения» — это и есть законное основание проникновения по ст. 4 ПК.</w:t>
      </w:r>
    </w:p>
    <w:p>
      <w:r>
        <w:rPr>
          <w:b/>
        </w:rPr>
        <w:t>Статья 7 закона «О системе ордеров» — особый порядок для руководителей</w:t>
      </w:r>
    </w:p>
    <w:p>
      <w:r>
        <w:t>Было → стало: ордер на арест Директора USSS, Директора WN и Главы Коллегии Адвокатов, как и остальных руководителей, выдаёт только Верховный суд; названия должностей приведены к ст. 2.1 ПК; уточнено, что «ордер на арест» — это ордер AS.</w:t>
      </w:r>
    </w:p>
    <w:p>
      <w:r>
        <w:t>Почему: закон о неприкосновенности (ст. 2 ч. 1 «е», «ж») ставит этих руководителей в один ряд с Директором FIB и Шефом LSPD, но особый порядок ареста на них не распространялся — Директора USSS мог арестовать старший прокурор по п. «е», а Директора FIB — только Верховный суд. Различие ничем не обосновано.</w:t>
      </w:r>
    </w:p>
    <w:p>
      <w:r>
        <w:t>Пример: против Директора WN собраны материалы уголовного дела. Ордер AS теперь выдаёт Верховный суд, а не рядовой старший прокурор.</w:t>
      </w:r>
    </w:p>
    <w:p>
      <w:r>
        <w:rPr>
          <w:b/>
        </w:rPr>
        <w:t>Статья 8 закона «О системе ордеров» — ссылка</w:t>
      </w:r>
    </w:p>
    <w:p>
      <w:r>
        <w:t>Было → стало: ссылка на ст. 19 ПК заменена на ст. 12 ПК.</w:t>
      </w:r>
    </w:p>
    <w:p>
      <w:r>
        <w:t>Почему: недопустимость доказательств регулируется статьёй 12 ПК; статья 19 ПК регламентирует уведомление руководства и ОГП о задержании госслужащего.</w:t>
      </w:r>
    </w:p>
    <w:p>
      <w:r>
        <w:t>Пример: защита ходатайствует об исключении улик, полученных по отозванному ордеру. Ссылка строго указывает на статью 12 ПК.</w:t>
      </w:r>
    </w:p>
    <w:p>
      <w:r>
        <w:rPr>
          <w:b/>
        </w:rPr>
        <w:t>Статья 6 закона «О неприкосновенности» — приостановление статуса</w:t>
      </w:r>
    </w:p>
    <w:p>
      <w:r>
        <w:t>Было → стало: пункт «в» называет правильные ордера: приостановление статуса — SI или AS на срок их действия; снятие статуса — RI (в примечании).</w:t>
      </w:r>
    </w:p>
    <w:p>
      <w:r>
        <w:t>Почему: пункт говорил об «ордере на арест», а примечание к нему — об ордере RI (снятие статуса). Это разные правовые акты (RI снимает статус окончательно, SI — приостанавливает на срок ордера).</w:t>
      </w:r>
    </w:p>
    <w:p>
      <w:r>
        <w:t>Пример: заместитель главы департамента задержан по подозрению в тяжком преступлении. Прокурор выдаёт ордер SI — статус приостановлен на срок действия ордера для проведения следственных действий.</w:t>
      </w:r>
    </w:p>
    <w:p>
      <w:r>
        <w:rPr>
          <w:b/>
        </w:rPr>
        <w:t>Статья 7 закона «О неприкосновенности» — задержание неприкосновенного лица</w:t>
      </w:r>
    </w:p>
    <w:p>
      <w:r>
        <w:t>Было → стало: перечислены все законные случаи, когда неприкосновенного можно задержать (угроза жизни; застигнут при преступлении против жизни; ордер AS/SI/RI или судебный акт); куда везти (участок LSPD/LSCSD, штаб-квартира FIB) и кого уведомлять (ОГП по ст. 19 ПК; уполномоченных лиц); предельный срок ожидания ордера — 1 час, после чего лицо освобождается; до ордера AS — только первичный обыск на оружие без изъятия силами LSPD/LSCSD/FIB. Проверка документов и требование снять маску досмотром не считаются.</w:t>
      </w:r>
    </w:p>
    <w:p>
      <w:r>
        <w:t>Почему: часть 1 разрешала задержание только при угрозе жизни, а часть 2 сразу описывала задержание «за преступление против жизни» — статья противоречила сама себе; не было предельного срока ожидания решения (человека могли держать часами); без проверки документов невозможно установить статус неприкосновенности.</w:t>
      </w:r>
    </w:p>
    <w:p>
      <w:r>
        <w:t>Пример: неприкосновенный чиновник открыл стрельбу на улице. Его задерживают, доставляют в участок шерифа, уведомляют ОГП и Генерального прокурора. Ордер SI авторизован через 20 минут — процесс продолжается по нормам ПК. Если через 60 минут ордер не поступил — гражданин освобождается, а видеозапись направляется в прокуратуру.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