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007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Устранение противоречий о возникновении судимости, составе административного законодательства, неприкосновенности и ссылке на недопустимые доказательства.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Судимость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обусловленный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влекущее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повторном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последствия.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назначена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считается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судимым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дня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погашения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судимости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Конституцией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возникает.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состояние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Судимость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обусловленный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влекущее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повторном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последствия.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Судимость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возникает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5.8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дня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погашения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наказания,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отвечающего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условиям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5.8,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судимости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создает.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назначена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возникает.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Правовое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состояние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службе.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3. ВНЕСЕНИЕ ПРАВКИ В АДМИНИСТРАТИВНЫЙ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правонарушениях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состоит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Этического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Дорожного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основывается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общепризнанных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принципах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правонарушениях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состоит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Этического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Дорожного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9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предпринимательской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прямо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штрафов.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принципы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вины,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привлечения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распространяются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основывается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общепризнанных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принципах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Подведомственность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правонарушениях.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правонарушениях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LSPD,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Sheriff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Department,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Спикером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Подведомственность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правонарушениях.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правонарушениях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LSPD,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Спикером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СЕНАТЕ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SAN-ANDREAS».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внутреннего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надзора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Этическому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прямо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Дорожного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правонарушениям.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предпринимательской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судом,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Офисом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Казначейства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штрафы;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4. ВНЕСЕНИЕ ПРАВКИ В Закон «О системе ордеров штата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Обжалование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обжалован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поступлении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обжаловании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вынесения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исковому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отозвано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авторизовавшим,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вышестоящим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отозван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вынесшим,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вышестоящей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инстанцией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Сан-Андреас».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отозвано,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влечет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19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Обжалование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обжалован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поступлении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обжаловании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вынесения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исковому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отозвано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авторизовавшим,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вышестоящим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отозван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вынесшим,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вышестоящей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инстанцией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Сан-Андреас».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отозвано,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влечет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Сан-Андреас.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5. ВНЕСЕНИЕ ПРАВКИ В Закон "Об обеспечении неприкосновенности государственных служащих штата San-Andreas"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приостанавливается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фактического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руководителя,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превышать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72-ух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авторизован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авторизация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RI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"О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ордеров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San-Andreas"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приостанавливается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фактического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руководителя,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превышать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72-ух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субъектом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выдан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Arrest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and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Search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(AS)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7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системе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ордеров;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приостановление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Suspension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of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Immunity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(SI)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приостанавливает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неприкосновенность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случаях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исключениями,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системе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ордеров.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Removal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of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Immunity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(RI)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снимает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неприкосновенность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Access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to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Investigation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(AI)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снимает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неприкосновенность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досмотра,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досмотрено,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незаконные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несут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непосредственную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угрозу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здоровья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окружающим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людям.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досмотра,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чью-либо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незамедлительно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доставлено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разбирательства;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прибытию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факте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способом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выдачу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ознакомившись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доказывающими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факте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кратчайший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досмотра,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досмотрено,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неотложного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непосредственно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угрожающих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здоровью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окружающих,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выданного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системе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ордеров.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исполнителя.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досмотра,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чью-либо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незамедлительно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доставлено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разбирательства;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прибытию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факте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способом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выдачу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ознакомившись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доказывающими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факте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кратчайший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007. Судимость, административная компетенция и ордера</dc:title>
  <dc:subject>Устранение противоречий о возникновении судимости, составе административного законодательства, неприкосновенности и ссылке на недопустимые доказательства.</dc:subject>
  <dc:creator/>
</cp:coreProperties>
</file>