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502A9" w14:textId="6507F1A1" w:rsidR="00A038B7" w:rsidRDefault="008916D6"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014</w:t>
      </w:r>
    </w:p>
    <w:p w14:paraId="3904002F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7CC1F365">
          <v:rect id="_x0000_i1025" style="width:0;height:1.5pt" o:hralign="center" o:hrstd="t" o:hr="t" fillcolor="#a0a0a0" stroked="f"/>
        </w:pict>
      </w:r>
    </w:p>
    <w:p w14:paraId="6987EF67" w14:textId="77777777" w:rsidR="00A038B7" w:rsidRPr="00F378E8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 w:rsidRPr="00F378E8"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  <w:t>IN THE SENATE OF THE STATE OF SAN ANDREAS</w:t>
      </w:r>
    </w:p>
    <w:p w14:paraId="1EF82494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smallCaps/>
          <w:color w:val="333333"/>
          <w:sz w:val="30"/>
          <w:szCs w:val="30"/>
        </w:rPr>
        <w:t>SEPTEMBER 27, 2026</w:t>
      </w:r>
    </w:p>
    <w:p w14:paraId="309FF34B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37A35EF4">
          <v:rect id="_x0000_i1026" style="width:0;height:1.5pt" o:hralign="center" o:hrstd="t" o:hr="t" fillcolor="#a0a0a0" stroked="f"/>
        </w:pict>
      </w:r>
    </w:p>
    <w:p w14:paraId="03456090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>ЗАКОНОПРОЕКТ</w:t>
      </w:r>
    </w:p>
    <w:p w14:paraId="17961F66" w14:textId="77777777" w:rsidR="00A038B7" w:rsidRDefault="008916D6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действующий закон</w:t>
      </w:r>
    </w:p>
    <w:p w14:paraId="753F508A" w14:textId="77777777" w:rsidR="00A038B7" w:rsidRDefault="00A038B7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1901AFBA" w14:textId="77777777" w:rsidR="00A038B7" w:rsidRDefault="008916D6" w:rsidP="00C65450">
      <w:pPr>
        <w:spacing w:after="300"/>
        <w:ind w:left="851" w:hanging="425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SECTION 1.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СУТЬ ПРАВКИ.</w:t>
      </w:r>
    </w:p>
    <w:p w14:paraId="6FC946A9" w14:textId="3E2D2CE0" w:rsidR="004D4431" w:rsidRDefault="004D4431">
      <w:pPr>
        <w:spacing w:after="300"/>
        <w:ind w:firstLine="480"/>
        <w:rPr>
          <w:rFonts w:ascii="Times New Roman" w:eastAsia="Times New Roman" w:hAnsi="Times New Roman" w:cs="Times New Roman"/>
          <w:b/>
          <w:color w:val="333333"/>
          <w:sz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</w:rPr>
        <w:t>Устранение дублирующих уголовных составов с разными санкциями и защита законной передачи секретных сведений. Настоящие изменения вступают в силу одновременно с взаимосвязанными изменениями закона о государственной тайне, Процессуального кодекса, закона об адвокатуре и Уголовного кодекса, обеспечивающими специальный доступ защитника и единую ответственность за незаконное получение тайны, но не ранее официального опубликования всех указанных изменений после их принятия и подписания в установленном порядке.</w:t>
      </w:r>
    </w:p>
    <w:p>
      <w:pPr>
        <w:spacing w:after="120" w:line="240" w:lineRule="auto"/>
      </w:pPr>
      <w:r>
        <w:rPr>
          <w:rFonts w:ascii="Times New Roman" w:hAnsi="Times New Roman"/>
          <w:b/>
          <w:color w:val="333333"/>
          <w:sz w:val="24"/>
        </w:rPr>
        <w:t>SECTION. 2. ВНЕСЕНИЕ ПРАВКИ В Уголовный кодекс штата San-Andreas</w:t>
      </w:r>
    </w:p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12.13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★★★★★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[Федеральная]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Получение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сведений,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составляющих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государственную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тайну,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путем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похищения,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обмана,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шантажа,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принуждения,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угрозы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применения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насилия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либо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иным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незаконным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способом,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FF0000"/>
                <w:sz w:val="24"/>
              </w:rPr>
              <w:t>Наказание: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5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лет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лишения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свободы.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12.13.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Утратила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силу.</w:t>
            </w:r>
          </w:p>
        </w:tc>
      </w:tr>
    </w:tbl>
    <w:p/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14.3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★★★★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[Федеральная]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Разглашение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тайны,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Разглашение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сведений,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составляющих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тайну,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которому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была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доверена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стала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известна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службе,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работе,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учебе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случаях,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предусмотренных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законодательством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достоянием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других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лиц,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Наказание: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4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года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свободы.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14.3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★★★★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[Федеральная]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Разглашение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тайны,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Незаконное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разглашение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сведений,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составляющих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тайну,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которому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была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доверена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стала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известна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службе,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работе,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учебе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случаях,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предусмотренных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законодательством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достоянием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других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лиц,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Наказание: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4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года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свободы.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Примечание.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Передача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ознакомление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порядке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«О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тайне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штате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San-Andreas»,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включая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специальный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доступ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защитника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доверителя,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предоставление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материалов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суду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уполномоченному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прокурору,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являются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незаконным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разглашением.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Передача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пределами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разрешенного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объема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цели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оценивается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общих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основаниях;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факт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доступа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дает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права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публичного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распространения.</w:t>
            </w:r>
          </w:p>
        </w:tc>
      </w:tr>
    </w:tbl>
    <w:p/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14.3.1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★★★★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[Федеральная]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Незаконное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получение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сведений,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составляющих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тайну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Получение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сведений,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составляющих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тайну,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путем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похищения,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обмана,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шантажа,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принуждения,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угрозы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применения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насилия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незаконным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способом,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Наказание: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4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года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свободы.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14.3.1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★★★★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[Федеральная]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Незаконное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получение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сведений,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составляющих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тайну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Получение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сведений,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составляющих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тайну,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путем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похищения,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обмана,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шантажа,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принуждения,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угрозы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применения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насилия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незаконным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способом,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Наказание: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4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года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свободы.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Примечание.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Получение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сведений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пределах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допуска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либо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специального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доступа,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предусмотренного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«О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тайне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штате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San-Andreas»,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образует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предусмотренного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настоящей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статьей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преступления.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Само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отсутствие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общего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ведомственного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допуска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адвоката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законном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специальном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доступе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доказывает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незаконный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способ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получения.</w:t>
            </w:r>
          </w:p>
        </w:tc>
      </w:tr>
    </w:tbl>
    <w:p/>
    <w:sectPr w:rsidR="00A038B7">
      <w:foot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91719" w14:textId="77777777" w:rsidR="00326FAF" w:rsidRDefault="00326FAF">
      <w:pPr>
        <w:spacing w:line="240" w:lineRule="auto"/>
      </w:pPr>
      <w:r>
        <w:separator/>
      </w:r>
    </w:p>
  </w:endnote>
  <w:endnote w:type="continuationSeparator" w:id="0">
    <w:p w14:paraId="7B169045" w14:textId="77777777" w:rsidR="00326FAF" w:rsidRDefault="00326F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5D95DA5C-9156-405C-86B8-2EDAFA4F9809}"/>
    <w:embedBold r:id="rId2" w:fontKey="{AF85CB6A-6D43-41CE-8796-7C6A37471B92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82F0C2D4-AF77-4611-A410-41F6888D093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B13112B6-ECEE-4725-B4B4-820D1A80010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2FA2D32A-4B53-408D-82EE-6BCBAFFE7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326FAF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0802F3C1" w:rsidR="00A038B7" w:rsidRPr="00410AFE" w:rsidRDefault="008916D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Attest: </w:t>
    </w:r>
    <w:r w:rsidR="00410AFE">
      <w:rPr>
        <w:rFonts w:ascii="Century Schoolbook" w:eastAsia="Century Schoolbook" w:hAnsi="Century Schoolbook" w:cs="Century Schoolbook"/>
        <w:lang w:val="en-US"/>
      </w:rPr>
      <w:t>Mike Macmillan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D08A4" w14:textId="77777777" w:rsidR="00326FAF" w:rsidRDefault="00326FAF">
      <w:pPr>
        <w:spacing w:line="240" w:lineRule="auto"/>
      </w:pPr>
      <w:r>
        <w:separator/>
      </w:r>
    </w:p>
  </w:footnote>
  <w:footnote w:type="continuationSeparator" w:id="0">
    <w:p w14:paraId="26FC0329" w14:textId="77777777" w:rsidR="00326FAF" w:rsidRDefault="00326FA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326FAF"/>
    <w:rsid w:val="00410AFE"/>
    <w:rsid w:val="004D4431"/>
    <w:rsid w:val="005E3B68"/>
    <w:rsid w:val="006D5AAD"/>
    <w:rsid w:val="007A705B"/>
    <w:rsid w:val="008916D6"/>
    <w:rsid w:val="008F0CE2"/>
    <w:rsid w:val="009B2E46"/>
    <w:rsid w:val="00A038B7"/>
    <w:rsid w:val="00C430CA"/>
    <w:rsid w:val="00C61E70"/>
    <w:rsid w:val="00C65450"/>
    <w:rsid w:val="00F378E8"/>
    <w:rsid w:val="00F9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2E46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header"/>
    <w:basedOn w:val="a"/>
    <w:link w:val="a7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10AFE"/>
  </w:style>
  <w:style w:type="paragraph" w:styleId="a8">
    <w:name w:val="footer"/>
    <w:basedOn w:val="a"/>
    <w:link w:val="a9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10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751</Words>
  <Characters>4286</Characters>
  <Application>Microsoft Office Word</Application>
  <DocSecurity>0</DocSecurity>
  <Lines>35</Lines>
  <Paragraphs>10</Paragraphs>
  <ScaleCrop>false</ScaleCrop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15</cp:revision>
  <dcterms:created xsi:type="dcterms:W3CDTF">2026-09-25T21:37:00Z</dcterms:created>
  <dcterms:modified xsi:type="dcterms:W3CDTF">2026-09-26T19:55:00Z</dcterms:modified>
  <dc:title>ACT. 014. Единая ответственность за незаконное получение государственной тайны</dc:title>
  <dc:subject>Устранение дублирующих уголовных составов с разными санкциями и защита законной передачи секретных сведений.</dc:subject>
  <dc:creator/>
</cp:coreProperties>
</file>