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161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 регулировании оборота оружия, боеприпасов и специальных средств в штате San-Andreas» вносятся изменения, устраняющие коллизии с Уголовным кодексом. Статья 20: термин «медицинская справка» приведён к единому термину «медицинская карта». Статья 21: самооборона — в порядке статьи 4 Уголовного кодекса (исключена формулировка о праве «причинить нападающему любой вред без каких-либо дальнейших уголовных последствий»). Статья 23: освобождение от ответственности — по статье 4 Уголовного кодекса, защищаемая территория расширена на территорию жилища. Статья 33.1: сбор за экзамен — в казну штата (исключено попадание средств на личный счёт сотрудника). Статья 41: лишается именно лицензия, требования которой были нарушены; лишение оформляется мотивированным решением, обжалуемым в суд.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 регулировании оборота оружия, боеприпасов и специальных средств в штате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20. Разрешены к хранению, ношению и использованию только сотрудникам государственных силовых структур, имеющим лицензию на право хранения, ношения и использования гражданского оружия,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действующую медицинскую справку,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а также лицам, имеющим действующую лицензию коллекционера, боеприпасы любого калибра.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Исключение 1: военнослужащие Национальной Гвардии вправе хранить, носить, использовать боеприпасы любого калибра.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Исключение 2: Хранение, ношение и использование гранат разрешено исключительно государственным служащим силовых структур.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 1: Использование гранат государственными служащими допускается в критических ситуациях таких как: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Нападение на колонну при перевозке государственного оборонного заказа и специальных логистических операциях.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Проведение рейда на криминальные организации.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На территории чрезвычайного или военного положения;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 2: Разрешено использование только светошумовых, слезоточивых и дымовых гранат для стабилизации ситуации.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Ограбление банка при условии отсутствия заложников.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Ограбление бизнесов при условии отсутствия заложников.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При несанкционированных демонстрациях, митингах и беспорядках.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 3: Разрешено использование только светошумовых гранат при проведении операций по освобождению заложников (Только если переговоры были провалены).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20. Разрешены к хранению, ношению и использованию только сотрудникам государственных силовых структур, имеющим лицензию на право хранения, ношения и использования гражданского оружия, действующую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медицинскую карту</w:t>
            </w:r>
            <w:r>
              <w:rPr>
                <w:rFonts w:ascii="Times New Roman" w:hAnsi="Times New Roman" w:eastAsia="Times New Roman" w:cs="Times New Roman"/>
                <w:sz w:val="24"/>
              </w:rPr>
              <w:t>, а также лицам, имеющим действующую лицензию коллекционера, боеприпасы любого калибра.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Исключение 1: военнослужащие Национальной Гвардии вправе хранить, носить, использовать боеприпасы любого калибра.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Исключение 2: Хранение, ношение и использование гранат разрешено исключительно государственным служащим силовых структур.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 1: Использование гранат государственными служащими допускается в критических ситуациях таких как: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Нападение на колонну при перевозке государственного оборонного заказа и специальных логистических операциях.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Проведение рейда на криминальные организации.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На территории чрезвычайного или военного положения;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 2: Разрешено использование только светошумовых, слезоточивых и дымовых гранат для стабилизации ситуации.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Ограбление банка при условии отсутствия заложников.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Ограбление бизнесов при условии отсутствия заложников.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При несанкционированных демонстрациях, митингах и беспорядках.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 3: Разрешено использование только светошумовых гранат при проведении операций по освобождению заложников (Только если переговоры были провалены).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21. Согласно Декларации Независимости США от 4 июля 1776 г., жизнь это важнейшее, чем наделен человек и государство обязано предоставлять гражданам реализацию права на самооборону. Человек посягнувший на жизнь другого человека является преступником,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поэтому граждане вправе защищать свою жизнь законно находящимся при них оружием и имеют право причинить нападающему любой вред без каких-либо дальнейших уголовных последствий, вместе с тем, правоохранительные органы обязаны проводить расследование по данному факту.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21. Согласно Декларации Независимости США от 4 июля 1776 г., жизнь это важнейшее, чем наделен человек и государство обязано предоставлять гражданам реализацию права на самооборону. Человек посягнувший на жизнь другого человека является преступником,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поэтому граждане защищают свою жизнь в состоянии необходимой обороны в порядке, установленном статьёй 4 Уголовного кодекса штата San-Andreas.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Вместе с тем, правоохранительные органы обязаны проводить расследование по данному факту.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23. Граждане, причинившие любой вред лицу, незаконно проникшему на территорию жилища, или угрожавшему смертью владельцу на территории его жилища, не несут уголовной ответственности.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23.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Освобождение от уголовной ответственности за вред, причинённый лицу, незаконно проникшему в жилище или на территорию жилища, либо угрожавшему смертью владельцу на территории его жилища, осуществляется в соответствии со статьёй 4 Уголовного кодекса штата San-Andreas.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33.1. Лицензия выдается сроком на 1 неделю.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Стоимость лицензии составляет 75.000$ еженедельно и 30.000$ за экзамен. Оплата за проведение экзамена, достаётся сотруднику, который проводил экзамен.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При последующем обновлении лицензии проведение экзамена не требуется.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⁃ После выдачи лицензии коллекционера, ее владелец вносится в соответствующий реестр;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⁃ Лицами, ответственными за ведение реестра является Глава департамента национальной безопасности;;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33.1. Лицензия выдается сроком на 1 неделю. Стоимость лицензии составляет 75.000$ еженедельно.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Стоимость экзамена составляет 30.000$ и поступает в казну штата через Департамент Финансов.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При последующем обновлении лицензии проведение экзамена не требуется.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⁃ После выдачи лицензии коллекционера, ее владелец вносится в соответствующий реестр;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⁃ Лицами, ответственными за ведение реестра является Глава департамента национальной безопасности;;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41. За нарушение положений настоящего Закона к виновному лицу, может применяться наказание в виде лишения лицензии на право владения легким/средним оружием.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41. За нарушение положений настоящего Закона к виновному лицу может применяться наказание в виде лишения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лицензии, требования которой были нарушены. Лишение оформляется мотивированным решением с указанием нарушенной нормы и может быть обжаловано в суд.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