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145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Устраняются дефекты структуры Кодекса (две главы с номером XVII, пустая глава «Утратила силу», пропуск номера статьи 28, опечатка в заголовке статьи 76, пропуск литер в части 1 статьи 76), восстанавливается статья 17.3 «Порядок реализации права на защиту», утраченная в представленной редакции Кодекса.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Снимается «двойное верховенство» Кодекса: статья 2 приводится в соответствие с общим правилом о юридической силе актов, при котором гарантии и иммунитеты, установленные специальными законами, сохраняют силу.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Устанавливается единый режим ограничения тайны связи и проникновения в жилище (суд, в неотложных случаях — Генеральный прокурор с последующей судебной проверкой), единый срок уведомления — 1 час, вводится статья 19.1 о правовой защите сотрудника государственной структуры, а статья 40 приводится к порядку снятия судимости с зачислением всей суммы сбора в казну.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ПРОЦЕССУАЛЬНЫЙ КОДЕКС ШТАТА SAN-ANDREAS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Раздел I. Основные положения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I. Принципы Процессуального кодекса (статьи 1 – 10)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Раздел II. Доказательства и доказывание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II. Доказательства (статьи 11 – 14)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Раздел III. Меры процессуального принуждения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III. Процесс задержания (статьи 15 – 23)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IV. Меры административного принуждения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(статьи 24 – 25)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V. Процесс ареста (статьи 26 – 27)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VI. Обыск (статьи 29 – 30)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VII. Иные меры процессуального принуждения (статья 31)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Раздел IV. Иные положения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VIII. Фото и видео фиксация (статьи 32 – 33)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IX. Выпуск граждан под залог (статья 34)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X. Подследственность и Компетенция (статьи 35 – 36)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XI. Утратила силу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XII. Стадии применения силы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(статья 37)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XIII. Федеральный розыск и боло-розыск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(статьи 38 – 39)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XIV. Юридическая реабилитация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(статья 40)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XV. Ходатайства и жалобы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(статьи 41 – 45)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XVI. Следствие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(статьи 46 – 65)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XVII. Уголовное производство и Уголовное преследование.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(статьи 66 – 77)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XVII. Направление уголовного дела в суд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(статьи 78 – 78.2)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XVIII. Досудебное соглашение о сотрудничестве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(статьи 79 – 90)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XIX. Ознакомление с материалами уголовного дела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(статьи 91 – 99)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Глава XX. Терминология</w:t>
            </w:r>
            <w:r>
              <w:rPr>
                <w:rFonts w:ascii="Times New Roman" w:hAnsi="Times New Roman" w:eastAsia="Times New Roman"/>
                <w:sz w:val="20"/>
              </w:rPr>
              <w:t xml:space="preserve"> (статья 100)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Глава XI не содержит статей; две главы имеют номер XVII; заголовки «ГЛАВА IV» и «ГЛАВА XVII» набраны прописными буквами; номер статьи 28 в нумерации пропущен.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Раздел I. Основные положения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I. Принципы Процессуального кодекса (статьи 1 – 10)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Раздел II. Доказательства и доказывание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II. Доказательства (статьи 11 – 14)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Раздел III. Меры процессуального принуждения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III. Процесс задержания (статьи 15 – 23)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IV.</w:t>
            </w:r>
            <w:r>
              <w:rPr>
                <w:rFonts w:ascii="Times New Roman" w:hAnsi="Times New Roman" w:eastAsia="Times New Roman"/>
                <w:sz w:val="20"/>
              </w:rPr>
              <w:t xml:space="preserve"> Меры административного принуждения (статьи 24 – 25)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Глава V. Процесс ареста (статьи 26 –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28</w:t>
            </w:r>
            <w:r>
              <w:rPr>
                <w:rFonts w:ascii="Times New Roman" w:hAnsi="Times New Roman" w:eastAsia="Times New Roman"/>
                <w:sz w:val="20"/>
              </w:rPr>
              <w:t>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VI. Обыск (статьи 29 – 30)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VII. Иные меры процессуального принуждения (статья 31)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Раздел IV. Иные положения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VIII. Фото и видео фиксация (статьи 32 – 33)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IX. Выпуск граждан под залог (статья 34)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X. Подследственность и Компетенция (статьи 35 – 36)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XI.</w:t>
            </w:r>
            <w:r>
              <w:rPr>
                <w:rFonts w:ascii="Times New Roman" w:hAnsi="Times New Roman" w:eastAsia="Times New Roman"/>
                <w:sz w:val="20"/>
              </w:rPr>
              <w:t xml:space="preserve"> Стадии применения силы (статья 37)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XII.</w:t>
            </w:r>
            <w:r>
              <w:rPr>
                <w:rFonts w:ascii="Times New Roman" w:hAnsi="Times New Roman" w:eastAsia="Times New Roman"/>
                <w:sz w:val="20"/>
              </w:rPr>
              <w:t xml:space="preserve"> Федеральный розыск и боло-розыск (статьи 38 – 39)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XIII.</w:t>
            </w:r>
            <w:r>
              <w:rPr>
                <w:rFonts w:ascii="Times New Roman" w:hAnsi="Times New Roman" w:eastAsia="Times New Roman"/>
                <w:sz w:val="20"/>
              </w:rPr>
              <w:t xml:space="preserve"> Снятие и погашение судимости (статья 40)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XIV.</w:t>
            </w:r>
            <w:r>
              <w:rPr>
                <w:rFonts w:ascii="Times New Roman" w:hAnsi="Times New Roman" w:eastAsia="Times New Roman"/>
                <w:sz w:val="20"/>
              </w:rPr>
              <w:t xml:space="preserve"> Ходатайства и жалобы (статьи 41 – 45)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XV.</w:t>
            </w:r>
            <w:r>
              <w:rPr>
                <w:rFonts w:ascii="Times New Roman" w:hAnsi="Times New Roman" w:eastAsia="Times New Roman"/>
                <w:sz w:val="20"/>
              </w:rPr>
              <w:t xml:space="preserve"> Следствие (статьи 46 – 65)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XVI.</w:t>
            </w:r>
            <w:r>
              <w:rPr>
                <w:rFonts w:ascii="Times New Roman" w:hAnsi="Times New Roman" w:eastAsia="Times New Roman"/>
                <w:sz w:val="20"/>
              </w:rPr>
              <w:t xml:space="preserve"> Уголовное производство и уголовное преследование (статьи 66 – 77)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Глава XVII.</w:t>
            </w:r>
            <w:r>
              <w:rPr>
                <w:rFonts w:ascii="Times New Roman" w:hAnsi="Times New Roman" w:eastAsia="Times New Roman"/>
                <w:sz w:val="20"/>
              </w:rPr>
              <w:t xml:space="preserve"> Направление уголовного дела в суд (статьи 78 – 78.2)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XVIII. Досудебное соглашение о сотрудничестве (статьи 79 – 90)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XIX. Ознакомление с материалами уголовного дела (статьи 91 – 99)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XX. Терминология (статья 100)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Глава «Утратила силу» исключается, главы XII – XVII перенумеровываются в XI – XVI, две главы XVII объединяются в последовательную нумерацию XVI и XVII. Нумерация статей не изменяется: иные акты ссылаются на статьи 29 – 100 по действующим номерам. Наименование главы XIV уточняется в связи с изменением статьи 40.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Законность при производстве по уголовным, административным, гражданским и иным делам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Суд, прокурор, сотрудники правоохранительных органов, а также другие лица, наделенные определенными правами и обязанностями, предусмотренными настоящим Кодексом, не вправе применять закон, противоречащий настоящему Кодексу.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Суд, прокурор, сотрудники правоохранительных органов, а также другие лица, наделенные определенными правами и обязанностями, предусмотренными настоящим Кодексом,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установив в ходе производства по делу несоответствие закона или иного нормативного правового акта настоящему Кодексу, принимают решение в соответствии с настоящим Кодексом.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Определения суда, постановления судьи, следователя, прокурора должны быть законными, обоснованными и мотивированными.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Суд, прокурор, следователь обязаны мотивировать свои доводы. Так официальные ответы об отказе в принятии жалоб, заявлений, ходатайств, обращений, прошений должны содержать причины отказа. Официальные ответы уведомительного характера о ходе производства также должны содержать мотивированную часть о дальнейшем ходе дела.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Законность при производстве по уголовным, административным, гражданским и иным делам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Производство по уголовным, административным, гражданским и иным делам осуществляется в соответствии с настоящим Кодексом. Суд, прокурор, сотрудники правоохранительных органов, а также другие лица, наделенные определенными правами и обязанностями, предусмотренными настоящим Кодексом, не вправе применять нормы иных актов, противоречащие настоящему Кодексу в части порядка производства.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Суд, прокурор, сотрудники правоохранительных органов, а также другие лица, наделенные определенными правами и обязанностями, предусмотренными настоящим Кодексом,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установив в ходе производства по делу несоответствие закона или иного нормативного правового акта настоящему Кодексу в части порядка производства, принимают решение в соответствии с настоящим Кодексом.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Определения суда, постановления судьи, следователя, прокурора должны быть законными, обоснованными и мотивированными.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Суд, прокурор, следователь обязаны мотивировать свои доводы. Так официальные ответы об отказе в принятии жалоб, заявлений, ходатайств, обращений, прошений должны содержать причины отказа. Официальные ответы уведомительного характера о ходе производства также должны содержать мотивированную часть о дальнейшем ходе дела.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Гарантии, иммунитеты, запреты и ограничения прав, установленные иными законами штата San-Andreas, сохраняют силу и применяются в части, не урегулированной настоящим Кодексом. Если иной закон устанавливает дополнительную гарантию прав лица, применяется норма, наиболее благоприятная для такого лица.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При противоречии настоящего Кодекса и специального закона в части, прямо регулирующей порядок производства по отдельной категории дел, применяется специальный закон.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Части 3 и 4 сохраняются без изменений; нумерация частей не изменяется.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Неприкосновенность жилища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Осмотр жилища производится только с согласия проживающих в нем лиц или на основании судебного акта.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Обыск жилища производится также при наличии судебного решения, судебного ордера, ордера Генерального Прокурора и его Заместителей. В исключительных случаях, когда обыск жилища не терпит отлагательства,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Прокурора, решения суда или судебного ордера.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Выдача ордеров на обыск нежилого помещения, является исключительной компетенцией суда, генерального прокурора, заместителя генерального прокурора. Обыск нежилого помещения и находящегося в нем имущества может быть произведен на основании ордера.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Неприкосновенность жилища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Осмотр жилища производится только с согласия проживающих в нем лиц или на основании судебного акта.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Обыск жилища производится также при наличии судебного решения, судебного ордера, ордера Генерального Прокурора и его Заместителей. В исключительных случаях, когда обыск жилища не терпит отлагательства,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Прокурора, решения суда или судебного ордера.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 этом случае сотрудники правоохранительных органов не позднее 1 часа с момента начала производства следственного действия уведомляют прокурора о производстве следственного действия. Проникновение в жилище без судебного акта, судебного ордера либо ордера Генерального Прокурора допускается только при непосредственной угрозе жизни или здоровью лиц либо при преследовании лица, совершившего преступление.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Выдача ордеров на обыск нежилого помещения, является исключительной компетенцией суда, генерального прокурора, заместителя генерального прокурора. Обыск нежилого помещения и находящегося в нем имущества может быть произведен на основании ордера.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Срок уведомления прокурора, установленный частью 2 настоящей статьи, является единым для всех государственных органов и структур и составляет 1 час. Иные сроки уведомления, установленные специальными законами штата San-Andreas, не применяются.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Невыполнение обязанности уведомить прокурора в срок, установленный частью 2 настоящей статьи, влечёт признание полученных материалов недопустимыми доказательствами (статья 12 настоящего Кодекса).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Тайна переписки, телефонных и иных переговоров, почтовых, телеграфных и иных сообщений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Ограничение права гражданина на тайну переписки, телефонных и иных переговоров, почтовых, телеграфных и иных сообщений допускается только на основании судебного акта.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Тайна переписки, телефонных и иных переговоров, почтовых, телеграфных и иных сообщений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Ограничение права гражданина на тайну переписки, телефонных и иных переговоров, почтовых, телеграфных и иных сообщений допускается только на основании судебного акта.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В неотложных случаях ограничение права гражданина на тайну переписки, телефонных и иных переговоров, почтовых, телеграфных и иных сообщений допускается по мотивированному постановлению Генерального прокурора штата San-Andreas или его заместителя с обязательным уведомлением суда в течение 24 часов с момента начала мероприятия. Суд проверяет законность постановления в течение 48 часов с момента получения уведомления; при признании постановления незаконным полученные материалы уничтожаются, а сведения, полученные в результате мероприятия, признаются недопустимыми доказательствами (статья 12 настоящего Кодекса).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Неотложными для целей части 2 настоящей статьи признаются случаи, когда промедление создаёт непосредственную угрозу жизни или здоровью лиц либо может повлечь утрату доказательств по делу о преступлении террористической или экстремистской направленности, о посягательстве на жизнь лица, обладающего статусом неприкосновенности, либо о тяжком преступлении против личности. Обстоятельства, послужившие основанием для признания случая неотложным, указываются в постановлении Генерального прокурора.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Контроль и запись переговоров в ходе производства по делу осуществляются в порядке статьи 56 настоящего Кодекса.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Недопустимые доказательства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Доказательства, полученные с нарушением требований настоящего Кодекса, являются недопустимыми. Недопустимые доказательства не имеют юридической силы и не могут быть положены в основу обвинения, а также использоваться для доказывания любого из обстоятельств.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К недопустимым доказательствам относятся: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любая информация, полученная от задержанного в ходе допроса до того, как ему были зачитаны его права, даже если есть звуко или видеозапись где обвиняемый дает показания против себя.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показания потерпевшего, свидетеля, основанные на догадке, предположении, слухе, а также показания свидетеля, который не может указать источник своей осведомленности;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в) улики добытые незаконным путем, когда были нарушены положения действующих нормативно-правовых актов (изъятие орудия без ордера на обыск личного транспорта,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изъятие незаконных вещей у лица с неприкосновенностью без судебного решения или ордера Генерального Прокурора о снятии неприкосновенности</w:t>
            </w:r>
            <w:r>
              <w:rPr>
                <w:rFonts w:ascii="Times New Roman" w:hAnsi="Times New Roman" w:eastAsia="Times New Roman"/>
                <w:sz w:val="20"/>
              </w:rPr>
              <w:t>, информация, которая получена с нарушением порядка проведения конфиденциальной встречи и т.д.)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Ордер Генерального Прокурора о снятии неприкосновенности в перечне ордеров, установленном законом «О системе ордеров штата San-Andreas», отсутствует.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12. Недопустимые доказательства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Доказательства, полученные с нарушением требований настоящего Кодекса, являются недопустимыми. Недопустимые доказательства не имеют юридической силы и не могут быть положены в основу обвинения, а также использоваться для доказывания любого из обстоятельств.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К недопустимым доказательствам относятся: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любая информация, полученная от задержанного в ходе допроса до того, как ему были зачитаны его права, даже если есть звуко или видеозапись где обвиняемый дает показания против себя.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показания потерпевшего, свидетеля, основанные на догадке, предположении, слухе, а также показания свидетеля, который не может указать источник своей осведомленности;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в) улики добытые незаконным путем, когда были нарушены положения действующих нормативно-правовых актов (изъятие орудия без ордера на обыск личного транспорта,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изъятие незаконных вещей у лица, обладающего статусом неприкосновенности, без судебного решения либо без ордера RI (снятие неприкосновенности), SI (приостановление неприкосновенности) или AS (арест), авторизованного в порядке, установленном законом штата San-Andreas «О системе ордеров штата San-Andreas»</w:t>
            </w:r>
            <w:r>
              <w:rPr>
                <w:rFonts w:ascii="Times New Roman" w:hAnsi="Times New Roman" w:eastAsia="Times New Roman"/>
                <w:sz w:val="20"/>
              </w:rPr>
              <w:t>, информация, которая получена с нарушением порядка проведения конфиденциальной встречи и т.д.)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17.3 в представленной редакции Кодекса отсутствует.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III «Процесс задержания» содержит статьи 17, 17.1 и 17.2, после которых следует статья 18; нумерация прерывается.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17.3 «Порядок реализации права на защиту» содержалась в ранее представленной редакции Кодекса и утрачена при подготовке нового текста; на неё опираются статьи 3 и 13 закона об адвокатской деятельности и адвокатуре.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17.3. Порядок реализации права на защиту.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Ознакомление защитника с доказательствами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Проведение по волеизъявлению доверителя встречи защитника с доверителем в условиях конфиденциальности.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Оказание доверителю консультационной рекомендации от защитника по вопросам обжалования действий (бездействий) и решений, затрагивающих его права и законные интересы.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Адвокатское прошение.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1: Прошение о смягчении наказания.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1) Адвокат вправе заявить в интересах доверителя прошение о назначении более мягкого наказания, сокращении срока лишения свободы, либо применении штрафа в случаях, предусмотренных настоящим законодательством штата, указывая обстоятельства, обосновывающие смягчение наказания.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2) При рассмотрении прошения уполномоченное лицо оценивает характер деяния, личность обвиняемого, наличие смягчающих обстоятельств, возмещение вреда, содействие расследованию и иные существенные обстоятельства. Прошение не ограничивает полномочия Офиса Генерального Прокурора либо сотрудника, уполномоченного принять решение в предусмотренных законом случаях.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3) Отказ в удовлетворении прошения должен быть мотивирован согласно статье 2 часть 4.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2: Прошение об освобождении доверителя.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1) Адвокат вправе заявить прошение об освобождении доверителя при наличии оснований, установленных статьёй 20 настоящего Кодекса.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2) Отказ в удовлетворении прошения должен быть мотивирован согласно статье 2 часть 4.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3: Отказ от дачи прошения, равно как и воздержание от его оглашения, не является отказом от защиты или ненадлежащим исполнением обязанностей.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17.3 включается в Главу III «Процесс задержания» после статьи 17.2 в редакции, содержащейся в ранее представленном тексте Кодекса, без изменений.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19.1 в Кодексе отсутствует.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Правовая защита сотрудника при исполнении служебных обязанностей установлена специальными законами штата San-Andreas, которые в силу статьи 2 настоящего Кодекса не применяются при расхождении с Кодексом.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19.1. Правовая защита сотрудника государственной структуры при исполнении служебных обязанностей.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При исполнении сотрудником государственной структуры служебных обязанностей не допускаются его привод, задержание, личный обыск и обыск его вещей, а также обыск личного и используемого им транспорта, за исключением случаев, когда: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действия сотрудника несут непосредственную угрозу жизни или здоровью окружающих;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имеются достаточные основания подозревать совершение сотрудником преступления;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в отношении сотрудника авторизован ордер AS, AR или AI в порядке, установленном законом штата San-Andreas «О системе ордеров штата San-Andreas»;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г) имеется вступившее в силу решение суда.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В случаях, предусмотренных частью 1 настоящей статьи, применяются порядок задержания, установленный статьями 15 – 23 настоящего Кодекса, и порядок уведомления, установленный статьёй 19 настоящего Кодекса.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Гарантии настоящей статьи распространяются на сотрудников правоохранительных органов, Федерального Расследовательского Бюро, Регионального отделения Секретной службы США в штате San-Andreas, Национальной гвардии штата San-Andreas, Экстренной медицинской службы, Офиса Генерального прокурора штата San-Andreas, а также на адвокатов в объёме, установленном законом об адвокатской деятельности и адвокатуре.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Нормы иных законов штата San-Andreas, устанавливающие иной объём гарантий, применяются в части, не противоречащей настоящей статье.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Изъятие у сотрудника оружия и специальных средств допускается, если его состояние или действия создают угрозу окружающим, с обязательной видеофиксацией и уведомлением руководителя сотрудника и Офиса Генерального прокурора в течение 1 часа.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19.1 включается в Главу III «Процесс задержания» после статьи 19; нумерация последующих статей не изменяется.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28 в Кодексе отсутствует.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Глава V «Процесс ареста» содержит статьи 26 и 27, после которых следует статья 29; номер 28 в нумерации пропущен.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28. Содержание лица под стражей.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1. Лицо, подвергнутое аресту, содержится в помещении для содержания задержанных (КПЗ) государственного органа, производившего арест, либо в ином месте содержания, определяемом законодательством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2. Срок содержания лица под стражей определяется санкцией статьи Уголовного кодекса штата San-Andreas, по которой лицо осуждено, и решением суда; продление срока содержания допускается только судом.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Лицу, содержащемуся под стражей, обеспечиваются права, предусмотренные статьёй 22 настоящего Кодекса, а также право на реализацию защиты в порядке статьи 17.3 настоящего Кодекса.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О помещении лица под стражу уведомляются лица, указанные в статье 19 настоящего Кодекса, в установленные ею сроки.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5. Действия сотрудников при аресте и содержании лица под стражей подлежат фото- и видеофиксации в порядке статьи 32 настоящего Кодекса; материалы хранятся в соответствии со статьёй 33 настоящего Кодекса.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6. Лицо, содержащееся под стражей, подлежит освобождению при наличии оснований, предусмотренных статьёй 20 настоящего Кодекса, а также по вступившему в силу решению суда.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Нумерация статей настоящего Кодекса сохраняется: присвоение номера 28 статьям 29 – 100 не допускается, поскольку иные акты штата San-Andreas ссылаются на эти статьи по действующим номерам.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Статья 28 включается в Главу V «Процесс ареста» после статьи 27.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40. Юридическая реабилитация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Граждане имеют право на юридическую реабилитацию, обратившись в судебные или другие уполномоченные инстанции.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Губернатор устанавливает перечень лиц, уполномоченных на проведение юридических реабилитаций.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3.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Стоимость юридической реабилитации составляет: 125.000$ (сто двадцать пять тысяч )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4.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25.000$ от суммы юридической реабилитации направляется на финансирование работы сотрудника, который снимает судимость.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100.000$ от суммы судебной пошлины за юридическую реабилитацию направляется в казну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Часть 4 создаёт прямой имущественный интерес должностного лица в исходе ходатайства; условия и критерии снятия судимости в статье отсутствуют.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40. Снятие судимости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1.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Лицо, имеющее неснятую или непогашенную судимость, вправе обратиться в суд с ходатайством о снятии судимости. Снятие судимости производится судом при наличии оснований, предусмотренных частью 7 статьи 1.9 Уголовного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Не допускается снятие судимости за преступления против основ конституционного строя и безопасности государства, за преступления террористической и экстремистской направленности, за коррупционные преступления, а также за преступления против половой неприкосновенности и половой свободы личности.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3.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Стоимость снятия судимости составляет 125.000$ (сто двадцать пять тысяч долларов) и является государственной пошлиной.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4.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Вся сумма государственной пошлины, указанная в части 3 настоящей статьи, перечисляется в казну штата San-Andreas через Департамент Финансов. Перечисление суммы пошлины либо её части должностному лицу, рассматривающему ходатайство,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5.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Отказ в снятии судимости оформляется письменно с указанием причин и может быть обжалован в суд. При удовлетворении ходатайства запись о судимости снимается из реестра, предусмотренного частью 1 статьи 5.8 Уголовного кодекса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Нумерация частей сохраняется. Часть 2 в действующей редакции (перечень лиц, уполномоченных на проведение юридических реабилитаций, устанавливаемый Губернатором) излагается в новой редакции в связи с передачей полномочия по снятию судимости суду.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56. Контроль и запись переговоров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При наличии достаточных оснований полагать, что телефонные и иные переговоры (в том числе сообщения) подозреваемого, обвиняемого и других лиц могут содержать сведения, имеющие значение для уголовного дела, их контроль и запись допускаются при производстве по уголовным делам.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Контроль и запись переговоров допускается только на основании судебного решения.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56. Контроль и запись переговоров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При наличии достаточных оснований полагать, что телефонные и иные переговоры (в том числе сообщения) подозреваемого, обвиняемого и других лиц могут содержать сведения, имеющие значение для уголовного дела, их контроль и запись допускаются при производстве по уголовным делам.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Контроль и запись переговоров допускается только на основании судебного решения, а в неотложных случаях — по постановлению Генерального прокурора штата San-Andreas или его заместителя в порядке части 2 статьи 5 настоящего Кодекса с уведомлением суда в течение 24 часов.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3. Контроль и запись переговоров осуществляются по ордеру IN (Interception), авторизуемому в порядке, установленном законом штата San-Andreas «О системе ордеров штата San-Andreas».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4. Срок контроля и записи переговоров не может превышать 12 часов; продление срока допускается только судом, каждый раз не более чем на 12 часов.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Статья. 76 Обвинительное заключение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В обвинительном заключении следователь указывает: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фамилии, имена обвиняемого или обвиняемых;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данные о личности каждого из них;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существо обвинения, место и время совершения преступления, его способы, мотивы, цели, последствия и другие обстоятельства, имеющие значение для данного уголовного дела;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формулировку предъявленного обвинения с указанием пункта, части, статьи Уголовного кодекса штата San-Andreas, предусматривающих ответственность за данное преступление;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перечень доказательств, подтверждающих обвинение, и краткое изложение их содержания;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обстоятельства, смягчающие и отягчающие наказание;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л) данные о потерпевшем, характере и размере вреда, причиненного ему преступлением;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Обвинительное заключение подписывается следователем с указанием места и даты его составления.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К обвинительному заключению прилагается список подлежащих вызову в судебное заседание лиц со стороны обвинения с указанием их места жительства.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После подписания следователем обвинительного заключения уголовное дело немедленно направляется Генеральному Прокурору штата San-Andreas или его заместителям или старшим прокурором.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Заголовок статьи набран с опечаткой («Статья. 76»), из-за чего статья не обнаруживается при сплошной нумерации; в части 1 после литеры «е» следует литера «л» — литеры «ж» – «к» пропущены.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76. Обвинительное заключение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1. В обвинительном заключении следователь указывает: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фамилии, имена обвиняемого или обвиняемых;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данные о личности каждого из них;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существо обвинения, место и время совершения преступления, его способы, мотивы, цели, последствия и другие обстоятельства, имеющие значение для данного уголовного дела;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формулировку предъявленного обвинения с указанием пункта, части, статьи Уголовного кодекса штата San-Andreas, предусматривающих ответственность за данное преступление;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перечень доказательств, подтверждающих обвинение, и краткое изложение их содержания;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обстоятельства, смягчающие и отягчающие наказание;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ж) данные о потерпевшем, характере и размере вреда, причиненного ему преступлением;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з) сведения о применении мер процессуального принуждения, о задержании и об аресте с указанием оснований и сроков.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2. Обвинительное заключение подписывается следователем с указанием места и даты его составления.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3. К обвинительному заключению прилагается список подлежащих вызову в судебное заседание лиц со стороны обвинения с указанием их места жительства.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После подписания следователем обвинительного заключения уголовное дело немедленно направляется Генеральному Прокурору штата San-Andreas или его заместителям или старшим прокурором.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Статья 76 присутствует в тексте Кодекса, однако её заголовок оформлен с опечаткой «Статья. 76»; сведений о том, что номер 76 пропущен, эта опечатка не подтверждает.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Нумерация статей Кодекса не изменяется: на статьи 12, 19, 20, 22, 32, 33, 100 ссылаются иные акты пакета.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4. Предлагаемые сроки (24 и 48 часов судебной проверки, 12 часов контроля переговоров) являются рабочими и подлежат утверждению Сенатом.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