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hAnsi="Century Schoolbook" w:eastAsia="Century Schoolbook" w:cs="Century Schoolbook"/>
          <w:b/>
          <w:color w:val="333333"/>
          <w:sz w:val="74"/>
        </w:rPr>
        <w:t>ACT. 171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MARCH 00, 2026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hAnsi="Century Schoolbook" w:eastAsia="Century Schoolbook" w:cs="Century Schoolbook"/>
          <w:color w:val="333333"/>
          <w:sz w:val="60"/>
        </w:rPr>
        <w:t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</w:rPr>
        <w:t>о внесении изменений в действующий закон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960" w:hanging="48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 1.</w:t>
      </w:r>
      <w:r>
        <w:rPr>
          <w:rFonts w:ascii="Times New Roman" w:hAnsi="Times New Roman" w:eastAsia="Times New Roman" w:cs="Times New Roman"/>
          <w:color w:val="33333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</w:rPr>
        <w:t>СУТЬ ПРАВКИ.</w:t>
      </w:r>
    </w:p>
    <w:p>
      <w:pPr>
        <w:spacing w:after="300"/>
        <w:ind w:left="960" w:hanging="4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В закон «О средствах массовой информации» вносятся изменения, устраняющие коллизию с Уголовным кодексом (ст. 1.9), законом о государственной тайне и Процессуальным кодексом. Статья 6 ч. 2 «а»: ограничение на учредительство — при наличии неснятой или непогашенной судимости (термин статьи 1.9 Уголовного кодекса). Статья 12 ч. 1: исключены органы местного самоуправления; отсылка к исключению сформулирована по правилам (часть 4 статьи 12 настоящего закона и закон о государственной тайне). Статья 12 ч. 4: отказ допустим только в отношении сведений, отнесённых к государственной тайне в установленном порядке, с указанием статьи и пункта перечня. Статья 13 дополнена заголовком. Статья 14 ч. 1: гражданское задержание Weazel News — не более 15 минут (статья 15 Процессуального кодекса) с немедленной передачей задержанного.</w:t>
      </w:r>
    </w:p>
    <w:p>
      <w:pPr>
        <w:spacing w:after="300"/>
        <w:ind w:firstLin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SECTION. 2. ВНЕСЕНИЕ ПРАВКИ В Закон «О средствах массовой информации»</w:t>
      </w:r>
    </w:p>
    <w:p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BE5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FFC6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6. Учредитель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Учредителем (соучредителем) средства массовой информации может быть гражданин, объединение граждан, организация, государственный орган.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Не может выступать учредителем: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а) гражданин, отбывающий наказание в местах лишения свободы либо имеющий судимость за совершение преступлений с использованием средств массовой информации или информационно-телекоммуникационных сетей</w:t>
            </w:r>
            <w:r>
              <w:rPr>
                <w:rFonts w:ascii="Times New Roman" w:hAnsi="Times New Roman" w:eastAsia="Times New Roman" w:cs="Times New Roman"/>
                <w:sz w:val="24"/>
              </w:rPr>
              <w:t>, в том числе сети "Интернет", или за совершение преступлений, связанных с осуществлением экстремистской или террористической деятельности, а также гражданин, не достигший восемнадцатилетнего возраста или признанный судом недееспособным;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объединение граждан, предприятие, учреждение, организация, деятельность которых запрещена по закону;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Соучредители выступают в качестве учредителя совместно.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6. Учредитель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Учредителем (соучредителем) средства массовой информации может быть гражданин, объединение граждан, организация, государственный орган.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Не может выступать учредителем: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а) гражданин, отбывающий наказание в местах лишения свободы либо имеющий неснятую или непогашенную судимость за совершение преступлений с использованием средств массовой информации или информационно-телекоммуникационных сетей, в том числе сети "Интернет", или за совершение преступлений, связанных с осуществлением экстремистской или террористической деятельности, а также гражданин, не достигший восемнадцатилетнего возраста или признанный судом недееспособным;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объединение граждан, предприятие, учреждение, организация, деятельность которых запрещена по закону;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Соучредители выступают в качестве учредителя совместно.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12. Запрос информации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 Журналист имеет право запросить доступ к существующим записям или информации,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находящейся в распоряжении органов государственной власти Штата San-Andreas, органов местного самоуправления, общественных объединений, их представителей, а также должностных лиц, за исключением случаев, когда информация защищена от разглашения, в соответствии с ст. 12, ч.4 настоящего закона.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Требованиями к формулировке запросов: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Запрос должен содержать достаточно деталей, чтобы ведомство могло точно определить, какие документы или сведения запрашиваются.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Запрос должен быть составлен в письменной форме.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В запросе необходимо указать полное имя, адрес электронной почты заявителя, чтобы орган мог отправить ответ или запрашиваемую информацию.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Органы государственной власти Штата San-Andreas, общественные объединения, их представители, а также должностные лица, обязаны реагировать на запросы и предоставлять запрашиваемую информацию, если она не подпадает под одно из исключений. Ответ на запрос должен быть предоставлен в трехдневный срок со дня получения письменного запроса информации.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 Отказ в предоставлении информации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Отказ в предоставлении запрашиваемой информации возможен, только если она содержит сведения, составляющие государственную, коммерческую или иную специально охраняемую законом тайну.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Уведомление об отказе вручается представителю редакции в трехдневный срок со дня получения письменного запроса информации. В уведомлении должны быть указаны: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1) причины, по которым запрашиваемая информация не может быть отделена от сведений, составляющих специально охраняемую законом тайну;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2) должностное лицо, отказывающее в предоставлении информации;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3) дата принятия решения об отказе.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5 Отсрочка в предоставлении информации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Отсрочка в предоставлении запрашиваемой информации допустима, если требуемые сведения не могут быть представлены в трехдневный срок. Уведомление об отсрочке вручается представителю редакции в трехдневный срок со дня получения письменного запроса информации. В уведомлении должны быть указаны: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1) причины, по которым запрашиваемая информация не может быть представлена в трехдневный срок;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2) дата, к которой будет представлена запрашиваемая информация;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3) должностное лицо, установившее отсрочку;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4) дата принятия решения об отсрочке.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12. Запрос информации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 Журналист имеет право запросить доступ к существующим записям или информации, находящейся в распоряжении органов государственной власти Штата San-Andreas,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общественных объединений, их представителей, а также должностных лиц, за исключением случаев, когда информация защищена от разглашения в соответствии с частью 4 статьи 12 настоящего закона и законом о государственной тайне.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Требованиями к формулировке запросов: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Запрос должен содержать достаточно деталей, чтобы ведомство могло точно определить, какие документы или сведения запрашиваются.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Запрос должен быть составлен в письменной форме.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В запросе необходимо указать полное имя, адрес электронной почты заявителя, чтобы орган мог отправить ответ или запрашиваемую информацию.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Органы государственной власти Штата San-Andreas, общественные объединения, их представители, а также должностные лица, обязаны реагировать на запросы и предоставлять запрашиваемую информацию, если она не подпадает под одно из исключений. Ответ на запрос должен быть предоставлен в трехдневный срок со дня получения письменного запроса информации.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 Отказ в предоставлении информации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Отказ в предоставлении запрашиваемой информации возможен, только если она содержит сведения, составляющие государственную, коммерческую или иную специально охраняемую законом тайну.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 xml:space="preserve"> Отказ допустим исключительно в отношении сведений, отнесённых к государственной тайне в порядке, установленном законом о государственной тайне, с указанием статьи и пункта закрытого перечня.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Уведомление об отказе вручается представителю редакции в трехдневный срок со дня получения письменного запроса информации. В уведомлении должны быть указаны: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1) причины, по которым запрашиваемая информация не может быть отделена от сведений, составляющих специально охраняемую законом тайну;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2) должностное лицо, отказывающее в предоставлении информации;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3) дата принятия решения об отказе.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5 Отсрочка в предоставлении информации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Отсрочка в предоставлении запрашиваемой информации допустима, если требуемые сведения не могут быть представлены в трехдневный срок. Уведомление об отсрочке вручается представителю редакции в трехдневный срок со дня получения письменного запроса информации. В уведомлении должны быть указаны: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1) причины, по которым запрашиваемая информация не может быть представлена в трехдневный срок;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2) дата, к которой будет представлена запрашиваемая информация;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3) должностное лицо, установившее отсрочку;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4) дата принятия решения об отсрочке.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Статья 13.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Необоснованный отказ или нарушения сроков предоставления информации могут быть обжалованы у руководителя соответствующего ведомства, в Офисе Генерального прокурора, в суде.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Статья 13.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Обжалование отказа в предоставлении информации и нарушения сроков её предоставления.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Необоснованный отказ или нарушения сроков предоставления информации могут быть обжалованы у руководителя соответствующего ведомства, в Офисе Генерального прокурора, в суде.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14 Обеспечение порядка на территории Weazel News.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1 Сотрудники Weazel News имеют право на временное ограничение свободы лиц (гражданское задержание), препятствующих профессиональной деятельности журналистов или совершающих правонарушения в офисе Weazel News, а также на прилегающей к нему территории.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При ограничении свободы сотрудниками Weazel News запрещено перемещение задержанного за пределы офиса или прилегающей к нему территории.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Сотрудник Weazel News обязан немедленно вызвать правоохранительные органы и передать им задержанного.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14 Обеспечение порядка на территории Weazel News.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 Сотрудники Weazel News имеют право на временное ограничение свободы лиц (гражданское задержание), препятствующих профессиональной деятельности журналистов или совершающих правонарушения в офисе Weazel News, а также на прилегающей к нему территории,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на срок не более 15 минут (статья 15 Процессуального кодекса штата San-Andreas), с немедленной передачей задержанного правоохранительным органам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При ограничении свободы сотрудниками Weazel News запрещено перемещение задержанного за пределы офиса или прилегающей к нему территории.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Сотрудник Weazel News обязан немедленно вызвать правоохранительные органы и передать им задержанного.</w:t>
            </w:r>
          </w:p>
        </w:tc>
      </w:tr>
    </w:tbl>
    <w:sectPr w:rsidR="00A038B7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45452" w14:textId="77777777" w:rsidR="00CD3973" w:rsidRDefault="00CD3973">
      <w:pPr>
        <w:spacing w:line="240" w:lineRule="auto"/>
      </w:pPr>
      <w:r>
        <w:separator/>
      </w:r>
    </w:p>
  </w:endnote>
  <w:endnote w:type="continuationSeparator" w:id="0">
    <w:p w14:paraId="694892D0" w14:textId="77777777" w:rsidR="00CD3973" w:rsidRDefault="00CD3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0E7E737F-7A40-451F-B37D-E179469EA5FE}"/>
    <w:embedBold r:id="rId2" w:fontKey="{98CD7C9E-D131-464E-AA82-6E3F37D023F4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6125E755-F3AB-4FBA-8EFE-86E12033443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6325ABEA-0292-4C8E-86BB-868BD0569F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474E786-49E8-4FA6-A262-FB897A2748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CD3973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77777777" w:rsidR="00A038B7" w:rsidRDefault="008916D6"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proofErr w:type="spellStart"/>
    <w:r>
      <w:rPr>
        <w:rFonts w:ascii="Century Schoolbook" w:eastAsia="Century Schoolbook" w:hAnsi="Century Schoolbook" w:cs="Century Schoolbook"/>
      </w:rPr>
      <w:t>Attest</w:t>
    </w:r>
    <w:proofErr w:type="spellEnd"/>
    <w:r>
      <w:rPr>
        <w:rFonts w:ascii="Century Schoolbook" w:eastAsia="Century Schoolbook" w:hAnsi="Century Schoolbook" w:cs="Century Schoolbook"/>
      </w:rPr>
      <w:t xml:space="preserve">: Name </w:t>
    </w:r>
    <w:proofErr w:type="spellStart"/>
    <w:r>
      <w:rPr>
        <w:rFonts w:ascii="Century Schoolbook" w:eastAsia="Century Schoolbook" w:hAnsi="Century Schoolbook" w:cs="Century Schoolbook"/>
      </w:rPr>
      <w:t>Surname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B99F5" w14:textId="77777777" w:rsidR="00CD3973" w:rsidRDefault="00CD3973">
      <w:pPr>
        <w:spacing w:line="240" w:lineRule="auto"/>
      </w:pPr>
      <w:r>
        <w:separator/>
      </w:r>
    </w:p>
  </w:footnote>
  <w:footnote w:type="continuationSeparator" w:id="0">
    <w:p w14:paraId="2FE9386C" w14:textId="77777777" w:rsidR="00CD3973" w:rsidRDefault="00CD39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8916D6"/>
    <w:rsid w:val="00A038B7"/>
    <w:rsid w:val="00CD3973"/>
    <w:rsid w:val="00F378E8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4D67F-55BE-4A6A-A0FF-FE0705F13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3</cp:revision>
  <dcterms:created xsi:type="dcterms:W3CDTF">2026-09-25T21:37:00Z</dcterms:created>
  <dcterms:modified xsi:type="dcterms:W3CDTF">2026-09-26T14:03:00Z</dcterms:modified>
</cp:coreProperties>
</file>