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ACT. 147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 THE SENATE OF THE STATE OF SAN ANDREAS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____________, 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ЗАКОНОПРОЕКТ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внесении изменений в действующий закон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4"/>
        </w:rPr>
        <w:t>SECTION 1. СУТЬ ПРАВКИ.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Статья 20 Кодекса остаётся единственной административной санкцией за создание помех движению колонны: из неё исключается возможность конкурирующей квалификации по закону «О Государственном оборонном заказе и специальных логистических операциях в штате San-Andreas», который предусматривал за то же деяние уголовную ответственность и немедленное увольнение.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Статья 73 Кодекса приводится в соответствие с порядком регистрации специальных логистических операций, который вводится в законе «О Государственном оборонном заказе и специальных логических операциях в штате San-Andreas»: исключение из главы применяется только к операциям, внесённым в реестр.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4"/>
        </w:rPr>
        <w:t>SECTION 2. ВНЕСЕНИЕ ПРАВКИ В ДОРОЖНЫЙ КОДЕКС ШТАТА SAN-ANDREAS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настоящая редакция</w:t>
            </w:r>
          </w:p>
        </w:tc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предложенный вариант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Статья 20.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Запрещается создавать помехи движению военно-транспортной колонны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Наказание: штраф в размере до 20.000$ с лишением прав на управление соответствующим транспортным средством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(в зависимости от типа транспортного средства, на котором совершено нарушение, в том числе: CDL B класс - Грузовой, CLD A класс - Тяжёлый транспорт, CLD M класc - На мотоцикл, CLD D класс - управление легковым автомобилем).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Статья 20.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Запрещается создавать помехи движению военно-транспортной колонны, а также колонны, осуществляющей специальную логистическую операцию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Наказание: штраф в размере до 20.000$ с лишением прав на управление соответствующим транспортным средством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(в зависимости от типа транспортного средства, на котором совершено нарушение, в том числе: CDL B класс - Грузовой, CLD A класс - Тяжёлый транспорт, CLD M класc - На мотоцикл, CLD D класс - управление легковым автомобилем).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 1. Настоящая статья применяется, если деяние не содержит признаков преступления, предусмотренного Уголовным кодексом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 2. Настоящая статья является единственной административной санкцией за создание помех движению колонны; иными законами штата San-Andreas административная ответственность за это деяние не устанавливается.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 3. Лишение права управления транспортным средством, назначенное сотрудником на месте, подлежит судебному подтверждению в порядке частей 3 и 4 статьи 3.7 Административного кодекса штата San-Andreas.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73. Исключения.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1.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Настоящая глава не применяется к организованным кортежам лиц, обладающих соответствующим статусом неприкосновенности, и к официально зарегистрированным Специальным логистическим операциям в пределах гарантий, прямо предусмотренных специальными законами.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73. Исключения.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1.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Настоящая глава не применяется к организованным кортежам лиц, обладающих соответствующим статусом неприкосновенности, и к специальным логистическим операциям, внесённым в реестр Департамента национальной безопасности в порядке статьи 2 закона штата San-Andreas «О Государственном оборонном заказе и специальных логистических операциях в штате San-Andreas», в пределах гарантий, прямо предусмотренных указанным законом и законом штата San-Andreas «Об обеспечении неприкосновенности государственных служащих штата San-Andreas».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Отсутствие записи о специальной логистической операции в реестре Департамента национальной безопасности лишает колонну исключений, предусмотренных частью 1 настоящей статьи.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/>
          <w:i/>
          <w:sz w:val="20"/>
        </w:rPr>
        <w:t>Примечания.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Правки согласованы с новой редакцией статей 2, 3, 4, 5 и 6 закона штата San-Andreas «О Государственном оборонном заказе и специальных логистических операциях в штате San-Andreas», вносимой одновременно с настоящим законопроектом.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