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148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____________,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Снимается «двойное верховенство» Кодекса: оговорка о применении Кодекса при любых противоречиях приводится в соответствие с общим правилом о юридической силе актов и с компетенцией Процессуального кодекса штата San-Andreas в части мер процессуального принуждения.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Устраняются две редакции статьи 21.1, помещённые в тексте подряд и устанавливающие разный объём запрета на трудоустройство; исключается внесение лица в перечень нежелательных лиц «на своё усмотрение».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Дисциплинарное взыскание не может сниматься за денежное пожертвование; срок хранения доказательств по дисциплинарному производству приводится к единому сроку хранения материалов (72 часа), установленному Процессуальным кодексом штата San-Andreas.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ТРУДОВОЙ КОДЕКС ШТАТА SAN-ANDREAS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5. Трудовое законодательство и иные акты, содержащие нормы трудового права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Регулирование трудовых отношений и иных непосредственно связанных с ними отношений в соответствии с Конституцией Штата San-Andreas и законодательством Штата San-Andreas осуществляется: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трудовым законодательством (включая законодательство об охране труда), состоящим из настоящего Кодекса, и иных законов, содержащих нормы трудового права;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иными нормативными правовыми актами, содержащими нормы трудового права: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указами Глав департаментов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постановлениями Правительства Штата San-Andreas;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Трудовые отношения и иные непосредственно связанные с ними отношения регулируются также договорами, соглашениями и локальными нормативными актами (уставами организаций или предприятий), содержащими нормы трудового права.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3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Нормы трудового права, содержащиеся в иных законах, должны соответствовать настоящему Кодексу. В случае противоречий между настоящим Кодексом и иными нормативными и правовыми актами, содержащим нормы трудового права, применяется настоящий Кодекс.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5. Трудовое законодательство и иные акты, содержащие нормы трудового права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Регулирование трудовых отношений и иных непосредственно связанных с ними отношений в соответствии с Конституцией Штата San-Andreas и законодательством Штата San-Andreas осуществляется: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трудовым законодательством (включая законодательство об охране труда), состоящим из настоящего Кодекса, и иных законов, содержащих нормы трудового права;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иными нормативными правовыми актами, содержащими нормы трудового права: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указами Глав департаментов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постановлениями Правительства Штата San-Andreas;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Трудовые отношения и иные непосредственно связанные с ними отношения регулируются также договорами, соглашениями и локальными нормативными актами (уставами организаций или предприятий), содержащими нормы трудового права.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3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Нормы трудового права, содержащиеся в иных законах, должны соответствовать настоящему Кодексу. В случае противоречий между настоящим Кодексом и иными нормативными правовыми актами, содержащими нормы трудового права, применяется настоящий Кодекс, за исключением вопросов задержания, отстранения, обыска, досмотра и иных мер процессуального принуждения, которые регулируются Процессуальным кодексом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Настоящий Кодекс не может противоречить Конституции штата San-Andreas, конституционным законам штата San-Andreas и кодексам штата San-Andreas. При противоречии применяется акт высшей юридической силы.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21.1 Перечень нежелательных лиц государственных органах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Каждый государственный орган вправе вести собственный перечень нежелательных лиц (Чёрный список, ЧС).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Вносить лиц в Чёрный список вправе: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Главы государственных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Заместители глав государственных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Главы департаментов государственных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Заместители глав департаментов государственных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Органы государственного надзора;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Иные лица указанные уставом организации.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Внесение лица в Чёрный список допускается в следующих случаях: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подтвержденного факта нарушения лицом законодательства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участия лица в экстремистских и иных незаконных формированиях;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непрохождение стажировки в государственном органе.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4. Главы государственных органов, заместители глав государственных органов, главы департаментов государственных органов, заместители глав департаментов государственных органов, иные лица указанные уставом организации, а также органы государственного надзора принимают решение о внесении лиц в Чёрный список на своё усмотрение.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5. Лицо, внесённое в Чёрный список конкретного государственного органа/департамента, не имеет права работать в этом государственном органе/департаменте.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Запрет на трудоустройство действует исключительно в пределах государственного органа/департамента, внёсшего лицо в Чёрный список.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6. Выносить лиц из Чёрного списка вправе: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Главы государственных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Заместители глав государственных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Главы департаментов государственных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Заместители глав департаментов государственных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Органы государственного надзора;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Иные лица указанные уставом организации.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Лицо может быть исключено из Чёрного списка также в случаях, если внесение было обжаловано либо отменено в установленном законодательством порядке.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Главы государственных органов, а также органы государственного надзора на свое усмотрение принимают решение о внесении лиц в Перечень.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4 Лица, внесенные в Перечень, не имеют право работать в государственных органах.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5 Органы государственного надзора вправе выносить лиц из Перечня на свое усмотрение, при наличии веских оснований полагать, что лицо исправилось и раскаивается в содеянном.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Примечание: Лица могут быть вынесены из Перечня в случаях, если данное внесение было обжаловано либо отменено в установленном Законодательством порядке.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 тексте статьи после части 6 повторно помещены части 3 – 5 в иной редакции: по первой редакции запрет действует в пределах органа, внёсшего лицо в перечень, по второй — лицо не имеет права работать во всех государственных органах; внесение осуществляется «на своё усмотрение».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21.1 Перечень нежелательных лиц государственных органах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Каждый государственный орган вправе вести собственный перечень нежелательных лиц (Чёрный список, ЧС).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Вносить лиц в Чёрный список вправе: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Главы государственных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Заместители глав государственных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Главы департаментов государственных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Заместители глав департаментов государственных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Органы государственного надзора;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Иные лица указанные уставом организации.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Внесение лица в Чёрный список допускается в следующих случаях: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подтвержденного факта нарушения лицом законодательства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участия лица в экстремистских и иных незаконных формированиях;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непрохождение стажировки в государственном органе.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Главы государственных органов, заместители глав государственных органов, главы департаментов государственных органов, заместители глав департаментов государственных органов, иные лица указанные уставом организации, а также органы внутреннего надзора структуры принимают решение о внесении лиц в Чёрный список только при наличии оснований, предусмотренных частью 3 настоящей статьи. Решение оформляется письменно с указанием подтверждённых фактов, послуживших основанием для внесения, и может быть обжаловано лицом, внесённым в Чёрный список.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5. Лицо, внесённое в Чёрный список конкретного государственного органа/департамента, не имеет права работать в этом государственном органе/департаменте.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Запрет на трудоустройство действует исключительно в пределах государственного органа/департамента, внёсшего лицо в Чёрный список. Общий запрет занимать должности на государственной службе устанавливается только Уголовным кодексом штата San-Andreas (часть 1 статьи 5) и не может вводиться перечнем нежелательных лиц государственного органа.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6. Выносить лиц из Чёрного списка вправе: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Главы государственных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Заместители глав государственных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Главы департаментов государственных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Заместители глав департаментов государственных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Органы государственного надзора;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Иные лица указанные уставом организации.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Лицо может быть исключено из Чёрного списка также в случаях, если внесение было обжаловано либо отменено в установленном законодательством порядке.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Примечание. Вторая редакция частей 3 – 5, помещённая в тексте статьи после части 6 и устанавливавшая запрет на работу во всех государственных органах, исключается; применяется редакция частей 3 – 6, приведённая выше.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32. Дисциплинарные взыскания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За совершение дисциплинарного проступка, то есть за неисполнение или недолжное исполнение работником своих трудовых обязанностей, или нарушений внутреннего нормативного акта (устава), работодатель имеет право применить следующие дисциплинарные взыскания: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выговор;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строгий выговор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понижение в должности;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увольнение.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Работник с неснятым дисциплинарным взысканием не может быть повышен в должности либо поощрен премией.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Если со дня получения дисциплинарного взыскания прошло 3 дня, в течение которой работник хорошо проявлял себя и не получил нового дисциплинарного взыскания, то работодатель вправе снять дисциплинарное взыскание с работника.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Частные и государственные организации вправе назначать и отменять особые дисциплинарные взыскания, в соответствии с внутренними нормативными актами.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Снятие дисциплинарного взыскания допускается при наличии восстановительных или компенсирующих действий со стороны работника, включая, но не ограничиваясь: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– устранением последствий нарушения;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– предоставлением организации материального возмещения, оборудования, ресурсов;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– добровольным пожертвованием в пользу организации;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– выполнением иной компенсационной инициативы, одобренной руководством.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Примечание: Все случаи снятия взысканий по основаниям, связанным с имущественным или материальным вкладом работника, должны оформляться документально и соответствовать внутреннему порядку, утвержденному в организации.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5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Лица, осуществляющие дисциплинарное производство в ходе которого было назначено дисциплинарное наказание обязаны в течение 48 часов с окончания такового иметь доказательства, которые послужили основанием для применения ими санкций.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Примечание: В случае уведомления Судом или Офисом генерального прокурора штата San-Andreas лица, назначившего наказание, о необходимости продления сроков хранения доказательств, указанных в ч. 5 ст. 32 настоящего кодекса, такое лицо обязуется хранить необходимые данные до дальнейшего уведомления.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32. Дисциплинарные взыскания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За совершение дисциплинарного проступка, то есть за неисполнение или недолжное исполнение работником своих трудовых обязанностей, или нарушений внутреннего нормативного акта (устава), работодатель имеет право применить следующие дисциплинарные взыскания: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выговор;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строгий выговор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понижение в должности;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увольнение.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Работник с неснятым дисциплинарным взысканием не может быть повышен в должности либо поощрен премией.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Если со дня получения дисциплинарного взыскания прошло 3 дня, в течение которой работник хорошо проявлял себя и не получил нового дисциплинарного взыскания, то работодатель вправе снять дисциплинарное взыскание с работника.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Частные и государственные организации вправе назначать и отменять особые дисциплинарные взыскания, в соответствии с внутренними нормативными актами.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Снятие дисциплинарного взыскания допускается при наличии восстановительных или компенсирующих действий со стороны работника, включая: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– устранение последствий нарушения;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– возмещение причинённого организации ущерба;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– выполнение работ (оказание услуг) в счёт возмещения причинённого ущерба;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– иную компенсационную инициативу, одобренную руководством и не связанную с передачей организации денежных средств.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Пожертвования, взносы и иные денежные передачи в пользу организации либо её должностных лиц основанием для снятия дисциплинарного взыскания не являются.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Примечание: Все случаи снятия взысканий по основаниям, связанным с возмещением ущерба либо выполнением работ, оформляются документально с указанием размера возмещённого ущерба или объёма выполненных работ и должны соответствовать внутреннему порядку, утверждённому в организации.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5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Лица, осуществляющие дисциплинарное производство, в ходе которого было назначено дисциплинарное наказание, обязаны хранить доказательства, которые послужили основанием для применения ими санкций, в течение 72 часов с момента окончания производства.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Примечание: Государственный служащий не вправе уничтожать, изменять, удалять или иным способом ограничивать сохранность и доступ к материалам, относящимся к проверяемому событию, со дня поступления искового заявления в суд, обращения в Офис Генерального прокурора штата San-Andreas либо заявления о правонарушении и на весь период производства — в порядке статьи 33 Процессуального кодекса штата San-Andreas.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Срок хранения доказательств (72 часа) приведён к сроку хранения материалов фото- и видеофиксации, установленному статьёй 33 Процессуального кодекса штата San-Andreas.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