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Competidores{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IDCompetidor (Clave primaria)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IDClub}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Categorías{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IDCategoría (Clave primaria)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Descripción}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Clubes{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IDClub (Clave primaria)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Ubicación}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Jueces{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IDJuez (Clave primaria)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CategoríaJuez}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Competidores_Categorias{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IDCompetidor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IDCategoría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(Clave primaria compuesta por IDCompetidor e IDCategoría)}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Resultados{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IDResultado (Clave primaria)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IDCompetidor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IDJuez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Puntuación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Posición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Pertenece{IDcompetidor, IDclub}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Participa {IDcompetidor, IDcategoria}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Juzga{IDjuez, IDcategoria}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Otorga{IDjuez, IDresultado}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Obtiene{IDCompetidor, IDresultado}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cZoVZyFlmMOmD43XvDar7vwwA==">CgMxLjA4AHIhMWVYcHBSRFB0TkZWa3pKT1ZPTEFXeUUwNkZwa1Vhalpk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