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 Thin" w:cs="Lexend Thin" w:eastAsia="Lexend Thin" w:hAnsi="Lexend Thin"/>
          <w:color w:val="351c75"/>
          <w:sz w:val="40"/>
          <w:szCs w:val="40"/>
        </w:rPr>
      </w:pPr>
      <w:r w:rsidDel="00000000" w:rsidR="00000000" w:rsidRPr="00000000">
        <w:rPr>
          <w:color w:val="1155cc"/>
          <w:sz w:val="40"/>
          <w:szCs w:val="40"/>
          <w:rtl w:val="0"/>
        </w:rPr>
        <w:t xml:space="preserve">Vortech</w:t>
      </w:r>
      <w:r w:rsidDel="00000000" w:rsidR="00000000" w:rsidRPr="00000000">
        <w:rPr>
          <w:color w:val="0000ff"/>
          <w:sz w:val="40"/>
          <w:szCs w:val="40"/>
          <w:rtl w:val="0"/>
        </w:rPr>
        <w:t xml:space="preserve"> </w:t>
      </w:r>
      <w:r w:rsidDel="00000000" w:rsidR="00000000" w:rsidRPr="00000000">
        <w:rPr>
          <w:color w:val="351c75"/>
          <w:sz w:val="40"/>
          <w:szCs w:val="40"/>
          <w:rtl w:val="0"/>
        </w:rPr>
        <w:t xml:space="preserve">Planes De Contingencia </w:t>
      </w:r>
      <w:r w:rsidDel="00000000" w:rsidR="00000000" w:rsidRPr="00000000">
        <w:rPr>
          <w:rFonts w:ascii="Lexend Thin" w:cs="Lexend Thin" w:eastAsia="Lexend Thin" w:hAnsi="Lexend Thin"/>
          <w:color w:val="351c75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color w:val="1c58c8"/>
          <w:sz w:val="36"/>
          <w:szCs w:val="36"/>
          <w:rtl w:val="0"/>
        </w:rPr>
        <w:t xml:space="preserve">Descripción del problema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Como primer pauta del plan de contingencia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será si sucede una pérdida de datos en caso de equivocaciones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color w:val="1155cc"/>
          <w:sz w:val="36"/>
          <w:szCs w:val="36"/>
          <w:rtl w:val="0"/>
        </w:rPr>
        <w:t xml:space="preserve">P</w:t>
      </w:r>
      <w:r w:rsidDel="00000000" w:rsidR="00000000" w:rsidRPr="00000000">
        <w:rPr>
          <w:color w:val="1c58c8"/>
          <w:sz w:val="36"/>
          <w:szCs w:val="36"/>
          <w:rtl w:val="0"/>
        </w:rPr>
        <w:t xml:space="preserve">lanifi</w:t>
      </w:r>
      <w:r w:rsidDel="00000000" w:rsidR="00000000" w:rsidRPr="00000000">
        <w:rPr>
          <w:color w:val="1155cc"/>
          <w:sz w:val="36"/>
          <w:szCs w:val="36"/>
          <w:rtl w:val="0"/>
        </w:rPr>
        <w:t xml:space="preserve">cación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</w:t>
      </w:r>
      <w:r w:rsidDel="00000000" w:rsidR="00000000" w:rsidRPr="00000000">
        <w:rPr>
          <w:sz w:val="36"/>
          <w:szCs w:val="36"/>
          <w:rtl w:val="0"/>
        </w:rPr>
        <w:t xml:space="preserve">e tendrá que hacer un guardado por cada actualización de los archivos y ser pasado al coordinador para que los guarde.</w:t>
      </w:r>
    </w:p>
    <w:p w:rsidR="00000000" w:rsidDel="00000000" w:rsidP="00000000" w:rsidRDefault="00000000" w:rsidRPr="00000000" w14:paraId="0000000B">
      <w:pPr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 xml:space="preserve">En caso de que algún integrante cambie algo del proyecto en GitHub y no avise,se va a ver quién fue en el historial de cambios por si se pierde algún dato</w:t>
      </w:r>
    </w:p>
    <w:p w:rsidR="00000000" w:rsidDel="00000000" w:rsidP="00000000" w:rsidRDefault="00000000" w:rsidRPr="00000000" w14:paraId="0000000D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En caso de que se corrompa un archivo se verá si no hay una versión anterior del mismo sin corromper y sin tantos datos perdidos</w:t>
      </w:r>
    </w:p>
    <w:p w:rsidR="00000000" w:rsidDel="00000000" w:rsidP="00000000" w:rsidRDefault="00000000" w:rsidRPr="00000000" w14:paraId="0000000F">
      <w:pPr>
        <w:rPr>
          <w:b w:val="1"/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color w:val="1155cc"/>
          <w:sz w:val="36"/>
          <w:szCs w:val="36"/>
          <w:rtl w:val="0"/>
        </w:rPr>
        <w:t xml:space="preserve">Recursos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 necesitan estos elementos para el funcionamiento del servidor: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Github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Mysql Workbench 8.0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Visual Studio Code 1.72.1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color w:val="1c58c8"/>
          <w:sz w:val="36"/>
          <w:szCs w:val="36"/>
          <w:rtl w:val="0"/>
        </w:rPr>
        <w:t xml:space="preserve">Descripción del segundo problema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Como segunda pauta del plan de contingencia</w:t>
      </w:r>
    </w:p>
    <w:p w:rsidR="00000000" w:rsidDel="00000000" w:rsidP="00000000" w:rsidRDefault="00000000" w:rsidRPr="00000000" w14:paraId="00000018">
      <w:pPr>
        <w:rPr>
          <w:color w:val="1155cc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será ante la falla del hardware y/o 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color w:val="1155cc"/>
          <w:sz w:val="36"/>
          <w:szCs w:val="36"/>
          <w:rtl w:val="0"/>
        </w:rPr>
        <w:t xml:space="preserve">P</w:t>
      </w:r>
      <w:r w:rsidDel="00000000" w:rsidR="00000000" w:rsidRPr="00000000">
        <w:rPr>
          <w:color w:val="1c58c8"/>
          <w:sz w:val="36"/>
          <w:szCs w:val="36"/>
          <w:rtl w:val="0"/>
        </w:rPr>
        <w:t xml:space="preserve">lanifi</w:t>
      </w:r>
      <w:r w:rsidDel="00000000" w:rsidR="00000000" w:rsidRPr="00000000">
        <w:rPr>
          <w:color w:val="1155cc"/>
          <w:sz w:val="36"/>
          <w:szCs w:val="36"/>
          <w:rtl w:val="0"/>
        </w:rPr>
        <w:t xml:space="preserve">cación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color w:val="1c58c8"/>
          <w:sz w:val="36"/>
          <w:szCs w:val="36"/>
          <w:rtl w:val="0"/>
        </w:rPr>
        <w:t xml:space="preserve">1 -</w:t>
      </w:r>
      <w:r w:rsidDel="00000000" w:rsidR="00000000" w:rsidRPr="00000000">
        <w:rPr>
          <w:color w:val="0000ff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se tendrá que revisar sea cual sea la razón y ver si se puede reparar el equipo para no perder mucho tiempo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color w:val="1c58c8"/>
          <w:sz w:val="36"/>
          <w:szCs w:val="36"/>
          <w:rtl w:val="0"/>
        </w:rPr>
        <w:t xml:space="preserve">2 -</w:t>
      </w:r>
      <w:r w:rsidDel="00000000" w:rsidR="00000000" w:rsidRPr="00000000">
        <w:rPr>
          <w:color w:val="0000ff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si el problema es que el S.O no arranca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 tendrá que utilizar estos recursos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color w:val="1c58c8"/>
          <w:sz w:val="36"/>
          <w:szCs w:val="36"/>
          <w:rtl w:val="0"/>
        </w:rPr>
        <w:t xml:space="preserve">3 -</w:t>
      </w:r>
      <w:r w:rsidDel="00000000" w:rsidR="00000000" w:rsidRPr="00000000">
        <w:rPr>
          <w:color w:val="0000ff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si el daño proviene de la fuente se medirá los voltajes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color w:val="1c58c8"/>
          <w:sz w:val="36"/>
          <w:szCs w:val="36"/>
          <w:rtl w:val="0"/>
        </w:rPr>
        <w:t xml:space="preserve">4 -</w:t>
      </w:r>
      <w:r w:rsidDel="00000000" w:rsidR="00000000" w:rsidRPr="00000000">
        <w:rPr>
          <w:color w:val="0000ff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si el problema es que no funciona algún componente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 hara la revision correspondiente 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color w:val="1155cc"/>
          <w:sz w:val="36"/>
          <w:szCs w:val="36"/>
          <w:rtl w:val="0"/>
        </w:rPr>
        <w:t xml:space="preserve">Recursos</w:t>
      </w:r>
      <w:r w:rsidDel="00000000" w:rsidR="00000000" w:rsidRPr="00000000">
        <w:rPr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Github(método de respaldo)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varios Isos de instalación de Windows(Si el S.O no arranca por algún motivo) o en su defecto un usb con la imagen de windows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 copia de seguridad de windows previo a al incidente</w:t>
        <w:br w:type="textWrapping"/>
      </w:r>
    </w:p>
    <w:p w:rsidR="00000000" w:rsidDel="00000000" w:rsidP="00000000" w:rsidRDefault="00000000" w:rsidRPr="00000000" w14:paraId="0000002A">
      <w:pPr>
        <w:rPr>
          <w:color w:val="1155cc"/>
          <w:sz w:val="36"/>
          <w:szCs w:val="36"/>
        </w:rPr>
      </w:pPr>
      <w:r w:rsidDel="00000000" w:rsidR="00000000" w:rsidRPr="00000000">
        <w:rPr>
          <w:color w:val="1155cc"/>
          <w:sz w:val="36"/>
          <w:szCs w:val="36"/>
          <w:rtl w:val="0"/>
        </w:rPr>
        <w:t xml:space="preserve">Ejecución: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Verificar el estado del hardware para no perder datos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c58c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c58c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color w:val="1c58c8"/>
          <w:sz w:val="36"/>
          <w:szCs w:val="36"/>
          <w:rtl w:val="0"/>
        </w:rPr>
        <w:t xml:space="preserve">Descripción del tercer problema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Como tercera pauta del plan de contingencia en esta ocasión será ante el caso de acceso no autorizado al sistema </w:t>
      </w:r>
    </w:p>
    <w:p w:rsidR="00000000" w:rsidDel="00000000" w:rsidP="00000000" w:rsidRDefault="00000000" w:rsidRPr="00000000" w14:paraId="00000032">
      <w:pPr>
        <w:rPr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color w:val="1155cc"/>
          <w:sz w:val="36"/>
          <w:szCs w:val="36"/>
          <w:rtl w:val="0"/>
        </w:rPr>
        <w:t xml:space="preserve">P</w:t>
      </w:r>
      <w:r w:rsidDel="00000000" w:rsidR="00000000" w:rsidRPr="00000000">
        <w:rPr>
          <w:color w:val="1c58c8"/>
          <w:sz w:val="36"/>
          <w:szCs w:val="36"/>
          <w:rtl w:val="0"/>
        </w:rPr>
        <w:t xml:space="preserve">lanifi</w:t>
      </w:r>
      <w:r w:rsidDel="00000000" w:rsidR="00000000" w:rsidRPr="00000000">
        <w:rPr>
          <w:color w:val="1155cc"/>
          <w:sz w:val="36"/>
          <w:szCs w:val="36"/>
          <w:rtl w:val="0"/>
        </w:rPr>
        <w:t xml:space="preserve">cación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</w:t>
      </w:r>
      <w:r w:rsidDel="00000000" w:rsidR="00000000" w:rsidRPr="00000000">
        <w:rPr>
          <w:sz w:val="36"/>
          <w:szCs w:val="36"/>
          <w:rtl w:val="0"/>
        </w:rPr>
        <w:t xml:space="preserve"> deberá pedir una medida de autenticación, la cual dejará un registro que será enviado a los administradores los cuales tendrán la opción de bloquear el acceso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color w:val="1c58c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Siempre crear un registro de los cambios realizados si es que logro entrar al sistema y evaluar si hay pérdidas significativas </w:t>
      </w:r>
    </w:p>
    <w:p w:rsidR="00000000" w:rsidDel="00000000" w:rsidP="00000000" w:rsidRDefault="00000000" w:rsidRPr="00000000" w14:paraId="00000037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En caso de que las pérdidas sean muy grandes tiene que estar la opcion de volver a su estado anterior con un backup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c58c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155cc"/>
          <w:sz w:val="36"/>
          <w:szCs w:val="36"/>
        </w:rPr>
      </w:pPr>
      <w:r w:rsidDel="00000000" w:rsidR="00000000" w:rsidRPr="00000000">
        <w:rPr>
          <w:color w:val="1155cc"/>
          <w:sz w:val="36"/>
          <w:szCs w:val="36"/>
          <w:rtl w:val="0"/>
        </w:rPr>
        <w:t xml:space="preserve">Recursos: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Pendrive con backups  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HDD externo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github con backups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155cc"/>
          <w:sz w:val="36"/>
          <w:szCs w:val="36"/>
        </w:rPr>
      </w:pPr>
      <w:r w:rsidDel="00000000" w:rsidR="00000000" w:rsidRPr="00000000">
        <w:rPr>
          <w:color w:val="1155cc"/>
          <w:sz w:val="36"/>
          <w:szCs w:val="36"/>
          <w:rtl w:val="0"/>
        </w:rPr>
        <w:t xml:space="preserve">Ejecución: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color w:val="1c58c8"/>
          <w:sz w:val="36"/>
          <w:szCs w:val="36"/>
          <w:rtl w:val="0"/>
        </w:rPr>
        <w:t xml:space="preserve">1.</w:t>
      </w:r>
      <w:r w:rsidDel="00000000" w:rsidR="00000000" w:rsidRPr="00000000">
        <w:rPr>
          <w:sz w:val="36"/>
          <w:szCs w:val="36"/>
          <w:rtl w:val="0"/>
        </w:rPr>
        <w:t xml:space="preserve"> al confirmar que la sesión es sospechosa,los administradores bloquearán el acceso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color w:val="1c58c8"/>
          <w:sz w:val="36"/>
          <w:szCs w:val="36"/>
          <w:rtl w:val="0"/>
        </w:rPr>
        <w:t xml:space="preserve">2.</w:t>
      </w:r>
      <w:r w:rsidDel="00000000" w:rsidR="00000000" w:rsidRPr="00000000">
        <w:rPr>
          <w:sz w:val="36"/>
          <w:szCs w:val="36"/>
          <w:rtl w:val="0"/>
        </w:rPr>
        <w:t xml:space="preserve"> en caso de que logrará hacer cambios,si el cambio es menor se puede corregir manualmente,mientras que si el cambio es mayor o total,se cargará el último backup guardado</w:t>
      </w:r>
    </w:p>
    <w:p w:rsidR="00000000" w:rsidDel="00000000" w:rsidP="00000000" w:rsidRDefault="00000000" w:rsidRPr="00000000" w14:paraId="00000043">
      <w:pPr>
        <w:rPr>
          <w:color w:val="6fa8d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color w:val="3d85c6"/>
          <w:sz w:val="36"/>
          <w:szCs w:val="36"/>
          <w:rtl w:val="0"/>
        </w:rPr>
        <w:t xml:space="preserve">3.</w:t>
      </w:r>
      <w:r w:rsidDel="00000000" w:rsidR="00000000" w:rsidRPr="00000000">
        <w:rPr>
          <w:sz w:val="36"/>
          <w:szCs w:val="36"/>
          <w:rtl w:val="0"/>
        </w:rPr>
        <w:t xml:space="preserve">Si se sigue accediendo de forma sospechosa se tendrá que cambiar la contraseña si sigue pasando esto</w:t>
      </w:r>
    </w:p>
    <w:p w:rsidR="00000000" w:rsidDel="00000000" w:rsidP="00000000" w:rsidRDefault="00000000" w:rsidRPr="00000000" w14:paraId="00000045">
      <w:pPr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 Thin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155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1155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1155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i w:val="0"/>
        <w:color w:val="1155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1c58c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LexendThin-regular.ttf"/><Relationship Id="rId6" Type="http://schemas.openxmlformats.org/officeDocument/2006/relationships/font" Target="fonts/LexendThi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