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387"/>
      </w:tblGrid>
      <w:tr w:rsidR="00AE3F49" w:rsidRPr="00DE036A" w14:paraId="6B113D79" w14:textId="77777777">
        <w:tc>
          <w:tcPr>
            <w:tcW w:w="4389" w:type="dxa"/>
          </w:tcPr>
          <w:p w14:paraId="659311E1" w14:textId="77777777" w:rsidR="00AE3F49" w:rsidRPr="00DE036A" w:rsidRDefault="00000000" w:rsidP="00D16B06">
            <w:pPr>
              <w:pStyle w:val="Other"/>
              <w:spacing w:line="276" w:lineRule="auto"/>
              <w:ind w:firstLine="0"/>
              <w:jc w:val="both"/>
              <w:rPr>
                <w:rFonts w:eastAsia="DFKai-SB"/>
                <w:color w:val="000000" w:themeColor="text1"/>
                <w:sz w:val="28"/>
                <w:szCs w:val="28"/>
              </w:rPr>
            </w:pPr>
            <w:r w:rsidRPr="00DE036A">
              <w:rPr>
                <w:rFonts w:eastAsia="DFKai-SB"/>
                <w:noProof/>
                <w:color w:val="000000" w:themeColor="text1"/>
                <w:sz w:val="28"/>
                <w:szCs w:val="28"/>
              </w:rPr>
              <w:drawing>
                <wp:inline distT="0" distB="0" distL="0" distR="0" wp14:anchorId="22AA8CBD" wp14:editId="03E5E1FD">
                  <wp:extent cx="2657475" cy="729615"/>
                  <wp:effectExtent l="0" t="0" r="0" b="0"/>
                  <wp:docPr id="1491408587"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8587" name="Picture 2" descr="A close up of a logo&#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78251" cy="735692"/>
                          </a:xfrm>
                          <a:prstGeom prst="rect">
                            <a:avLst/>
                          </a:prstGeom>
                        </pic:spPr>
                      </pic:pic>
                    </a:graphicData>
                  </a:graphic>
                </wp:inline>
              </w:drawing>
            </w:r>
          </w:p>
        </w:tc>
        <w:tc>
          <w:tcPr>
            <w:tcW w:w="4389" w:type="dxa"/>
          </w:tcPr>
          <w:p w14:paraId="5621D5BB" w14:textId="77777777" w:rsidR="00AE3F49" w:rsidRPr="00DE036A" w:rsidRDefault="00000000" w:rsidP="00D16B06">
            <w:pPr>
              <w:pStyle w:val="Other"/>
              <w:spacing w:line="276" w:lineRule="auto"/>
              <w:ind w:firstLine="0"/>
              <w:jc w:val="both"/>
              <w:rPr>
                <w:rFonts w:eastAsia="DFKai-SB"/>
                <w:color w:val="000000" w:themeColor="text1"/>
                <w:sz w:val="28"/>
                <w:szCs w:val="28"/>
              </w:rPr>
            </w:pPr>
            <w:r w:rsidRPr="00DE036A">
              <w:rPr>
                <w:rFonts w:eastAsia="DFKai-SB"/>
                <w:noProof/>
                <w:color w:val="000000" w:themeColor="text1"/>
                <w:sz w:val="28"/>
                <w:szCs w:val="28"/>
              </w:rPr>
              <w:drawing>
                <wp:inline distT="0" distB="0" distL="0" distR="0" wp14:anchorId="251B6AA6" wp14:editId="27D71D93">
                  <wp:extent cx="2365375" cy="848995"/>
                  <wp:effectExtent l="0" t="0" r="0" b="8255"/>
                  <wp:docPr id="201786010" name="Picture 3"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010" name="Picture 3" descr="A logo with blue 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9776" cy="854369"/>
                          </a:xfrm>
                          <a:prstGeom prst="rect">
                            <a:avLst/>
                          </a:prstGeom>
                        </pic:spPr>
                      </pic:pic>
                    </a:graphicData>
                  </a:graphic>
                </wp:inline>
              </w:drawing>
            </w:r>
          </w:p>
        </w:tc>
      </w:tr>
    </w:tbl>
    <w:p w14:paraId="0F70434C" w14:textId="77777777" w:rsidR="00AE3F49" w:rsidRPr="00DE036A" w:rsidRDefault="00AE3F49" w:rsidP="00D16B06">
      <w:pPr>
        <w:pStyle w:val="Other"/>
        <w:spacing w:line="276" w:lineRule="auto"/>
        <w:ind w:firstLine="0"/>
        <w:jc w:val="both"/>
        <w:rPr>
          <w:rFonts w:eastAsia="DFKai-SB"/>
          <w:color w:val="000000" w:themeColor="text1"/>
          <w:sz w:val="52"/>
          <w:szCs w:val="52"/>
        </w:rPr>
      </w:pPr>
    </w:p>
    <w:p w14:paraId="60D2634B" w14:textId="77777777" w:rsidR="00AE3F49" w:rsidRPr="00DE036A" w:rsidRDefault="00AE3F49" w:rsidP="00D16B06">
      <w:pPr>
        <w:pStyle w:val="Other"/>
        <w:spacing w:line="276" w:lineRule="auto"/>
        <w:ind w:firstLine="0"/>
        <w:jc w:val="both"/>
        <w:rPr>
          <w:rFonts w:eastAsia="DFKai-SB"/>
          <w:color w:val="000000" w:themeColor="text1"/>
          <w:sz w:val="52"/>
          <w:szCs w:val="52"/>
        </w:rPr>
      </w:pPr>
    </w:p>
    <w:p w14:paraId="0238264B" w14:textId="77777777" w:rsidR="00AE3F49" w:rsidRPr="00DE036A" w:rsidRDefault="00AE3F49" w:rsidP="00D16B06">
      <w:pPr>
        <w:pStyle w:val="Other"/>
        <w:spacing w:line="276" w:lineRule="auto"/>
        <w:ind w:firstLine="0"/>
        <w:jc w:val="both"/>
        <w:rPr>
          <w:rFonts w:eastAsia="DFKai-SB"/>
          <w:color w:val="000000" w:themeColor="text1"/>
          <w:sz w:val="52"/>
          <w:szCs w:val="52"/>
        </w:rPr>
      </w:pPr>
    </w:p>
    <w:p w14:paraId="4CA995D2" w14:textId="77777777" w:rsidR="00D16B06" w:rsidRPr="00DE036A" w:rsidRDefault="00D16B06" w:rsidP="00D16B06">
      <w:pPr>
        <w:spacing w:line="276" w:lineRule="auto"/>
        <w:ind w:firstLine="0"/>
        <w:jc w:val="center"/>
        <w:rPr>
          <w:rFonts w:eastAsia="DFKai-SB"/>
          <w:b/>
          <w:color w:val="000000" w:themeColor="text1"/>
          <w:sz w:val="72"/>
          <w:szCs w:val="72"/>
          <w:lang w:eastAsia="zh-TW"/>
        </w:rPr>
      </w:pPr>
      <w:r w:rsidRPr="00DE036A">
        <w:rPr>
          <w:rFonts w:eastAsia="DFKai-SB"/>
          <w:b/>
          <w:color w:val="000000" w:themeColor="text1"/>
          <w:sz w:val="72"/>
          <w:szCs w:val="72"/>
          <w:lang w:eastAsia="zh-TW"/>
        </w:rPr>
        <w:t>TECHNICAL REPORT</w:t>
      </w:r>
    </w:p>
    <w:p w14:paraId="79B1FA86" w14:textId="1B0B179B" w:rsidR="00AE3F49" w:rsidRPr="00DE036A" w:rsidRDefault="0075465A" w:rsidP="0075465A">
      <w:pPr>
        <w:pStyle w:val="Other"/>
        <w:tabs>
          <w:tab w:val="left" w:pos="2112"/>
        </w:tabs>
        <w:spacing w:line="276" w:lineRule="auto"/>
        <w:ind w:firstLine="0"/>
        <w:rPr>
          <w:rFonts w:eastAsia="DFKai-SB"/>
          <w:color w:val="000000" w:themeColor="text1"/>
          <w:sz w:val="52"/>
          <w:szCs w:val="52"/>
        </w:rPr>
      </w:pPr>
      <w:r w:rsidRPr="00DE036A">
        <w:rPr>
          <w:rFonts w:eastAsia="DFKai-SB"/>
          <w:color w:val="000000" w:themeColor="text1"/>
          <w:sz w:val="52"/>
          <w:szCs w:val="52"/>
        </w:rPr>
        <w:t>Vision-Based Reactive Control and Lane Navigation on ROS 2</w:t>
      </w:r>
    </w:p>
    <w:p w14:paraId="591103FE" w14:textId="77777777" w:rsidR="0075465A" w:rsidRPr="00DE036A" w:rsidRDefault="0075465A" w:rsidP="0075465A">
      <w:pPr>
        <w:pStyle w:val="Other"/>
        <w:tabs>
          <w:tab w:val="left" w:pos="2112"/>
        </w:tabs>
        <w:spacing w:line="276" w:lineRule="auto"/>
        <w:ind w:firstLine="0"/>
        <w:rPr>
          <w:rFonts w:eastAsia="DFKai-SB"/>
          <w:color w:val="000000" w:themeColor="text1"/>
          <w:sz w:val="28"/>
          <w:szCs w:val="28"/>
        </w:rPr>
      </w:pPr>
    </w:p>
    <w:p w14:paraId="3BE4DD24" w14:textId="77777777" w:rsidR="00AE3F49" w:rsidRPr="00DE036A" w:rsidRDefault="00AE3F49" w:rsidP="00D16B06">
      <w:pPr>
        <w:pStyle w:val="Other"/>
        <w:spacing w:line="276" w:lineRule="auto"/>
        <w:ind w:firstLine="0"/>
        <w:jc w:val="both"/>
        <w:rPr>
          <w:rFonts w:eastAsia="DFKai-SB"/>
          <w:color w:val="000000" w:themeColor="text1"/>
          <w:sz w:val="36"/>
          <w:szCs w:val="36"/>
        </w:rPr>
      </w:pPr>
    </w:p>
    <w:p w14:paraId="56048EA9" w14:textId="55B5EA1A" w:rsidR="00AE3F49" w:rsidRPr="00DE036A" w:rsidRDefault="00D16B06" w:rsidP="00D16B06">
      <w:pPr>
        <w:pStyle w:val="Other"/>
        <w:spacing w:line="276" w:lineRule="auto"/>
        <w:ind w:right="320"/>
        <w:jc w:val="both"/>
        <w:rPr>
          <w:rFonts w:eastAsia="DFKai-SB"/>
          <w:color w:val="000000" w:themeColor="text1"/>
          <w:sz w:val="36"/>
          <w:szCs w:val="36"/>
        </w:rPr>
      </w:pPr>
      <w:r w:rsidRPr="00DE036A">
        <w:rPr>
          <w:rFonts w:eastAsia="DFKai-SB"/>
          <w:color w:val="000000" w:themeColor="text1"/>
          <w:sz w:val="36"/>
          <w:szCs w:val="36"/>
        </w:rPr>
        <w:t>Students full Name</w:t>
      </w:r>
      <w:r w:rsidR="00000000" w:rsidRPr="00DE036A">
        <w:rPr>
          <w:rFonts w:eastAsia="DFKai-SB"/>
          <w:color w:val="000000" w:themeColor="text1"/>
          <w:sz w:val="36"/>
          <w:szCs w:val="36"/>
        </w:rPr>
        <w:t>:</w:t>
      </w:r>
      <w:bookmarkStart w:id="0" w:name="OLE_LINK2"/>
      <w:bookmarkStart w:id="1" w:name="OLE_LINK1"/>
      <w:r w:rsidR="00000000" w:rsidRPr="00DE036A">
        <w:rPr>
          <w:rFonts w:eastAsia="DFKai-SB"/>
          <w:color w:val="000000" w:themeColor="text1"/>
          <w:sz w:val="36"/>
          <w:szCs w:val="36"/>
        </w:rPr>
        <w:t xml:space="preserve"> </w:t>
      </w:r>
      <w:r w:rsidRPr="00DE036A">
        <w:rPr>
          <w:rFonts w:eastAsia="DFKai-SB"/>
          <w:color w:val="000000" w:themeColor="text1"/>
          <w:sz w:val="36"/>
          <w:szCs w:val="36"/>
        </w:rPr>
        <w:t>Võ Thị Anh Thư</w:t>
      </w:r>
    </w:p>
    <w:p w14:paraId="29A67AF9" w14:textId="121D7D85" w:rsidR="00E82BDB" w:rsidRPr="00DE036A" w:rsidRDefault="00E82BDB" w:rsidP="00D16B06">
      <w:pPr>
        <w:pStyle w:val="Other"/>
        <w:spacing w:line="276" w:lineRule="auto"/>
        <w:ind w:right="320"/>
        <w:jc w:val="both"/>
        <w:rPr>
          <w:rFonts w:eastAsia="DFKai-SB"/>
          <w:color w:val="000000" w:themeColor="text1"/>
          <w:sz w:val="36"/>
          <w:szCs w:val="36"/>
        </w:rPr>
      </w:pPr>
      <w:r w:rsidRPr="00DE036A">
        <w:rPr>
          <w:rFonts w:eastAsia="DFKai-SB"/>
          <w:color w:val="000000" w:themeColor="text1"/>
          <w:sz w:val="36"/>
          <w:szCs w:val="36"/>
        </w:rPr>
        <w:t>MSSV: 31241024777</w:t>
      </w:r>
    </w:p>
    <w:bookmarkEnd w:id="0"/>
    <w:bookmarkEnd w:id="1"/>
    <w:p w14:paraId="07E1C868" w14:textId="62526438" w:rsidR="00AE3F49" w:rsidRPr="00DE036A" w:rsidRDefault="00D16B06" w:rsidP="00D16B06">
      <w:pPr>
        <w:pStyle w:val="Other"/>
        <w:spacing w:line="276" w:lineRule="auto"/>
        <w:jc w:val="both"/>
        <w:rPr>
          <w:rFonts w:eastAsia="DFKai-SB"/>
          <w:color w:val="000000" w:themeColor="text1"/>
          <w:sz w:val="36"/>
          <w:szCs w:val="36"/>
        </w:rPr>
      </w:pPr>
      <w:r w:rsidRPr="00DE036A">
        <w:rPr>
          <w:rFonts w:eastAsia="DFKai-SB"/>
          <w:color w:val="000000" w:themeColor="text1"/>
          <w:sz w:val="36"/>
          <w:szCs w:val="36"/>
        </w:rPr>
        <w:t>Class: RA0001</w:t>
      </w:r>
    </w:p>
    <w:p w14:paraId="3FAB76E5"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1AB4B98B"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5FBB81E6"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5A3799CF"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07132588"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29D78889"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590A9CD9"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59E530D8" w14:textId="77777777" w:rsidR="00D16B06" w:rsidRPr="00DE036A" w:rsidRDefault="00D16B06" w:rsidP="00D16B06">
      <w:pPr>
        <w:pStyle w:val="Other"/>
        <w:spacing w:line="276" w:lineRule="auto"/>
        <w:ind w:left="2160"/>
        <w:jc w:val="both"/>
        <w:rPr>
          <w:rFonts w:eastAsia="DFKai-SB"/>
          <w:color w:val="000000" w:themeColor="text1"/>
          <w:sz w:val="28"/>
          <w:szCs w:val="28"/>
        </w:rPr>
      </w:pPr>
    </w:p>
    <w:p w14:paraId="0E7309E6" w14:textId="77777777" w:rsidR="00E82BDB" w:rsidRPr="00DE036A" w:rsidRDefault="00E82BDB" w:rsidP="00D16B06">
      <w:pPr>
        <w:pStyle w:val="Other"/>
        <w:spacing w:line="276" w:lineRule="auto"/>
        <w:ind w:left="2160"/>
        <w:jc w:val="both"/>
        <w:rPr>
          <w:rFonts w:eastAsia="DFKai-SB"/>
          <w:color w:val="000000" w:themeColor="text1"/>
          <w:sz w:val="28"/>
          <w:szCs w:val="28"/>
        </w:rPr>
      </w:pPr>
    </w:p>
    <w:p w14:paraId="76C0A923" w14:textId="77777777" w:rsidR="00E82BDB" w:rsidRPr="00DE036A" w:rsidRDefault="00E82BDB" w:rsidP="00D16B06">
      <w:pPr>
        <w:pStyle w:val="Other"/>
        <w:spacing w:line="276" w:lineRule="auto"/>
        <w:ind w:left="2160"/>
        <w:jc w:val="both"/>
        <w:rPr>
          <w:rFonts w:eastAsia="DFKai-SB"/>
          <w:color w:val="000000" w:themeColor="text1"/>
          <w:sz w:val="28"/>
          <w:szCs w:val="28"/>
        </w:rPr>
      </w:pPr>
    </w:p>
    <w:p w14:paraId="3775BB77" w14:textId="77777777" w:rsidR="00E82BDB" w:rsidRPr="00DE036A" w:rsidRDefault="00E82BDB" w:rsidP="00D16B06">
      <w:pPr>
        <w:pStyle w:val="Other"/>
        <w:spacing w:line="276" w:lineRule="auto"/>
        <w:ind w:left="2160"/>
        <w:jc w:val="both"/>
        <w:rPr>
          <w:rFonts w:eastAsia="DFKai-SB"/>
          <w:color w:val="000000" w:themeColor="text1"/>
          <w:sz w:val="28"/>
          <w:szCs w:val="28"/>
        </w:rPr>
      </w:pPr>
    </w:p>
    <w:p w14:paraId="7AABB861" w14:textId="77777777" w:rsidR="00E82BDB" w:rsidRPr="00DE036A" w:rsidRDefault="00E82BDB" w:rsidP="00D16B06">
      <w:pPr>
        <w:pStyle w:val="Other"/>
        <w:spacing w:line="276" w:lineRule="auto"/>
        <w:ind w:left="2160"/>
        <w:jc w:val="both"/>
        <w:rPr>
          <w:rFonts w:eastAsia="DFKai-SB"/>
          <w:color w:val="000000" w:themeColor="text1"/>
          <w:sz w:val="28"/>
          <w:szCs w:val="28"/>
        </w:rPr>
      </w:pPr>
    </w:p>
    <w:p w14:paraId="4BAE5F8F" w14:textId="549EB8B9" w:rsidR="00D16B06" w:rsidRPr="00DE036A" w:rsidRDefault="00D16B06" w:rsidP="00E82BDB">
      <w:pPr>
        <w:pStyle w:val="Other"/>
        <w:spacing w:line="276" w:lineRule="auto"/>
        <w:ind w:firstLine="0"/>
        <w:rPr>
          <w:rFonts w:eastAsia="DFKai-SB"/>
          <w:color w:val="000000" w:themeColor="text1"/>
          <w:sz w:val="28"/>
          <w:szCs w:val="28"/>
        </w:rPr>
      </w:pPr>
      <w:r w:rsidRPr="00DE036A">
        <w:rPr>
          <w:rFonts w:eastAsia="DFKai-SB"/>
          <w:color w:val="000000" w:themeColor="text1"/>
          <w:sz w:val="28"/>
          <w:szCs w:val="28"/>
        </w:rPr>
        <w:t>Ho Chi Minh, September 27, 2026</w:t>
      </w:r>
    </w:p>
    <w:p w14:paraId="7BD1FD8B" w14:textId="77777777" w:rsidR="00AE3F49" w:rsidRPr="00DE036A" w:rsidRDefault="00AE3F49" w:rsidP="00D16B06">
      <w:pPr>
        <w:spacing w:line="276" w:lineRule="auto"/>
        <w:ind w:firstLine="0"/>
        <w:rPr>
          <w:rFonts w:eastAsia="DFKai-SB"/>
          <w:color w:val="000000" w:themeColor="text1"/>
          <w:sz w:val="24"/>
          <w:szCs w:val="24"/>
        </w:rPr>
      </w:pPr>
    </w:p>
    <w:p w14:paraId="41F8AD70" w14:textId="77777777" w:rsidR="00AE3F49" w:rsidRPr="00DE036A" w:rsidRDefault="00AE3F49" w:rsidP="00D16B06">
      <w:pPr>
        <w:spacing w:line="276" w:lineRule="auto"/>
        <w:ind w:firstLine="0"/>
        <w:rPr>
          <w:rFonts w:eastAsia="DFKai-SB"/>
          <w:color w:val="000000" w:themeColor="text1"/>
          <w:sz w:val="24"/>
          <w:szCs w:val="24"/>
        </w:rPr>
      </w:pPr>
    </w:p>
    <w:p w14:paraId="7C2289E9" w14:textId="77777777" w:rsidR="00AE3F49" w:rsidRPr="00DE036A" w:rsidRDefault="00AE3F49" w:rsidP="00D16B06">
      <w:pPr>
        <w:spacing w:line="276" w:lineRule="auto"/>
        <w:ind w:firstLine="0"/>
        <w:rPr>
          <w:rFonts w:eastAsia="DFKai-SB"/>
          <w:color w:val="000000" w:themeColor="text1"/>
          <w:sz w:val="24"/>
          <w:szCs w:val="24"/>
        </w:rPr>
      </w:pPr>
    </w:p>
    <w:p w14:paraId="5411A2E2" w14:textId="77777777" w:rsidR="00AE3F49" w:rsidRPr="00DE036A" w:rsidRDefault="00AE3F49" w:rsidP="00D16B06">
      <w:pPr>
        <w:spacing w:line="276" w:lineRule="auto"/>
        <w:ind w:firstLine="0"/>
        <w:rPr>
          <w:rFonts w:eastAsia="DFKai-SB"/>
          <w:color w:val="000000" w:themeColor="text1"/>
          <w:sz w:val="24"/>
          <w:szCs w:val="24"/>
        </w:rPr>
      </w:pPr>
    </w:p>
    <w:p w14:paraId="43A2A007" w14:textId="77777777" w:rsidR="00AE3F49" w:rsidRPr="00DE036A" w:rsidRDefault="00AE3F49" w:rsidP="00D16B06">
      <w:pPr>
        <w:spacing w:line="276" w:lineRule="auto"/>
        <w:ind w:firstLine="0"/>
        <w:rPr>
          <w:rFonts w:eastAsia="DFKai-SB"/>
          <w:color w:val="000000" w:themeColor="text1"/>
          <w:sz w:val="24"/>
          <w:szCs w:val="24"/>
        </w:rPr>
      </w:pPr>
    </w:p>
    <w:p w14:paraId="50E203E9" w14:textId="77777777" w:rsidR="00AE3F49" w:rsidRPr="00DE036A" w:rsidRDefault="00AE3F49" w:rsidP="00D16B06">
      <w:pPr>
        <w:spacing w:line="276" w:lineRule="auto"/>
        <w:ind w:firstLine="0"/>
        <w:rPr>
          <w:rFonts w:eastAsia="DFKai-SB"/>
          <w:color w:val="000000" w:themeColor="text1"/>
          <w:sz w:val="24"/>
          <w:szCs w:val="24"/>
        </w:rPr>
      </w:pPr>
    </w:p>
    <w:p w14:paraId="3C53F28E" w14:textId="77777777" w:rsidR="00AE3F49" w:rsidRPr="00DE036A" w:rsidRDefault="00AE3F49" w:rsidP="00D16B06">
      <w:pPr>
        <w:pStyle w:val="Other"/>
        <w:spacing w:line="276" w:lineRule="auto"/>
        <w:ind w:firstLine="0"/>
        <w:jc w:val="both"/>
        <w:rPr>
          <w:rFonts w:eastAsia="DFKai-SB"/>
          <w:color w:val="000000" w:themeColor="text1"/>
          <w:sz w:val="14"/>
          <w:szCs w:val="14"/>
        </w:rPr>
      </w:pPr>
    </w:p>
    <w:p w14:paraId="7B8D0414" w14:textId="77777777" w:rsidR="00AE3F49" w:rsidRPr="00DE036A" w:rsidRDefault="00AE3F49" w:rsidP="00D16B06">
      <w:pPr>
        <w:pStyle w:val="Other"/>
        <w:spacing w:after="0" w:line="276" w:lineRule="auto"/>
        <w:ind w:firstLine="0"/>
        <w:jc w:val="both"/>
        <w:rPr>
          <w:rFonts w:eastAsia="DFKai-SB"/>
          <w:color w:val="000000" w:themeColor="text1"/>
          <w:sz w:val="28"/>
          <w:szCs w:val="28"/>
        </w:rPr>
      </w:pPr>
    </w:p>
    <w:p w14:paraId="6BE272F1" w14:textId="77777777" w:rsidR="00AE3F49" w:rsidRPr="00DE036A" w:rsidRDefault="00AE3F49" w:rsidP="00D16B06">
      <w:pPr>
        <w:pStyle w:val="0Chuong"/>
        <w:spacing w:line="276" w:lineRule="auto"/>
        <w:jc w:val="both"/>
        <w:rPr>
          <w:rFonts w:eastAsia="DFKai-SB"/>
          <w:color w:val="000000" w:themeColor="text1"/>
          <w:sz w:val="24"/>
          <w:szCs w:val="24"/>
          <w:lang w:eastAsia="zh-TW"/>
        </w:rPr>
        <w:sectPr w:rsidR="00AE3F49" w:rsidRPr="00DE036A">
          <w:headerReference w:type="even" r:id="rId11"/>
          <w:headerReference w:type="default" r:id="rId12"/>
          <w:headerReference w:type="first" r:id="rId13"/>
          <w:pgSz w:w="11907" w:h="16840"/>
          <w:pgMar w:top="1702" w:right="1134" w:bottom="1134" w:left="1985" w:header="720" w:footer="720" w:gutter="0"/>
          <w:cols w:space="720"/>
          <w:docGrid w:linePitch="360"/>
        </w:sectPr>
      </w:pPr>
    </w:p>
    <w:p w14:paraId="6960752B" w14:textId="77777777" w:rsidR="00AE3F49" w:rsidRPr="00DE036A" w:rsidRDefault="00000000" w:rsidP="00D16B06">
      <w:pPr>
        <w:pStyle w:val="Title"/>
        <w:spacing w:line="276" w:lineRule="auto"/>
        <w:jc w:val="both"/>
        <w:rPr>
          <w:rFonts w:eastAsia="DFKai-SB"/>
          <w:color w:val="000000" w:themeColor="text1"/>
          <w:sz w:val="36"/>
          <w:szCs w:val="36"/>
        </w:rPr>
      </w:pPr>
      <w:bookmarkStart w:id="2" w:name="_Toc175650625"/>
      <w:r w:rsidRPr="00DE036A">
        <w:rPr>
          <w:rFonts w:eastAsia="DFKai-SB"/>
          <w:color w:val="000000" w:themeColor="text1"/>
          <w:sz w:val="36"/>
          <w:szCs w:val="36"/>
        </w:rPr>
        <w:lastRenderedPageBreak/>
        <w:t>Nội dung</w:t>
      </w:r>
      <w:bookmarkEnd w:id="2"/>
    </w:p>
    <w:p w14:paraId="347BE8EF" w14:textId="77777777"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r w:rsidRPr="00DE036A">
        <w:rPr>
          <w:color w:val="000000" w:themeColor="text1"/>
          <w:sz w:val="24"/>
          <w:szCs w:val="24"/>
        </w:rPr>
        <w:fldChar w:fldCharType="begin"/>
      </w:r>
      <w:r w:rsidRPr="00DE036A">
        <w:rPr>
          <w:color w:val="000000" w:themeColor="text1"/>
          <w:sz w:val="24"/>
          <w:szCs w:val="24"/>
        </w:rPr>
        <w:instrText xml:space="preserve"> TOC \o "1-1" \h \z \t "Heading 2,2,Heading 3,3,Title,1" </w:instrText>
      </w:r>
      <w:r w:rsidRPr="00DE036A">
        <w:rPr>
          <w:color w:val="000000" w:themeColor="text1"/>
          <w:sz w:val="24"/>
          <w:szCs w:val="24"/>
        </w:rPr>
        <w:fldChar w:fldCharType="separate"/>
      </w:r>
      <w:hyperlink w:anchor="_Toc175650625" w:history="1">
        <w:r w:rsidRPr="00DE036A">
          <w:rPr>
            <w:rStyle w:val="Hyperlink"/>
            <w:color w:val="000000" w:themeColor="text1"/>
            <w:sz w:val="24"/>
            <w:szCs w:val="24"/>
          </w:rPr>
          <w:t>Nội dung</w:t>
        </w:r>
        <w:r w:rsidRPr="00DE036A">
          <w:rPr>
            <w:color w:val="000000" w:themeColor="text1"/>
            <w:sz w:val="24"/>
            <w:szCs w:val="24"/>
          </w:rPr>
          <w:tab/>
        </w:r>
        <w:r w:rsidRPr="00DE036A">
          <w:rPr>
            <w:color w:val="000000" w:themeColor="text1"/>
            <w:sz w:val="24"/>
            <w:szCs w:val="24"/>
          </w:rPr>
          <w:tab/>
        </w:r>
        <w:r w:rsidRPr="00DE036A">
          <w:rPr>
            <w:color w:val="000000" w:themeColor="text1"/>
            <w:sz w:val="24"/>
            <w:szCs w:val="24"/>
            <w:lang w:val="vi-VN"/>
          </w:rPr>
          <w:t>4</w:t>
        </w:r>
      </w:hyperlink>
    </w:p>
    <w:p w14:paraId="10A3EB66" w14:textId="77777777"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28" w:history="1">
        <w:r w:rsidRPr="00DE036A">
          <w:rPr>
            <w:color w:val="000000" w:themeColor="text1"/>
            <w:sz w:val="24"/>
            <w:szCs w:val="24"/>
            <w:lang w:val="vi-VN"/>
          </w:rPr>
          <w:t>I.</w:t>
        </w:r>
        <w:r w:rsidRPr="00DE036A">
          <w:rPr>
            <w:rFonts w:eastAsia="SimSun"/>
            <w:color w:val="000000" w:themeColor="text1"/>
            <w:sz w:val="22"/>
            <w:szCs w:val="22"/>
          </w:rPr>
          <w:t>Approach and Architecture</w:t>
        </w:r>
        <w:r w:rsidRPr="00DE036A">
          <w:rPr>
            <w:color w:val="000000" w:themeColor="text1"/>
            <w:sz w:val="24"/>
            <w:szCs w:val="24"/>
          </w:rPr>
          <w:tab/>
        </w:r>
        <w:r w:rsidRPr="00DE036A">
          <w:rPr>
            <w:color w:val="000000" w:themeColor="text1"/>
            <w:sz w:val="24"/>
            <w:szCs w:val="24"/>
            <w:lang w:val="vi-VN"/>
          </w:rPr>
          <w:t>5</w:t>
        </w:r>
      </w:hyperlink>
    </w:p>
    <w:p w14:paraId="7B8A61F9" w14:textId="77777777" w:rsidR="00AE3F49" w:rsidRPr="00DE036A" w:rsidRDefault="00000000" w:rsidP="00D16B06">
      <w:pPr>
        <w:pStyle w:val="TOC2"/>
        <w:spacing w:line="276" w:lineRule="auto"/>
        <w:rPr>
          <w:color w:val="000000" w:themeColor="text1"/>
          <w:kern w:val="2"/>
          <w:sz w:val="22"/>
          <w:szCs w:val="22"/>
          <w:lang w:eastAsia="ko-KR"/>
          <w14:ligatures w14:val="standardContextual"/>
        </w:rPr>
      </w:pPr>
      <w:hyperlink w:anchor="_Toc175650629" w:history="1">
        <w:r w:rsidRPr="00DE036A">
          <w:rPr>
            <w:rFonts w:eastAsia="SimSun"/>
            <w:color w:val="000000" w:themeColor="text1"/>
            <w:sz w:val="22"/>
            <w:szCs w:val="22"/>
          </w:rPr>
          <w:t>1.1. System Overview and Kinematic Model</w:t>
        </w:r>
        <w:r w:rsidRPr="00DE036A">
          <w:rPr>
            <w:color w:val="000000" w:themeColor="text1"/>
            <w:sz w:val="24"/>
            <w:szCs w:val="24"/>
          </w:rPr>
          <w:tab/>
        </w:r>
        <w:r w:rsidRPr="00DE036A">
          <w:rPr>
            <w:color w:val="000000" w:themeColor="text1"/>
            <w:sz w:val="24"/>
            <w:szCs w:val="24"/>
            <w:lang w:val="vi-VN"/>
          </w:rPr>
          <w:t>5</w:t>
        </w:r>
      </w:hyperlink>
    </w:p>
    <w:p w14:paraId="06DD76F6" w14:textId="77777777" w:rsidR="00AE3F49" w:rsidRPr="00DE036A" w:rsidRDefault="00000000" w:rsidP="00D16B06">
      <w:pPr>
        <w:pStyle w:val="TOC2"/>
        <w:spacing w:line="276" w:lineRule="auto"/>
        <w:rPr>
          <w:color w:val="000000" w:themeColor="text1"/>
          <w:sz w:val="24"/>
          <w:szCs w:val="24"/>
        </w:rPr>
      </w:pPr>
      <w:hyperlink w:anchor="_Toc175650630" w:history="1">
        <w:r w:rsidRPr="00DE036A">
          <w:rPr>
            <w:rFonts w:eastAsia="SimSun"/>
            <w:color w:val="000000" w:themeColor="text1"/>
            <w:sz w:val="22"/>
            <w:szCs w:val="22"/>
          </w:rPr>
          <w:t>1.2. Node Architecture and Data Flow</w:t>
        </w:r>
        <w:r w:rsidRPr="00DE036A">
          <w:rPr>
            <w:color w:val="000000" w:themeColor="text1"/>
            <w:sz w:val="24"/>
            <w:szCs w:val="24"/>
          </w:rPr>
          <w:tab/>
        </w:r>
        <w:r w:rsidRPr="00DE036A">
          <w:rPr>
            <w:color w:val="000000" w:themeColor="text1"/>
            <w:sz w:val="24"/>
            <w:szCs w:val="24"/>
            <w:lang w:val="vi-VN"/>
          </w:rPr>
          <w:t>5</w:t>
        </w:r>
      </w:hyperlink>
    </w:p>
    <w:p w14:paraId="79296540" w14:textId="1DC35296"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28" w:history="1">
        <w:r w:rsidRPr="00DE036A">
          <w:rPr>
            <w:color w:val="000000" w:themeColor="text1"/>
            <w:sz w:val="24"/>
            <w:szCs w:val="24"/>
            <w:lang w:val="vi-VN"/>
          </w:rPr>
          <w:t>II</w:t>
        </w:r>
        <w:r w:rsidRPr="00DE036A">
          <w:rPr>
            <w:rFonts w:eastAsia="SimSun"/>
            <w:color w:val="000000" w:themeColor="text1"/>
            <w:sz w:val="22"/>
            <w:szCs w:val="22"/>
          </w:rPr>
          <w:t>. Perception and Computer Vision</w:t>
        </w:r>
        <w:r w:rsidRPr="00DE036A">
          <w:rPr>
            <w:color w:val="000000" w:themeColor="text1"/>
            <w:sz w:val="24"/>
            <w:szCs w:val="24"/>
          </w:rPr>
          <w:tab/>
        </w:r>
        <w:r w:rsidRPr="00DE036A">
          <w:rPr>
            <w:color w:val="000000" w:themeColor="text1"/>
            <w:sz w:val="24"/>
            <w:szCs w:val="24"/>
          </w:rPr>
          <w:fldChar w:fldCharType="begin"/>
        </w:r>
        <w:r w:rsidRPr="00DE036A">
          <w:rPr>
            <w:color w:val="000000" w:themeColor="text1"/>
            <w:sz w:val="24"/>
            <w:szCs w:val="24"/>
          </w:rPr>
          <w:instrText xml:space="preserve"> PAGEREF _Toc175650628 \h </w:instrText>
        </w:r>
        <w:r w:rsidRPr="00DE036A">
          <w:rPr>
            <w:color w:val="000000" w:themeColor="text1"/>
            <w:sz w:val="24"/>
            <w:szCs w:val="24"/>
          </w:rPr>
        </w:r>
        <w:r w:rsidRPr="00DE036A">
          <w:rPr>
            <w:color w:val="000000" w:themeColor="text1"/>
            <w:sz w:val="24"/>
            <w:szCs w:val="24"/>
          </w:rPr>
          <w:fldChar w:fldCharType="separate"/>
        </w:r>
        <w:r w:rsidRPr="00DE036A">
          <w:rPr>
            <w:color w:val="000000" w:themeColor="text1"/>
            <w:sz w:val="24"/>
            <w:szCs w:val="24"/>
          </w:rPr>
          <w:t>.</w:t>
        </w:r>
        <w:r w:rsidRPr="00DE036A">
          <w:rPr>
            <w:color w:val="000000" w:themeColor="text1"/>
            <w:sz w:val="24"/>
            <w:szCs w:val="24"/>
          </w:rPr>
          <w:fldChar w:fldCharType="end"/>
        </w:r>
      </w:hyperlink>
      <w:r w:rsidR="009517BA" w:rsidRPr="00DE036A">
        <w:rPr>
          <w:color w:val="000000" w:themeColor="text1"/>
          <w:sz w:val="24"/>
          <w:szCs w:val="24"/>
        </w:rPr>
        <w:t>6</w:t>
      </w:r>
    </w:p>
    <w:p w14:paraId="441E36B2" w14:textId="6E3976BE" w:rsidR="00AE3F49" w:rsidRPr="00DE036A" w:rsidRDefault="00000000" w:rsidP="00D16B06">
      <w:pPr>
        <w:pStyle w:val="TOC2"/>
        <w:spacing w:line="276" w:lineRule="auto"/>
        <w:rPr>
          <w:color w:val="000000" w:themeColor="text1"/>
          <w:sz w:val="24"/>
          <w:szCs w:val="24"/>
        </w:rPr>
      </w:pPr>
      <w:hyperlink w:anchor="_Toc175650629" w:history="1">
        <w:r w:rsidRPr="00DE036A">
          <w:rPr>
            <w:rFonts w:eastAsia="SimSun"/>
            <w:color w:val="000000" w:themeColor="text1"/>
            <w:sz w:val="22"/>
            <w:szCs w:val="22"/>
          </w:rPr>
          <w:t>2.1. Theoretical Foundation of Color Spaces</w:t>
        </w:r>
        <w:r w:rsidRPr="00DE036A">
          <w:rPr>
            <w:color w:val="000000" w:themeColor="text1"/>
            <w:sz w:val="24"/>
            <w:szCs w:val="24"/>
          </w:rPr>
          <w:tab/>
        </w:r>
        <w:r w:rsidR="009517BA" w:rsidRPr="00DE036A">
          <w:rPr>
            <w:color w:val="000000" w:themeColor="text1"/>
            <w:sz w:val="24"/>
            <w:szCs w:val="24"/>
          </w:rPr>
          <w:t>.</w:t>
        </w:r>
      </w:hyperlink>
      <w:r w:rsidR="009517BA" w:rsidRPr="00DE036A">
        <w:rPr>
          <w:color w:val="000000" w:themeColor="text1"/>
          <w:sz w:val="24"/>
          <w:szCs w:val="24"/>
        </w:rPr>
        <w:t>6</w:t>
      </w:r>
    </w:p>
    <w:p w14:paraId="56251A9D" w14:textId="65B76EFD" w:rsidR="00AE3F49" w:rsidRPr="00DE036A" w:rsidRDefault="00000000" w:rsidP="00D16B06">
      <w:pPr>
        <w:pStyle w:val="TOC2"/>
        <w:spacing w:line="276" w:lineRule="auto"/>
        <w:rPr>
          <w:color w:val="000000" w:themeColor="text1"/>
          <w:sz w:val="24"/>
          <w:szCs w:val="24"/>
        </w:rPr>
      </w:pPr>
      <w:hyperlink w:anchor="_Toc175650630" w:history="1">
        <w:r w:rsidRPr="00DE036A">
          <w:rPr>
            <w:rFonts w:eastAsia="SimSun"/>
            <w:color w:val="000000" w:themeColor="text1"/>
            <w:sz w:val="22"/>
            <w:szCs w:val="22"/>
          </w:rPr>
          <w:t>2.2. Lane Detection via Polynomial Regression</w:t>
        </w:r>
        <w:r w:rsidRPr="00DE036A">
          <w:rPr>
            <w:color w:val="000000" w:themeColor="text1"/>
            <w:sz w:val="24"/>
            <w:szCs w:val="24"/>
          </w:rPr>
          <w:tab/>
        </w:r>
        <w:r w:rsidR="009517BA" w:rsidRPr="00DE036A">
          <w:rPr>
            <w:color w:val="000000" w:themeColor="text1"/>
            <w:sz w:val="24"/>
            <w:szCs w:val="24"/>
          </w:rPr>
          <w:t>6</w:t>
        </w:r>
      </w:hyperlink>
    </w:p>
    <w:p w14:paraId="687ACB9B" w14:textId="77777777" w:rsidR="00AE3F49" w:rsidRPr="00DE036A" w:rsidRDefault="00000000" w:rsidP="00D16B06">
      <w:pPr>
        <w:pStyle w:val="TOC2"/>
        <w:spacing w:line="276" w:lineRule="auto"/>
        <w:rPr>
          <w:color w:val="000000" w:themeColor="text1"/>
          <w:sz w:val="24"/>
          <w:szCs w:val="24"/>
        </w:rPr>
      </w:pPr>
      <w:hyperlink w:anchor="_Toc175650629" w:history="1">
        <w:r w:rsidRPr="00DE036A">
          <w:rPr>
            <w:rFonts w:eastAsia="SimSun"/>
            <w:color w:val="000000" w:themeColor="text1"/>
            <w:sz w:val="22"/>
            <w:szCs w:val="22"/>
          </w:rPr>
          <w:t>2.3. Heuristic Object Detection (Stop Signs and Obstacles)</w:t>
        </w:r>
        <w:r w:rsidRPr="00DE036A">
          <w:rPr>
            <w:color w:val="000000" w:themeColor="text1"/>
            <w:sz w:val="24"/>
            <w:szCs w:val="24"/>
          </w:rPr>
          <w:tab/>
        </w:r>
        <w:r w:rsidRPr="00DE036A">
          <w:rPr>
            <w:color w:val="000000" w:themeColor="text1"/>
            <w:sz w:val="24"/>
            <w:szCs w:val="24"/>
            <w:lang w:val="vi-VN"/>
          </w:rPr>
          <w:t>7</w:t>
        </w:r>
      </w:hyperlink>
    </w:p>
    <w:p w14:paraId="49E1D997" w14:textId="77777777"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28" w:history="1">
        <w:r w:rsidRPr="00DE036A">
          <w:rPr>
            <w:color w:val="000000" w:themeColor="text1"/>
            <w:sz w:val="24"/>
            <w:szCs w:val="24"/>
            <w:lang w:val="vi-VN"/>
          </w:rPr>
          <w:t>III</w:t>
        </w:r>
        <w:r w:rsidRPr="00DE036A">
          <w:rPr>
            <w:rFonts w:eastAsia="SimSun"/>
            <w:color w:val="000000" w:themeColor="text1"/>
            <w:sz w:val="22"/>
            <w:szCs w:val="22"/>
          </w:rPr>
          <w:t>. Control Systems</w:t>
        </w:r>
        <w:r w:rsidRPr="00DE036A">
          <w:rPr>
            <w:color w:val="000000" w:themeColor="text1"/>
            <w:sz w:val="24"/>
            <w:szCs w:val="24"/>
          </w:rPr>
          <w:tab/>
        </w:r>
        <w:r w:rsidRPr="00DE036A">
          <w:rPr>
            <w:color w:val="000000" w:themeColor="text1"/>
            <w:sz w:val="24"/>
            <w:szCs w:val="24"/>
            <w:lang w:val="vi-VN"/>
          </w:rPr>
          <w:t>7</w:t>
        </w:r>
      </w:hyperlink>
    </w:p>
    <w:p w14:paraId="78655F5A" w14:textId="77777777" w:rsidR="00AE3F49" w:rsidRPr="00DE036A" w:rsidRDefault="00000000" w:rsidP="00D16B06">
      <w:pPr>
        <w:pStyle w:val="TOC2"/>
        <w:spacing w:line="276" w:lineRule="auto"/>
        <w:rPr>
          <w:color w:val="000000" w:themeColor="text1"/>
          <w:sz w:val="24"/>
          <w:szCs w:val="24"/>
        </w:rPr>
      </w:pPr>
      <w:hyperlink w:anchor="_Toc175650629" w:history="1">
        <w:r w:rsidRPr="00DE036A">
          <w:rPr>
            <w:rFonts w:eastAsia="SimSun"/>
            <w:color w:val="000000" w:themeColor="text1"/>
            <w:sz w:val="22"/>
            <w:szCs w:val="22"/>
          </w:rPr>
          <w:t>3.1. Proportional-Integral-Derivative (PID) Control Theory</w:t>
        </w:r>
        <w:r w:rsidRPr="00DE036A">
          <w:rPr>
            <w:color w:val="000000" w:themeColor="text1"/>
            <w:sz w:val="24"/>
            <w:szCs w:val="24"/>
          </w:rPr>
          <w:tab/>
        </w:r>
        <w:r w:rsidRPr="00DE036A">
          <w:rPr>
            <w:color w:val="000000" w:themeColor="text1"/>
            <w:sz w:val="24"/>
            <w:szCs w:val="24"/>
            <w:lang w:val="vi-VN"/>
          </w:rPr>
          <w:t>7</w:t>
        </w:r>
      </w:hyperlink>
    </w:p>
    <w:p w14:paraId="6407F64E" w14:textId="77777777" w:rsidR="00AE3F49" w:rsidRPr="00DE036A" w:rsidRDefault="00000000" w:rsidP="00D16B06">
      <w:pPr>
        <w:pStyle w:val="TOC2"/>
        <w:spacing w:line="276" w:lineRule="auto"/>
        <w:rPr>
          <w:color w:val="000000" w:themeColor="text1"/>
          <w:sz w:val="24"/>
          <w:szCs w:val="24"/>
        </w:rPr>
      </w:pPr>
      <w:hyperlink w:anchor="_Toc175650630" w:history="1">
        <w:r w:rsidRPr="00DE036A">
          <w:rPr>
            <w:rFonts w:eastAsia="SimSun"/>
            <w:color w:val="000000" w:themeColor="text1"/>
            <w:sz w:val="22"/>
            <w:szCs w:val="22"/>
          </w:rPr>
          <w:t>3.2. Finite State Machine (FSM) for Event Handling</w:t>
        </w:r>
        <w:r w:rsidRPr="00DE036A">
          <w:rPr>
            <w:color w:val="000000" w:themeColor="text1"/>
            <w:sz w:val="24"/>
            <w:szCs w:val="24"/>
          </w:rPr>
          <w:tab/>
        </w:r>
        <w:r w:rsidRPr="00DE036A">
          <w:rPr>
            <w:color w:val="000000" w:themeColor="text1"/>
            <w:sz w:val="24"/>
            <w:szCs w:val="24"/>
            <w:lang w:val="vi-VN"/>
          </w:rPr>
          <w:t>8</w:t>
        </w:r>
      </w:hyperlink>
    </w:p>
    <w:p w14:paraId="2080FCDB" w14:textId="77777777"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28" w:history="1">
        <w:r w:rsidRPr="00DE036A">
          <w:rPr>
            <w:color w:val="000000" w:themeColor="text1"/>
            <w:sz w:val="24"/>
            <w:szCs w:val="24"/>
            <w:lang w:val="vi-VN"/>
          </w:rPr>
          <w:t>IV</w:t>
        </w:r>
        <w:r w:rsidRPr="00DE036A">
          <w:rPr>
            <w:rFonts w:eastAsia="SimSun"/>
            <w:color w:val="000000" w:themeColor="text1"/>
            <w:sz w:val="22"/>
            <w:szCs w:val="22"/>
          </w:rPr>
          <w:t>. Results and Empirical Analysis</w:t>
        </w:r>
        <w:r w:rsidRPr="00DE036A">
          <w:rPr>
            <w:color w:val="000000" w:themeColor="text1"/>
            <w:sz w:val="24"/>
            <w:szCs w:val="24"/>
          </w:rPr>
          <w:tab/>
        </w:r>
        <w:r w:rsidRPr="00DE036A">
          <w:rPr>
            <w:color w:val="000000" w:themeColor="text1"/>
            <w:sz w:val="24"/>
            <w:szCs w:val="24"/>
            <w:lang w:val="vi-VN"/>
          </w:rPr>
          <w:t>8</w:t>
        </w:r>
      </w:hyperlink>
    </w:p>
    <w:p w14:paraId="0F713454" w14:textId="77777777" w:rsidR="00AE3F49" w:rsidRPr="00DE036A" w:rsidRDefault="00000000" w:rsidP="00D16B06">
      <w:pPr>
        <w:pStyle w:val="TOC2"/>
        <w:spacing w:line="276" w:lineRule="auto"/>
        <w:rPr>
          <w:color w:val="000000" w:themeColor="text1"/>
          <w:sz w:val="24"/>
          <w:szCs w:val="24"/>
        </w:rPr>
      </w:pPr>
      <w:hyperlink w:anchor="_Toc175650629" w:history="1">
        <w:r w:rsidRPr="00DE036A">
          <w:rPr>
            <w:rFonts w:eastAsia="SimSun"/>
            <w:color w:val="000000" w:themeColor="text1"/>
            <w:sz w:val="22"/>
            <w:szCs w:val="22"/>
          </w:rPr>
          <w:t>4.1. Steady-State Error and Transient Response</w:t>
        </w:r>
        <w:r w:rsidRPr="00DE036A">
          <w:rPr>
            <w:color w:val="000000" w:themeColor="text1"/>
            <w:sz w:val="24"/>
            <w:szCs w:val="24"/>
          </w:rPr>
          <w:tab/>
        </w:r>
        <w:r w:rsidRPr="00DE036A">
          <w:rPr>
            <w:color w:val="000000" w:themeColor="text1"/>
            <w:sz w:val="24"/>
            <w:szCs w:val="24"/>
            <w:lang w:val="vi-VN"/>
          </w:rPr>
          <w:t>8</w:t>
        </w:r>
      </w:hyperlink>
    </w:p>
    <w:p w14:paraId="04F13B08" w14:textId="77777777" w:rsidR="00AE3F49" w:rsidRPr="00DE036A" w:rsidRDefault="00000000" w:rsidP="00D16B06">
      <w:pPr>
        <w:pStyle w:val="TOC2"/>
        <w:spacing w:line="276" w:lineRule="auto"/>
        <w:rPr>
          <w:color w:val="000000" w:themeColor="text1"/>
          <w:sz w:val="24"/>
          <w:szCs w:val="24"/>
        </w:rPr>
      </w:pPr>
      <w:hyperlink w:anchor="_Toc175650630" w:history="1">
        <w:r w:rsidRPr="00DE036A">
          <w:rPr>
            <w:rFonts w:eastAsia="SimSun"/>
            <w:color w:val="000000" w:themeColor="text1"/>
            <w:sz w:val="22"/>
            <w:szCs w:val="22"/>
          </w:rPr>
          <w:t>4.2. Sensory Resilience</w:t>
        </w:r>
        <w:r w:rsidRPr="00DE036A">
          <w:rPr>
            <w:color w:val="000000" w:themeColor="text1"/>
            <w:sz w:val="24"/>
            <w:szCs w:val="24"/>
          </w:rPr>
          <w:tab/>
        </w:r>
        <w:r w:rsidRPr="00DE036A">
          <w:rPr>
            <w:color w:val="000000" w:themeColor="text1"/>
            <w:sz w:val="24"/>
            <w:szCs w:val="24"/>
            <w:lang w:val="vi-VN"/>
          </w:rPr>
          <w:t>9</w:t>
        </w:r>
      </w:hyperlink>
    </w:p>
    <w:p w14:paraId="35726472" w14:textId="77777777"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28" w:history="1">
        <w:r w:rsidRPr="00DE036A">
          <w:rPr>
            <w:color w:val="000000" w:themeColor="text1"/>
            <w:sz w:val="24"/>
            <w:szCs w:val="24"/>
            <w:lang w:val="vi-VN"/>
          </w:rPr>
          <w:t>V</w:t>
        </w:r>
        <w:r w:rsidRPr="00DE036A">
          <w:rPr>
            <w:rFonts w:eastAsia="SimSun"/>
            <w:color w:val="000000" w:themeColor="text1"/>
            <w:sz w:val="22"/>
            <w:szCs w:val="22"/>
          </w:rPr>
          <w:t>. Limitations and Future Work</w:t>
        </w:r>
        <w:r w:rsidRPr="00DE036A">
          <w:rPr>
            <w:color w:val="000000" w:themeColor="text1"/>
            <w:sz w:val="24"/>
            <w:szCs w:val="24"/>
          </w:rPr>
          <w:tab/>
        </w:r>
        <w:r w:rsidRPr="00DE036A">
          <w:rPr>
            <w:color w:val="000000" w:themeColor="text1"/>
            <w:sz w:val="24"/>
            <w:szCs w:val="24"/>
            <w:lang w:val="vi-VN"/>
          </w:rPr>
          <w:t>9</w:t>
        </w:r>
      </w:hyperlink>
    </w:p>
    <w:p w14:paraId="00842848" w14:textId="77777777" w:rsidR="00AE3F49" w:rsidRPr="00DE036A" w:rsidRDefault="00000000" w:rsidP="00D16B06">
      <w:pPr>
        <w:pStyle w:val="TOC2"/>
        <w:spacing w:line="276" w:lineRule="auto"/>
        <w:rPr>
          <w:color w:val="000000" w:themeColor="text1"/>
          <w:sz w:val="24"/>
          <w:szCs w:val="24"/>
        </w:rPr>
      </w:pPr>
      <w:hyperlink w:anchor="_Toc175650629" w:history="1">
        <w:r w:rsidRPr="00DE036A">
          <w:rPr>
            <w:rFonts w:eastAsia="SimSun"/>
            <w:color w:val="000000" w:themeColor="text1"/>
            <w:sz w:val="22"/>
            <w:szCs w:val="22"/>
          </w:rPr>
          <w:t>5.1. Non-Holonomic Overtaking Constraints</w:t>
        </w:r>
        <w:r w:rsidRPr="00DE036A">
          <w:rPr>
            <w:color w:val="000000" w:themeColor="text1"/>
            <w:sz w:val="24"/>
            <w:szCs w:val="24"/>
          </w:rPr>
          <w:tab/>
        </w:r>
        <w:r w:rsidRPr="00DE036A">
          <w:rPr>
            <w:color w:val="000000" w:themeColor="text1"/>
            <w:sz w:val="24"/>
            <w:szCs w:val="24"/>
            <w:lang w:val="vi-VN"/>
          </w:rPr>
          <w:t>9</w:t>
        </w:r>
      </w:hyperlink>
    </w:p>
    <w:p w14:paraId="690A14D7" w14:textId="77777777" w:rsidR="00AE3F49" w:rsidRPr="00DE036A" w:rsidRDefault="00000000" w:rsidP="00D16B06">
      <w:pPr>
        <w:pStyle w:val="TOC2"/>
        <w:spacing w:line="276" w:lineRule="auto"/>
        <w:rPr>
          <w:color w:val="000000" w:themeColor="text1"/>
          <w:sz w:val="24"/>
          <w:szCs w:val="24"/>
        </w:rPr>
      </w:pPr>
      <w:hyperlink w:anchor="_Toc175650630" w:history="1">
        <w:r w:rsidRPr="00DE036A">
          <w:rPr>
            <w:rFonts w:eastAsia="SimSun"/>
            <w:color w:val="000000" w:themeColor="text1"/>
            <w:sz w:val="22"/>
            <w:szCs w:val="22"/>
          </w:rPr>
          <w:t>5.2. Lack of Temporal Traffic Light Tracking</w:t>
        </w:r>
        <w:r w:rsidRPr="00DE036A">
          <w:rPr>
            <w:color w:val="000000" w:themeColor="text1"/>
            <w:sz w:val="24"/>
            <w:szCs w:val="24"/>
          </w:rPr>
          <w:tab/>
        </w:r>
        <w:r w:rsidRPr="00DE036A">
          <w:rPr>
            <w:color w:val="000000" w:themeColor="text1"/>
            <w:sz w:val="24"/>
            <w:szCs w:val="24"/>
            <w:lang w:val="vi-VN"/>
          </w:rPr>
          <w:t>9</w:t>
        </w:r>
      </w:hyperlink>
    </w:p>
    <w:p w14:paraId="42CE6F46" w14:textId="77777777" w:rsidR="00AE3F49" w:rsidRPr="00DE036A" w:rsidRDefault="00000000" w:rsidP="00D16B06">
      <w:pPr>
        <w:pStyle w:val="TOC1"/>
        <w:rPr>
          <w:rFonts w:eastAsiaTheme="minorEastAsia"/>
          <w:b w:val="0"/>
          <w:bCs w:val="0"/>
          <w:color w:val="000000" w:themeColor="text1"/>
          <w:kern w:val="2"/>
          <w:sz w:val="22"/>
          <w:szCs w:val="22"/>
          <w:lang w:val="vi-VN" w:eastAsia="ko-KR"/>
          <w14:ligatures w14:val="standardContextual"/>
        </w:rPr>
      </w:pPr>
      <w:hyperlink w:anchor="_Toc175650628" w:history="1">
        <w:r w:rsidRPr="00DE036A">
          <w:rPr>
            <w:color w:val="000000" w:themeColor="text1"/>
            <w:sz w:val="24"/>
            <w:szCs w:val="24"/>
            <w:lang w:val="vi-VN"/>
          </w:rPr>
          <w:t>VI</w:t>
        </w:r>
        <w:r w:rsidRPr="00DE036A">
          <w:rPr>
            <w:rFonts w:eastAsia="SimSun"/>
            <w:color w:val="000000" w:themeColor="text1"/>
            <w:sz w:val="22"/>
            <w:szCs w:val="22"/>
          </w:rPr>
          <w:t>. AI Usage Statement</w:t>
        </w:r>
        <w:r w:rsidRPr="00DE036A">
          <w:rPr>
            <w:color w:val="000000" w:themeColor="text1"/>
            <w:sz w:val="24"/>
            <w:szCs w:val="24"/>
          </w:rPr>
          <w:tab/>
        </w:r>
      </w:hyperlink>
      <w:r w:rsidRPr="00DE036A">
        <w:rPr>
          <w:color w:val="000000" w:themeColor="text1"/>
          <w:sz w:val="24"/>
          <w:szCs w:val="24"/>
          <w:lang w:val="vi-VN"/>
        </w:rPr>
        <w:t>9</w:t>
      </w:r>
    </w:p>
    <w:p w14:paraId="048F9657" w14:textId="5768767F"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r w:rsidRPr="00DE036A">
        <w:rPr>
          <w:color w:val="000000" w:themeColor="text1"/>
          <w:sz w:val="24"/>
          <w:szCs w:val="24"/>
        </w:rPr>
        <w:fldChar w:fldCharType="begin"/>
      </w:r>
      <w:r w:rsidRPr="00DE036A">
        <w:rPr>
          <w:color w:val="000000" w:themeColor="text1"/>
          <w:sz w:val="24"/>
          <w:szCs w:val="24"/>
        </w:rPr>
        <w:instrText xml:space="preserve"> HYPERLINK \l "_Toc175650634" </w:instrText>
      </w:r>
      <w:r w:rsidRPr="00DE036A">
        <w:rPr>
          <w:color w:val="000000" w:themeColor="text1"/>
          <w:sz w:val="24"/>
          <w:szCs w:val="24"/>
        </w:rPr>
      </w:r>
      <w:r w:rsidRPr="00DE036A">
        <w:rPr>
          <w:color w:val="000000" w:themeColor="text1"/>
          <w:sz w:val="24"/>
          <w:szCs w:val="24"/>
        </w:rPr>
        <w:fldChar w:fldCharType="separate"/>
      </w:r>
      <w:r w:rsidRPr="00DE036A">
        <w:rPr>
          <w:rStyle w:val="Hyperlink"/>
          <w:color w:val="000000" w:themeColor="text1"/>
          <w:sz w:val="24"/>
          <w:szCs w:val="24"/>
        </w:rPr>
        <w:t>REFERENCES</w:t>
      </w:r>
      <w:r w:rsidRPr="00DE036A">
        <w:rPr>
          <w:color w:val="000000" w:themeColor="text1"/>
          <w:sz w:val="24"/>
          <w:szCs w:val="24"/>
        </w:rPr>
        <w:tab/>
      </w:r>
      <w:r w:rsidRPr="00DE036A">
        <w:rPr>
          <w:color w:val="000000" w:themeColor="text1"/>
          <w:sz w:val="24"/>
          <w:szCs w:val="24"/>
        </w:rPr>
        <w:fldChar w:fldCharType="end"/>
      </w:r>
    </w:p>
    <w:p w14:paraId="13874D24" w14:textId="5D96C478" w:rsidR="00AE3F49" w:rsidRPr="00DE036A" w:rsidRDefault="00000000" w:rsidP="00D16B06">
      <w:pPr>
        <w:pStyle w:val="TOC1"/>
        <w:rPr>
          <w:rFonts w:eastAsiaTheme="minorEastAsia"/>
          <w:b w:val="0"/>
          <w:bCs w:val="0"/>
          <w:color w:val="000000" w:themeColor="text1"/>
          <w:kern w:val="2"/>
          <w:sz w:val="22"/>
          <w:szCs w:val="22"/>
          <w:lang w:eastAsia="ko-KR"/>
          <w14:ligatures w14:val="standardContextual"/>
        </w:rPr>
      </w:pPr>
      <w:hyperlink w:anchor="_Toc175650635" w:history="1">
        <w:r w:rsidRPr="00DE036A">
          <w:rPr>
            <w:rStyle w:val="Hyperlink"/>
            <w:color w:val="000000" w:themeColor="text1"/>
            <w:sz w:val="24"/>
            <w:szCs w:val="24"/>
          </w:rPr>
          <w:t>APPENDIX</w:t>
        </w:r>
        <w:r w:rsidRPr="00DE036A">
          <w:rPr>
            <w:color w:val="000000" w:themeColor="text1"/>
            <w:sz w:val="24"/>
            <w:szCs w:val="24"/>
          </w:rPr>
          <w:tab/>
        </w:r>
      </w:hyperlink>
    </w:p>
    <w:p w14:paraId="4F952103" w14:textId="784E209C" w:rsidR="00AE3F49" w:rsidRPr="00DE036A" w:rsidRDefault="00000000" w:rsidP="00D16B06">
      <w:pPr>
        <w:pStyle w:val="TOC1"/>
        <w:rPr>
          <w:rFonts w:eastAsia="Times New Roman"/>
          <w:b w:val="0"/>
          <w:bCs w:val="0"/>
          <w:color w:val="000000" w:themeColor="text1"/>
          <w:sz w:val="28"/>
          <w:szCs w:val="28"/>
        </w:rPr>
      </w:pPr>
      <w:r w:rsidRPr="00DE036A">
        <w:rPr>
          <w:color w:val="000000" w:themeColor="text1"/>
          <w:sz w:val="24"/>
          <w:szCs w:val="24"/>
        </w:rPr>
        <w:fldChar w:fldCharType="end"/>
      </w:r>
      <w:bookmarkStart w:id="3" w:name="_Toc23879973"/>
      <w:bookmarkStart w:id="4" w:name="_Toc26815445"/>
      <w:bookmarkStart w:id="5" w:name="_Toc23795889"/>
      <w:bookmarkStart w:id="6" w:name="_Toc23880511"/>
      <w:bookmarkStart w:id="7" w:name="_Toc23880847"/>
      <w:bookmarkStart w:id="8" w:name="_Toc26815333"/>
      <w:bookmarkStart w:id="9" w:name="_Toc28556329"/>
      <w:r w:rsidR="00083841" w:rsidRPr="00DE036A">
        <w:rPr>
          <w:rFonts w:eastAsia="Times New Roman"/>
          <w:b w:val="0"/>
          <w:bCs w:val="0"/>
          <w:color w:val="000000" w:themeColor="text1"/>
          <w:sz w:val="28"/>
          <w:szCs w:val="28"/>
        </w:rPr>
        <w:t xml:space="preserve"> </w:t>
      </w:r>
      <w:bookmarkEnd w:id="3"/>
      <w:bookmarkEnd w:id="4"/>
      <w:bookmarkEnd w:id="5"/>
      <w:bookmarkEnd w:id="6"/>
      <w:bookmarkEnd w:id="7"/>
      <w:bookmarkEnd w:id="8"/>
      <w:bookmarkEnd w:id="9"/>
    </w:p>
    <w:p w14:paraId="304E5E5C" w14:textId="77777777" w:rsidR="00083841" w:rsidRPr="00DE036A" w:rsidRDefault="00083841" w:rsidP="00D16B06">
      <w:pPr>
        <w:spacing w:line="276" w:lineRule="auto"/>
        <w:rPr>
          <w:color w:val="000000" w:themeColor="text1"/>
          <w:sz w:val="24"/>
          <w:szCs w:val="24"/>
          <w:lang w:eastAsia="zh-CN"/>
        </w:rPr>
      </w:pPr>
    </w:p>
    <w:p w14:paraId="4F7A0853" w14:textId="77777777" w:rsidR="00083841" w:rsidRPr="00DE036A" w:rsidRDefault="00083841" w:rsidP="00D16B06">
      <w:pPr>
        <w:spacing w:line="276" w:lineRule="auto"/>
        <w:rPr>
          <w:color w:val="000000" w:themeColor="text1"/>
          <w:sz w:val="24"/>
          <w:szCs w:val="24"/>
          <w:lang w:eastAsia="zh-CN"/>
        </w:rPr>
      </w:pPr>
    </w:p>
    <w:p w14:paraId="33FD0448" w14:textId="77777777" w:rsidR="00083841" w:rsidRPr="00DE036A" w:rsidRDefault="00083841" w:rsidP="00D16B06">
      <w:pPr>
        <w:spacing w:line="276" w:lineRule="auto"/>
        <w:rPr>
          <w:color w:val="000000" w:themeColor="text1"/>
          <w:sz w:val="24"/>
          <w:szCs w:val="24"/>
          <w:lang w:eastAsia="zh-CN"/>
        </w:rPr>
      </w:pPr>
    </w:p>
    <w:p w14:paraId="0A8C91DF" w14:textId="77777777" w:rsidR="00083841" w:rsidRPr="00DE036A" w:rsidRDefault="00083841" w:rsidP="00D16B06">
      <w:pPr>
        <w:spacing w:line="276" w:lineRule="auto"/>
        <w:rPr>
          <w:color w:val="000000" w:themeColor="text1"/>
          <w:sz w:val="24"/>
          <w:szCs w:val="24"/>
          <w:lang w:eastAsia="zh-CN"/>
        </w:rPr>
      </w:pPr>
    </w:p>
    <w:p w14:paraId="5BC6DB3F" w14:textId="77777777" w:rsidR="00D16B06" w:rsidRPr="00DE036A" w:rsidRDefault="00D16B06" w:rsidP="00D16B06">
      <w:pPr>
        <w:spacing w:line="276" w:lineRule="auto"/>
        <w:rPr>
          <w:color w:val="000000" w:themeColor="text1"/>
          <w:sz w:val="24"/>
          <w:szCs w:val="24"/>
          <w:lang w:eastAsia="zh-CN"/>
        </w:rPr>
      </w:pPr>
    </w:p>
    <w:p w14:paraId="04706D5C" w14:textId="77777777" w:rsidR="00D16B06" w:rsidRPr="00DE036A" w:rsidRDefault="00D16B06" w:rsidP="00D16B06">
      <w:pPr>
        <w:spacing w:line="276" w:lineRule="auto"/>
        <w:rPr>
          <w:color w:val="000000" w:themeColor="text1"/>
          <w:sz w:val="24"/>
          <w:szCs w:val="24"/>
          <w:lang w:eastAsia="zh-CN"/>
        </w:rPr>
      </w:pPr>
    </w:p>
    <w:p w14:paraId="315F70F4" w14:textId="77777777" w:rsidR="00D16B06" w:rsidRPr="00DE036A" w:rsidRDefault="00D16B06" w:rsidP="00D16B06">
      <w:pPr>
        <w:spacing w:line="276" w:lineRule="auto"/>
        <w:rPr>
          <w:color w:val="000000" w:themeColor="text1"/>
          <w:sz w:val="24"/>
          <w:szCs w:val="24"/>
          <w:lang w:eastAsia="zh-CN"/>
        </w:rPr>
      </w:pPr>
    </w:p>
    <w:p w14:paraId="642999F6" w14:textId="77777777" w:rsidR="00D16B06" w:rsidRPr="00DE036A" w:rsidRDefault="00D16B06" w:rsidP="00D16B06">
      <w:pPr>
        <w:spacing w:line="276" w:lineRule="auto"/>
        <w:rPr>
          <w:color w:val="000000" w:themeColor="text1"/>
          <w:sz w:val="24"/>
          <w:szCs w:val="24"/>
          <w:lang w:eastAsia="zh-CN"/>
        </w:rPr>
      </w:pPr>
    </w:p>
    <w:p w14:paraId="60C3C9B7" w14:textId="77777777" w:rsidR="00D16B06" w:rsidRPr="00DE036A" w:rsidRDefault="00D16B06" w:rsidP="00D16B06">
      <w:pPr>
        <w:spacing w:line="276" w:lineRule="auto"/>
        <w:rPr>
          <w:color w:val="000000" w:themeColor="text1"/>
          <w:sz w:val="24"/>
          <w:szCs w:val="24"/>
          <w:lang w:eastAsia="zh-CN"/>
        </w:rPr>
      </w:pPr>
    </w:p>
    <w:p w14:paraId="715E81E3" w14:textId="77777777" w:rsidR="00D16B06" w:rsidRPr="00DE036A" w:rsidRDefault="00D16B06" w:rsidP="00D16B06">
      <w:pPr>
        <w:spacing w:line="276" w:lineRule="auto"/>
        <w:rPr>
          <w:color w:val="000000" w:themeColor="text1"/>
          <w:sz w:val="24"/>
          <w:szCs w:val="24"/>
          <w:lang w:eastAsia="zh-CN"/>
        </w:rPr>
      </w:pPr>
    </w:p>
    <w:p w14:paraId="7AD64ACD" w14:textId="77777777" w:rsidR="00D16B06" w:rsidRPr="00DE036A" w:rsidRDefault="00D16B06" w:rsidP="00D16B06">
      <w:pPr>
        <w:spacing w:line="276" w:lineRule="auto"/>
        <w:rPr>
          <w:color w:val="000000" w:themeColor="text1"/>
          <w:sz w:val="24"/>
          <w:szCs w:val="24"/>
          <w:lang w:eastAsia="zh-CN"/>
        </w:rPr>
      </w:pPr>
    </w:p>
    <w:p w14:paraId="509FFA2F" w14:textId="77777777" w:rsidR="00D16B06" w:rsidRPr="00DE036A" w:rsidRDefault="00D16B06" w:rsidP="00D16B06">
      <w:pPr>
        <w:spacing w:line="276" w:lineRule="auto"/>
        <w:rPr>
          <w:color w:val="000000" w:themeColor="text1"/>
          <w:sz w:val="24"/>
          <w:szCs w:val="24"/>
          <w:lang w:eastAsia="zh-CN"/>
        </w:rPr>
      </w:pPr>
    </w:p>
    <w:p w14:paraId="537AABAC" w14:textId="77777777" w:rsidR="00D16B06" w:rsidRPr="00DE036A" w:rsidRDefault="00D16B06" w:rsidP="00D16B06">
      <w:pPr>
        <w:spacing w:line="276" w:lineRule="auto"/>
        <w:rPr>
          <w:color w:val="000000" w:themeColor="text1"/>
          <w:sz w:val="24"/>
          <w:szCs w:val="24"/>
          <w:lang w:eastAsia="zh-CN"/>
        </w:rPr>
      </w:pPr>
    </w:p>
    <w:p w14:paraId="18FB0E8D" w14:textId="77777777" w:rsidR="00D16B06" w:rsidRPr="00DE036A" w:rsidRDefault="00D16B06" w:rsidP="00D16B06">
      <w:pPr>
        <w:spacing w:line="276" w:lineRule="auto"/>
        <w:rPr>
          <w:color w:val="000000" w:themeColor="text1"/>
          <w:sz w:val="24"/>
          <w:szCs w:val="24"/>
          <w:lang w:eastAsia="zh-CN"/>
        </w:rPr>
      </w:pPr>
    </w:p>
    <w:p w14:paraId="27204BE1" w14:textId="77777777" w:rsidR="00AE3F49" w:rsidRPr="00DE036A" w:rsidRDefault="00000000" w:rsidP="00D16B06">
      <w:pPr>
        <w:pStyle w:val="Heading1"/>
        <w:numPr>
          <w:ilvl w:val="0"/>
          <w:numId w:val="0"/>
        </w:numPr>
        <w:spacing w:line="276" w:lineRule="auto"/>
        <w:jc w:val="both"/>
        <w:rPr>
          <w:color w:val="000000" w:themeColor="text1"/>
          <w:sz w:val="36"/>
          <w:szCs w:val="36"/>
        </w:rPr>
      </w:pPr>
      <w:r w:rsidRPr="00DE036A">
        <w:rPr>
          <w:rFonts w:eastAsia="SimSun"/>
          <w:color w:val="000000" w:themeColor="text1"/>
          <w:lang w:val="vi-VN"/>
        </w:rPr>
        <w:lastRenderedPageBreak/>
        <w:t>I.</w:t>
      </w:r>
      <w:r w:rsidRPr="00DE036A">
        <w:rPr>
          <w:rFonts w:eastAsia="SimSun"/>
          <w:color w:val="000000" w:themeColor="text1"/>
          <w:sz w:val="22"/>
          <w:szCs w:val="22"/>
        </w:rPr>
        <w:t xml:space="preserve"> </w:t>
      </w:r>
      <w:r w:rsidRPr="00DE036A">
        <w:rPr>
          <w:rFonts w:eastAsia="SimSun"/>
          <w:color w:val="000000" w:themeColor="text1"/>
          <w:sz w:val="36"/>
          <w:szCs w:val="36"/>
        </w:rPr>
        <w:t>Approach and Architecture</w:t>
      </w:r>
    </w:p>
    <w:p w14:paraId="1D0BBDC6" w14:textId="77777777" w:rsidR="00AE3F49" w:rsidRPr="00DE036A" w:rsidRDefault="00000000" w:rsidP="00D16B06">
      <w:pPr>
        <w:pStyle w:val="Heading2"/>
        <w:spacing w:line="276" w:lineRule="auto"/>
        <w:jc w:val="both"/>
        <w:rPr>
          <w:rFonts w:eastAsia="DFKai-SB"/>
          <w:color w:val="000000" w:themeColor="text1"/>
          <w:sz w:val="24"/>
          <w:szCs w:val="24"/>
        </w:rPr>
      </w:pPr>
      <w:r w:rsidRPr="00DE036A">
        <w:rPr>
          <w:rFonts w:eastAsia="SimSun"/>
          <w:color w:val="000000" w:themeColor="text1"/>
          <w:sz w:val="24"/>
          <w:szCs w:val="24"/>
        </w:rPr>
        <w:t>System Overview and Kinematic Model</w:t>
      </w:r>
    </w:p>
    <w:p w14:paraId="7C499434"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color w:val="000000" w:themeColor="text1"/>
          <w:sz w:val="22"/>
          <w:szCs w:val="22"/>
        </w:rPr>
        <w:t xml:space="preserve">The proposed solution for the UEH CRC 2026 Simulation Round deploys a fully reactive, vision-based autonomous navigation pipeline tailored for the </w:t>
      </w:r>
      <w:r w:rsidRPr="00DE036A">
        <w:rPr>
          <w:rFonts w:eastAsia="Times New Roman"/>
          <w:b/>
          <w:bCs/>
          <w:color w:val="000000" w:themeColor="text1"/>
          <w:sz w:val="22"/>
          <w:szCs w:val="22"/>
        </w:rPr>
        <w:t>TurtleBot3 Waffle</w:t>
      </w:r>
      <w:r w:rsidRPr="00DE036A">
        <w:rPr>
          <w:rFonts w:eastAsia="Times New Roman"/>
          <w:color w:val="000000" w:themeColor="text1"/>
          <w:sz w:val="22"/>
          <w:szCs w:val="22"/>
        </w:rPr>
        <w:t xml:space="preserve"> mobile robot platform. Mechanically, the TurtleBot3 Waffle is a </w:t>
      </w:r>
      <w:r w:rsidRPr="00DE036A">
        <w:rPr>
          <w:rFonts w:eastAsia="Times New Roman"/>
          <w:b/>
          <w:bCs/>
          <w:color w:val="000000" w:themeColor="text1"/>
          <w:sz w:val="22"/>
          <w:szCs w:val="22"/>
        </w:rPr>
        <w:t>non-holonomic, differential-drive mobile robot</w:t>
      </w:r>
      <w:r w:rsidRPr="00DE036A">
        <w:rPr>
          <w:rFonts w:eastAsia="Times New Roman"/>
          <w:color w:val="000000" w:themeColor="text1"/>
          <w:sz w:val="22"/>
          <w:szCs w:val="22"/>
        </w:rPr>
        <w:t xml:space="preserve"> restricted by non-holonomic velocity constraints. Specifically, the platform is restricted from moving instantaneously along its lateral axis (the local y-axis of the coordinate frame attached to the robot's center of mass). </w:t>
      </w:r>
    </w:p>
    <w:p w14:paraId="2DC79850"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color w:val="000000" w:themeColor="text1"/>
          <w:sz w:val="22"/>
          <w:szCs w:val="22"/>
        </w:rPr>
        <w:t xml:space="preserve">The instantaneous posture vector of the mobile base relative to the planar global coordinate framework of the world map is defined by the state vector </w:t>
      </w:r>
    </w:p>
    <w:p w14:paraId="603C4DAD" w14:textId="1A62D3D9"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noProof/>
          <w:color w:val="000000" w:themeColor="text1"/>
          <w:sz w:val="22"/>
          <w:szCs w:val="22"/>
        </w:rPr>
        <w:drawing>
          <wp:inline distT="0" distB="0" distL="0" distR="0" wp14:anchorId="189E51FE" wp14:editId="23192A82">
            <wp:extent cx="10795" cy="10795"/>
            <wp:effectExtent l="0" t="0" r="0" b="0"/>
            <wp:docPr id="7496574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𝐪</w:t>
      </w:r>
      <w:r w:rsidRPr="00DE036A">
        <w:rPr>
          <w:rFonts w:eastAsia="Times New Roman"/>
          <w:noProof/>
          <w:color w:val="000000" w:themeColor="text1"/>
          <w:sz w:val="22"/>
          <w:szCs w:val="22"/>
        </w:rPr>
        <w:drawing>
          <wp:inline distT="0" distB="0" distL="0" distR="0" wp14:anchorId="0CBC2DC1" wp14:editId="616F877C">
            <wp:extent cx="10795" cy="10795"/>
            <wp:effectExtent l="0" t="0" r="0" b="0"/>
            <wp:docPr id="2062079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eastAsia="Times New Roman"/>
          <w:color w:val="000000" w:themeColor="text1"/>
          <w:sz w:val="22"/>
          <w:szCs w:val="22"/>
        </w:rPr>
        <w:t>=</w:t>
      </w:r>
      <w:r w:rsidRPr="00DE036A">
        <w:rPr>
          <w:rFonts w:eastAsia="Times New Roman"/>
          <w:noProof/>
          <w:color w:val="000000" w:themeColor="text1"/>
          <w:sz w:val="22"/>
          <w:szCs w:val="22"/>
        </w:rPr>
        <w:drawing>
          <wp:inline distT="0" distB="0" distL="0" distR="0" wp14:anchorId="2A340C99" wp14:editId="235D308D">
            <wp:extent cx="10795" cy="10795"/>
            <wp:effectExtent l="0" t="0" r="0" b="0"/>
            <wp:docPr id="15959054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eastAsia="Times New Roman"/>
          <w:color w:val="000000" w:themeColor="text1"/>
          <w:sz w:val="22"/>
          <w:szCs w:val="22"/>
        </w:rPr>
        <w:t>[</w:t>
      </w:r>
      <w:r w:rsidRPr="00DE036A">
        <w:rPr>
          <w:rFonts w:eastAsia="Times New Roman"/>
          <w:noProof/>
          <w:color w:val="000000" w:themeColor="text1"/>
          <w:sz w:val="22"/>
          <w:szCs w:val="22"/>
        </w:rPr>
        <w:drawing>
          <wp:inline distT="0" distB="0" distL="0" distR="0" wp14:anchorId="29D40800" wp14:editId="7D6CE8D8">
            <wp:extent cx="10795" cy="10795"/>
            <wp:effectExtent l="0" t="0" r="0" b="0"/>
            <wp:docPr id="13402196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𝑥</w:t>
      </w:r>
      <w:r w:rsidRPr="00DE036A">
        <w:rPr>
          <w:rFonts w:eastAsia="Times New Roman"/>
          <w:noProof/>
          <w:color w:val="000000" w:themeColor="text1"/>
          <w:sz w:val="22"/>
          <w:szCs w:val="22"/>
        </w:rPr>
        <w:drawing>
          <wp:inline distT="0" distB="0" distL="0" distR="0" wp14:anchorId="4643A73D" wp14:editId="2D65D626">
            <wp:extent cx="10795" cy="10795"/>
            <wp:effectExtent l="0" t="0" r="0" b="0"/>
            <wp:docPr id="2199081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eastAsia="Times New Roman"/>
          <w:color w:val="000000" w:themeColor="text1"/>
          <w:sz w:val="22"/>
          <w:szCs w:val="22"/>
        </w:rPr>
        <w:t>,</w:t>
      </w:r>
      <w:r w:rsidRPr="00DE036A">
        <w:rPr>
          <w:rFonts w:eastAsia="Times New Roman"/>
          <w:noProof/>
          <w:color w:val="000000" w:themeColor="text1"/>
          <w:sz w:val="22"/>
          <w:szCs w:val="22"/>
        </w:rPr>
        <w:drawing>
          <wp:inline distT="0" distB="0" distL="0" distR="0" wp14:anchorId="6DE7A27F" wp14:editId="12B0CE70">
            <wp:extent cx="10795" cy="10795"/>
            <wp:effectExtent l="0" t="0" r="0" b="0"/>
            <wp:docPr id="961753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𝑦</w:t>
      </w:r>
      <w:r w:rsidRPr="00DE036A">
        <w:rPr>
          <w:rFonts w:eastAsia="Times New Roman"/>
          <w:color w:val="000000" w:themeColor="text1"/>
          <w:sz w:val="22"/>
          <w:szCs w:val="22"/>
        </w:rPr>
        <w:t>,</w:t>
      </w:r>
      <w:r w:rsidRPr="00DE036A">
        <w:rPr>
          <w:rFonts w:eastAsia="Times New Roman"/>
          <w:noProof/>
          <w:color w:val="000000" w:themeColor="text1"/>
          <w:sz w:val="22"/>
          <w:szCs w:val="22"/>
        </w:rPr>
        <w:drawing>
          <wp:inline distT="0" distB="0" distL="0" distR="0" wp14:anchorId="1DC66522" wp14:editId="3295713A">
            <wp:extent cx="10795" cy="10795"/>
            <wp:effectExtent l="0" t="0" r="0" b="0"/>
            <wp:docPr id="10164659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roofErr w:type="gramStart"/>
      <w:r w:rsidRPr="00DE036A">
        <w:rPr>
          <w:rFonts w:ascii="Cambria Math" w:eastAsia="Times New Roman" w:hAnsi="Cambria Math" w:cs="Cambria Math"/>
          <w:color w:val="000000" w:themeColor="text1"/>
          <w:sz w:val="22"/>
          <w:szCs w:val="22"/>
        </w:rPr>
        <w:t>𝜃</w:t>
      </w:r>
      <w:r w:rsidRPr="00DE036A">
        <w:rPr>
          <w:rFonts w:eastAsia="Times New Roman"/>
          <w:color w:val="000000" w:themeColor="text1"/>
          <w:sz w:val="22"/>
          <w:szCs w:val="22"/>
        </w:rPr>
        <w:t>]</w:t>
      </w:r>
      <w:r w:rsidRPr="00DE036A">
        <w:rPr>
          <w:rFonts w:eastAsia="Times New Roman"/>
          <w:color w:val="000000" w:themeColor="text1"/>
          <w:sz w:val="22"/>
          <w:szCs w:val="22"/>
          <w:vertAlign w:val="superscript"/>
        </w:rPr>
        <w:t>T</w:t>
      </w:r>
      <w:proofErr w:type="gramEnd"/>
      <w:r w:rsidRPr="00DE036A">
        <w:rPr>
          <w:rFonts w:eastAsia="Times New Roman"/>
          <w:noProof/>
          <w:color w:val="000000" w:themeColor="text1"/>
          <w:sz w:val="22"/>
          <w:szCs w:val="22"/>
        </w:rPr>
        <w:drawing>
          <wp:inline distT="0" distB="0" distL="0" distR="0" wp14:anchorId="4D5FF18B" wp14:editId="7D468D29">
            <wp:extent cx="10795" cy="10795"/>
            <wp:effectExtent l="0" t="0" r="0" b="0"/>
            <wp:docPr id="19553709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w:t>
      </w:r>
      <w:r w:rsidRPr="00DE036A">
        <w:rPr>
          <w:rFonts w:eastAsia="Times New Roman"/>
          <w:color w:val="000000" w:themeColor="text1"/>
          <w:sz w:val="22"/>
          <w:szCs w:val="22"/>
        </w:rPr>
        <w:t>ℝ3. The differential kinematic equations governing the relationship between the baseline spatial velocities and workspace trajectories are derived from the ideal unicycle model: </w:t>
      </w:r>
    </w:p>
    <w:p w14:paraId="047CBCFE" w14:textId="4FFD1FE2"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noProof/>
          <w:color w:val="000000" w:themeColor="text1"/>
          <w:sz w:val="22"/>
          <w:szCs w:val="22"/>
        </w:rPr>
        <w:drawing>
          <wp:inline distT="0" distB="0" distL="0" distR="0" wp14:anchorId="74C241C7" wp14:editId="4AE1B582">
            <wp:extent cx="10795" cy="10795"/>
            <wp:effectExtent l="0" t="0" r="0" b="0"/>
            <wp:docPr id="840478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406B1944"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m:oMathPara>
        <m:oMath>
          <m:d>
            <m:dPr>
              <m:begChr m:val="["/>
              <m:endChr m:val="]"/>
              <m:ctrlPr>
                <w:rPr>
                  <w:rFonts w:ascii="Cambria Math" w:eastAsia="Times New Roman" w:hAnsi="Cambria Math"/>
                  <w:color w:val="000000" w:themeColor="text1"/>
                  <w:sz w:val="22"/>
                  <w:szCs w:val="22"/>
                </w:rPr>
              </m:ctrlPr>
            </m:dPr>
            <m:e>
              <m:m>
                <m:mPr>
                  <m:plcHide m:val="1"/>
                  <m:mcs>
                    <m:mc>
                      <m:mcPr>
                        <m:count m:val="1"/>
                        <m:mcJc m:val="center"/>
                      </m:mcPr>
                    </m:mc>
                  </m:mcs>
                  <m:ctrlPr>
                    <w:rPr>
                      <w:rFonts w:ascii="Cambria Math" w:eastAsia="Times New Roman" w:hAnsi="Cambria Math"/>
                      <w:color w:val="000000" w:themeColor="text1"/>
                      <w:sz w:val="22"/>
                      <w:szCs w:val="22"/>
                    </w:rPr>
                  </m:ctrlPr>
                </m:mPr>
                <m:mr>
                  <m:e>
                    <m:acc>
                      <m:accPr>
                        <m:chr m:val="̇"/>
                        <m:ctrlPr>
                          <w:rPr>
                            <w:rFonts w:ascii="Cambria Math" w:eastAsia="Times New Roman" w:hAnsi="Cambria Math"/>
                            <w:color w:val="000000" w:themeColor="text1"/>
                            <w:sz w:val="22"/>
                            <w:szCs w:val="22"/>
                          </w:rPr>
                        </m:ctrlPr>
                      </m:accPr>
                      <m:e>
                        <m:r>
                          <w:rPr>
                            <w:rFonts w:ascii="Cambria Math" w:eastAsia="Times New Roman" w:hAnsi="Cambria Math"/>
                            <w:color w:val="000000" w:themeColor="text1"/>
                            <w:sz w:val="22"/>
                            <w:szCs w:val="22"/>
                          </w:rPr>
                          <m:t>x</m:t>
                        </m:r>
                      </m:e>
                    </m:acc>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r>
                  <m:e>
                    <m:acc>
                      <m:accPr>
                        <m:chr m:val="̇"/>
                        <m:ctrlPr>
                          <w:rPr>
                            <w:rFonts w:ascii="Cambria Math" w:eastAsia="Times New Roman" w:hAnsi="Cambria Math"/>
                            <w:color w:val="000000" w:themeColor="text1"/>
                            <w:sz w:val="22"/>
                            <w:szCs w:val="22"/>
                          </w:rPr>
                        </m:ctrlPr>
                      </m:accPr>
                      <m:e>
                        <m:r>
                          <w:rPr>
                            <w:rFonts w:ascii="Cambria Math" w:eastAsia="Times New Roman" w:hAnsi="Cambria Math"/>
                            <w:color w:val="000000" w:themeColor="text1"/>
                            <w:sz w:val="22"/>
                            <w:szCs w:val="22"/>
                          </w:rPr>
                          <m:t>y</m:t>
                        </m:r>
                      </m:e>
                    </m:acc>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r>
                  <m:e>
                    <m:acc>
                      <m:accPr>
                        <m:chr m:val="̇"/>
                        <m:ctrlPr>
                          <w:rPr>
                            <w:rFonts w:ascii="Cambria Math" w:eastAsia="Times New Roman" w:hAnsi="Cambria Math"/>
                            <w:color w:val="000000" w:themeColor="text1"/>
                            <w:sz w:val="22"/>
                            <w:szCs w:val="22"/>
                          </w:rPr>
                        </m:ctrlPr>
                      </m:accPr>
                      <m:e>
                        <m:r>
                          <w:rPr>
                            <w:rFonts w:ascii="Cambria Math" w:eastAsia="Times New Roman" w:hAnsi="Cambria Math"/>
                            <w:color w:val="000000" w:themeColor="text1"/>
                            <w:sz w:val="22"/>
                            <w:szCs w:val="22"/>
                          </w:rPr>
                          <m:t>θ</m:t>
                        </m:r>
                      </m:e>
                    </m:acc>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
            </m:e>
          </m:d>
          <m:r>
            <w:rPr>
              <w:rFonts w:ascii="Cambria Math" w:eastAsia="Times New Roman" w:hAnsi="Cambria Math"/>
              <w:color w:val="000000" w:themeColor="text1"/>
              <w:sz w:val="22"/>
              <w:szCs w:val="22"/>
            </w:rPr>
            <m:t>=</m:t>
          </m:r>
          <m:d>
            <m:dPr>
              <m:begChr m:val="["/>
              <m:endChr m:val="]"/>
              <m:ctrlPr>
                <w:rPr>
                  <w:rFonts w:ascii="Cambria Math" w:eastAsia="Times New Roman" w:hAnsi="Cambria Math"/>
                  <w:color w:val="000000" w:themeColor="text1"/>
                  <w:sz w:val="22"/>
                  <w:szCs w:val="22"/>
                </w:rPr>
              </m:ctrlPr>
            </m:dPr>
            <m:e>
              <m:m>
                <m:mPr>
                  <m:plcHide m:val="1"/>
                  <m:mcs>
                    <m:mc>
                      <m:mcPr>
                        <m:count m:val="2"/>
                        <m:mcJc m:val="center"/>
                      </m:mcPr>
                    </m:mc>
                  </m:mcs>
                  <m:ctrlPr>
                    <w:rPr>
                      <w:rFonts w:ascii="Cambria Math" w:eastAsia="Times New Roman" w:hAnsi="Cambria Math"/>
                      <w:color w:val="000000" w:themeColor="text1"/>
                      <w:sz w:val="22"/>
                      <w:szCs w:val="22"/>
                    </w:rPr>
                  </m:ctrlPr>
                </m:mPr>
                <m:mr>
                  <m:e>
                    <m:r>
                      <m:rPr>
                        <m:sty m:val="p"/>
                      </m:rPr>
                      <w:rPr>
                        <w:rFonts w:ascii="Cambria Math" w:eastAsia="Times New Roman" w:hAnsi="Cambria Math"/>
                        <w:color w:val="000000" w:themeColor="text1"/>
                        <w:sz w:val="22"/>
                        <w:szCs w:val="22"/>
                      </w:rPr>
                      <m:t>cos</m:t>
                    </m:r>
                    <m:r>
                      <w:rPr>
                        <w:rFonts w:ascii="Cambria Math" w:eastAsia="Times New Roman" w:hAnsi="Cambria Math"/>
                        <w:color w:val="000000" w:themeColor="text1"/>
                        <w:sz w:val="22"/>
                        <w:szCs w:val="22"/>
                      </w:rPr>
                      <m:t>θ</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e>
                    <m:r>
                      <w:rPr>
                        <w:rFonts w:ascii="Cambria Math" w:eastAsia="Times New Roman" w:hAnsi="Cambria Math"/>
                        <w:color w:val="000000" w:themeColor="text1"/>
                        <w:sz w:val="22"/>
                        <w:szCs w:val="22"/>
                      </w:rPr>
                      <m:t>0</m:t>
                    </m:r>
                  </m:e>
                </m:mr>
                <m:mr>
                  <m:e>
                    <m:r>
                      <m:rPr>
                        <m:sty m:val="p"/>
                      </m:rPr>
                      <w:rPr>
                        <w:rFonts w:ascii="Cambria Math" w:eastAsia="Times New Roman" w:hAnsi="Cambria Math"/>
                        <w:color w:val="000000" w:themeColor="text1"/>
                        <w:sz w:val="22"/>
                        <w:szCs w:val="22"/>
                      </w:rPr>
                      <m:t>sin</m:t>
                    </m:r>
                    <m:r>
                      <w:rPr>
                        <w:rFonts w:ascii="Cambria Math" w:eastAsia="Times New Roman" w:hAnsi="Cambria Math"/>
                        <w:color w:val="000000" w:themeColor="text1"/>
                        <w:sz w:val="22"/>
                        <w:szCs w:val="22"/>
                      </w:rPr>
                      <m:t>θ</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e>
                    <m:r>
                      <w:rPr>
                        <w:rFonts w:ascii="Cambria Math" w:eastAsia="Times New Roman" w:hAnsi="Cambria Math"/>
                        <w:color w:val="000000" w:themeColor="text1"/>
                        <w:sz w:val="22"/>
                        <w:szCs w:val="22"/>
                      </w:rPr>
                      <m:t>0</m:t>
                    </m:r>
                  </m:e>
                </m:mr>
                <m:mr>
                  <m:e>
                    <m:r>
                      <w:rPr>
                        <w:rFonts w:ascii="Cambria Math" w:eastAsia="Times New Roman" w:hAnsi="Cambria Math"/>
                        <w:color w:val="000000" w:themeColor="text1"/>
                        <w:sz w:val="22"/>
                        <w:szCs w:val="22"/>
                      </w:rPr>
                      <m:t>0</m:t>
                    </m:r>
                  </m:e>
                  <m:e>
                    <m:r>
                      <w:rPr>
                        <w:rFonts w:ascii="Cambria Math" w:eastAsia="Times New Roman" w:hAnsi="Cambria Math"/>
                        <w:color w:val="000000" w:themeColor="text1"/>
                        <w:sz w:val="22"/>
                        <w:szCs w:val="22"/>
                      </w:rPr>
                      <m:t>1</m:t>
                    </m:r>
                  </m:e>
                </m:mr>
              </m:m>
            </m:e>
          </m:d>
          <m:d>
            <m:dPr>
              <m:begChr m:val="["/>
              <m:endChr m:val="]"/>
              <m:ctrlPr>
                <w:rPr>
                  <w:rFonts w:ascii="Cambria Math" w:eastAsia="Times New Roman" w:hAnsi="Cambria Math"/>
                  <w:color w:val="000000" w:themeColor="text1"/>
                  <w:sz w:val="22"/>
                  <w:szCs w:val="22"/>
                </w:rPr>
              </m:ctrlPr>
            </m:dPr>
            <m:e>
              <m:m>
                <m:mPr>
                  <m:plcHide m:val="1"/>
                  <m:mcs>
                    <m:mc>
                      <m:mcPr>
                        <m:count m:val="1"/>
                        <m:mcJc m:val="center"/>
                      </m:mcPr>
                    </m:mc>
                  </m:mcs>
                  <m:ctrlPr>
                    <w:rPr>
                      <w:rFonts w:ascii="Cambria Math" w:eastAsia="Times New Roman" w:hAnsi="Cambria Math"/>
                      <w:color w:val="000000" w:themeColor="text1"/>
                      <w:sz w:val="22"/>
                      <w:szCs w:val="22"/>
                    </w:rPr>
                  </m:ctrlPr>
                </m:mPr>
                <m:mr>
                  <m:e>
                    <m:r>
                      <w:rPr>
                        <w:rFonts w:ascii="Cambria Math" w:eastAsia="Times New Roman" w:hAnsi="Cambria Math"/>
                        <w:color w:val="000000" w:themeColor="text1"/>
                        <w:sz w:val="22"/>
                        <w:szCs w:val="22"/>
                      </w:rPr>
                      <m:t>v</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r>
                  <m:e>
                    <m:r>
                      <w:rPr>
                        <w:rFonts w:ascii="Cambria Math" w:eastAsia="Times New Roman" w:hAnsi="Cambria Math"/>
                        <w:color w:val="000000" w:themeColor="text1"/>
                        <w:sz w:val="22"/>
                        <w:szCs w:val="22"/>
                      </w:rPr>
                      <m:t>ω</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
            </m:e>
          </m:d>
        </m:oMath>
      </m:oMathPara>
    </w:p>
    <w:p w14:paraId="67B519FF"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ascii="Cambria Math" w:eastAsia="Times New Roman" w:hAnsi="Cambria Math" w:cs="Cambria Math"/>
          <w:color w:val="000000" w:themeColor="text1"/>
          <w:sz w:val="22"/>
          <w:szCs w:val="22"/>
        </w:rPr>
        <w:t>𝑥</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𝑦</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𝜃</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)=cos</w:t>
      </w:r>
      <w:r w:rsidRPr="00DE036A">
        <w:rPr>
          <w:rFonts w:ascii="Cambria Math" w:eastAsia="Times New Roman" w:hAnsi="Cambria Math" w:cs="Cambria Math"/>
          <w:color w:val="000000" w:themeColor="text1"/>
          <w:sz w:val="22"/>
          <w:szCs w:val="22"/>
        </w:rPr>
        <w:t>𝜃</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)0sin</w:t>
      </w:r>
      <w:r w:rsidRPr="00DE036A">
        <w:rPr>
          <w:rFonts w:ascii="Cambria Math" w:eastAsia="Times New Roman" w:hAnsi="Cambria Math" w:cs="Cambria Math"/>
          <w:color w:val="000000" w:themeColor="text1"/>
          <w:sz w:val="22"/>
          <w:szCs w:val="22"/>
        </w:rPr>
        <w:t>𝜃</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)001</w:t>
      </w:r>
      <w:r w:rsidRPr="00DE036A">
        <w:rPr>
          <w:rFonts w:ascii="Cambria Math" w:eastAsia="Times New Roman" w:hAnsi="Cambria Math" w:cs="Cambria Math"/>
          <w:color w:val="000000" w:themeColor="text1"/>
          <w:sz w:val="22"/>
          <w:szCs w:val="22"/>
        </w:rPr>
        <w:t>𝑣</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𝜔</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p>
    <w:p w14:paraId="04C8F644" w14:textId="6ADEF451"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color w:val="000000" w:themeColor="text1"/>
          <w:sz w:val="22"/>
          <w:szCs w:val="22"/>
        </w:rPr>
        <w:t xml:space="preserve">where </w:t>
      </w:r>
      <w:r w:rsidRPr="00DE036A">
        <w:rPr>
          <w:rFonts w:eastAsia="Times New Roman"/>
          <w:noProof/>
          <w:color w:val="000000" w:themeColor="text1"/>
          <w:sz w:val="22"/>
          <w:szCs w:val="22"/>
        </w:rPr>
        <w:drawing>
          <wp:inline distT="0" distB="0" distL="0" distR="0" wp14:anchorId="5B6258CA" wp14:editId="037257F6">
            <wp:extent cx="10795" cy="10795"/>
            <wp:effectExtent l="0" t="0" r="0" b="0"/>
            <wp:docPr id="15188220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𝑣</w:t>
      </w:r>
      <w:r w:rsidRPr="00DE036A">
        <w:rPr>
          <w:rFonts w:eastAsia="Times New Roman"/>
          <w:color w:val="000000" w:themeColor="text1"/>
          <w:sz w:val="22"/>
          <w:szCs w:val="22"/>
        </w:rPr>
        <w:t xml:space="preserve"> </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w:t>
      </w:r>
      <w:r w:rsidRPr="00DE036A">
        <w:rPr>
          <w:rFonts w:eastAsia="Times New Roman"/>
          <w:color w:val="000000" w:themeColor="text1"/>
          <w:sz w:val="22"/>
          <w:szCs w:val="22"/>
        </w:rPr>
        <w:t>ℝ</w:t>
      </w:r>
      <w:r w:rsidRPr="00DE036A">
        <w:rPr>
          <w:rFonts w:eastAsia="Times New Roman"/>
          <w:color w:val="000000" w:themeColor="text1"/>
          <w:sz w:val="22"/>
          <w:szCs w:val="22"/>
        </w:rPr>
        <w:t xml:space="preserve"> </w:t>
      </w:r>
      <w:r w:rsidRPr="00DE036A">
        <w:rPr>
          <w:rFonts w:eastAsia="Times New Roman"/>
          <w:color w:val="000000" w:themeColor="text1"/>
          <w:sz w:val="22"/>
          <w:szCs w:val="22"/>
        </w:rPr>
        <w:t xml:space="preserve">represents the linear forward velocity along the heading axis, and </w:t>
      </w:r>
    </w:p>
    <w:p w14:paraId="7F103A65" w14:textId="2DAA33A1"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noProof/>
          <w:color w:val="000000" w:themeColor="text1"/>
          <w:sz w:val="22"/>
          <w:szCs w:val="22"/>
        </w:rPr>
        <w:drawing>
          <wp:inline distT="0" distB="0" distL="0" distR="0" wp14:anchorId="17A740EE" wp14:editId="7FF16C44">
            <wp:extent cx="10795" cy="10795"/>
            <wp:effectExtent l="0" t="0" r="0" b="0"/>
            <wp:docPr id="524201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𝜔</w:t>
      </w:r>
      <w:r w:rsidRPr="00DE036A">
        <w:rPr>
          <w:rFonts w:eastAsia="Times New Roman"/>
          <w:noProof/>
          <w:color w:val="000000" w:themeColor="text1"/>
          <w:sz w:val="22"/>
          <w:szCs w:val="22"/>
        </w:rPr>
        <w:drawing>
          <wp:inline distT="0" distB="0" distL="0" distR="0" wp14:anchorId="0672ACDA" wp14:editId="5272ABEA">
            <wp:extent cx="10795" cy="10795"/>
            <wp:effectExtent l="0" t="0" r="0" b="0"/>
            <wp:docPr id="633522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noProof/>
          <w:color w:val="000000" w:themeColor="text1"/>
          <w:sz w:val="22"/>
          <w:szCs w:val="22"/>
        </w:rPr>
        <w:drawing>
          <wp:inline distT="0" distB="0" distL="0" distR="0" wp14:anchorId="43390E8E" wp14:editId="28201275">
            <wp:extent cx="10795" cy="10795"/>
            <wp:effectExtent l="0" t="0" r="0" b="0"/>
            <wp:docPr id="772041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w:t>
      </w:r>
      <w:r w:rsidRPr="00DE036A">
        <w:rPr>
          <w:rFonts w:eastAsia="Times New Roman"/>
          <w:color w:val="000000" w:themeColor="text1"/>
          <w:sz w:val="22"/>
          <w:szCs w:val="22"/>
        </w:rPr>
        <w:t>ℝ</w:t>
      </w:r>
      <w:r w:rsidRPr="00DE036A">
        <w:rPr>
          <w:rFonts w:eastAsia="Times New Roman"/>
          <w:color w:val="000000" w:themeColor="text1"/>
          <w:sz w:val="22"/>
          <w:szCs w:val="22"/>
        </w:rPr>
        <w:t xml:space="preserve"> </w:t>
      </w:r>
      <w:r w:rsidRPr="00DE036A">
        <w:rPr>
          <w:rFonts w:eastAsia="Times New Roman"/>
          <w:color w:val="000000" w:themeColor="text1"/>
          <w:sz w:val="22"/>
          <w:szCs w:val="22"/>
        </w:rPr>
        <w:t>represents the angular turning velocity around the vertical pivot axis. The forward kinematics matrix transformation mapping these virtual workspace inputs to the physical right and left wheel angular velocities (</w:t>
      </w:r>
      <w:r w:rsidRPr="00DE036A">
        <w:rPr>
          <w:rFonts w:eastAsia="Times New Roman"/>
          <w:noProof/>
          <w:color w:val="000000" w:themeColor="text1"/>
          <w:sz w:val="22"/>
          <w:szCs w:val="22"/>
        </w:rPr>
        <w:drawing>
          <wp:inline distT="0" distB="0" distL="0" distR="0" wp14:anchorId="5E7A3A10" wp14:editId="1A7F7D0E">
            <wp:extent cx="10795" cy="10795"/>
            <wp:effectExtent l="0" t="0" r="0" b="0"/>
            <wp:docPr id="767325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E036A">
        <w:rPr>
          <w:rFonts w:ascii="Cambria Math" w:eastAsia="Times New Roman" w:hAnsi="Cambria Math" w:cs="Cambria Math"/>
          <w:color w:val="000000" w:themeColor="text1"/>
          <w:sz w:val="22"/>
          <w:szCs w:val="22"/>
        </w:rPr>
        <w:t>𝜙</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𝑟</w:t>
      </w:r>
      <w:r w:rsidRPr="00DE036A">
        <w:rPr>
          <w:rFonts w:eastAsia="Times New Roman"/>
          <w:color w:val="000000" w:themeColor="text1"/>
          <w:sz w:val="22"/>
          <w:szCs w:val="22"/>
        </w:rPr>
        <w:t>,</w:t>
      </w:r>
      <w:r w:rsidRPr="00DE036A">
        <w:rPr>
          <w:rFonts w:eastAsia="Times New Roman"/>
          <w:color w:val="000000" w:themeColor="text1"/>
          <w:sz w:val="22"/>
          <w:szCs w:val="22"/>
        </w:rPr>
        <w:t xml:space="preserve"> </w:t>
      </w:r>
      <w:r w:rsidRPr="00DE036A">
        <w:rPr>
          <w:rFonts w:ascii="Cambria Math" w:eastAsia="Times New Roman" w:hAnsi="Cambria Math" w:cs="Cambria Math"/>
          <w:color w:val="000000" w:themeColor="text1"/>
          <w:sz w:val="22"/>
          <w:szCs w:val="22"/>
        </w:rPr>
        <w:t>𝜙</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𝑙</w:t>
      </w:r>
      <w:r w:rsidRPr="00DE036A">
        <w:rPr>
          <w:rFonts w:eastAsia="Times New Roman"/>
          <w:color w:val="000000" w:themeColor="text1"/>
          <w:sz w:val="22"/>
          <w:szCs w:val="22"/>
        </w:rPr>
        <w:t>) is formulated as: </w:t>
      </w:r>
    </w:p>
    <w:p w14:paraId="2C9D4169" w14:textId="2C20A320"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noProof/>
          <w:color w:val="000000" w:themeColor="text1"/>
          <w:sz w:val="22"/>
          <w:szCs w:val="22"/>
        </w:rPr>
        <w:drawing>
          <wp:inline distT="0" distB="0" distL="0" distR="0" wp14:anchorId="20A1DA8A" wp14:editId="29D00370">
            <wp:extent cx="10795" cy="10795"/>
            <wp:effectExtent l="0" t="0" r="0" b="0"/>
            <wp:docPr id="1571253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27E3116B"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m:oMathPara>
        <m:oMath>
          <m:d>
            <m:dPr>
              <m:begChr m:val="["/>
              <m:endChr m:val="]"/>
              <m:ctrlPr>
                <w:rPr>
                  <w:rFonts w:ascii="Cambria Math" w:eastAsia="Times New Roman" w:hAnsi="Cambria Math"/>
                  <w:color w:val="000000" w:themeColor="text1"/>
                  <w:sz w:val="22"/>
                  <w:szCs w:val="22"/>
                </w:rPr>
              </m:ctrlPr>
            </m:dPr>
            <m:e>
              <m:m>
                <m:mPr>
                  <m:plcHide m:val="1"/>
                  <m:mcs>
                    <m:mc>
                      <m:mcPr>
                        <m:count m:val="1"/>
                        <m:mcJc m:val="center"/>
                      </m:mcPr>
                    </m:mc>
                  </m:mcs>
                  <m:ctrlPr>
                    <w:rPr>
                      <w:rFonts w:ascii="Cambria Math" w:eastAsia="Times New Roman" w:hAnsi="Cambria Math"/>
                      <w:color w:val="000000" w:themeColor="text1"/>
                      <w:sz w:val="22"/>
                      <w:szCs w:val="22"/>
                    </w:rPr>
                  </m:ctrlPr>
                </m:mPr>
                <m:mr>
                  <m:e>
                    <m:r>
                      <w:rPr>
                        <w:rFonts w:ascii="Cambria Math" w:eastAsia="Times New Roman" w:hAnsi="Cambria Math"/>
                        <w:color w:val="000000" w:themeColor="text1"/>
                        <w:sz w:val="22"/>
                        <w:szCs w:val="22"/>
                      </w:rPr>
                      <m:t>v</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r>
                  <m:e>
                    <m:r>
                      <w:rPr>
                        <w:rFonts w:ascii="Cambria Math" w:eastAsia="Times New Roman" w:hAnsi="Cambria Math"/>
                        <w:color w:val="000000" w:themeColor="text1"/>
                        <w:sz w:val="22"/>
                        <w:szCs w:val="22"/>
                      </w:rPr>
                      <m:t>ω</m:t>
                    </m:r>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
            </m:e>
          </m:d>
          <m:r>
            <w:rPr>
              <w:rFonts w:ascii="Cambria Math" w:eastAsia="Times New Roman" w:hAnsi="Cambria Math"/>
              <w:color w:val="000000" w:themeColor="text1"/>
              <w:sz w:val="22"/>
              <w:szCs w:val="22"/>
            </w:rPr>
            <m:t>=</m:t>
          </m:r>
          <m:d>
            <m:dPr>
              <m:begChr m:val="["/>
              <m:endChr m:val="]"/>
              <m:ctrlPr>
                <w:rPr>
                  <w:rFonts w:ascii="Cambria Math" w:eastAsia="Times New Roman" w:hAnsi="Cambria Math"/>
                  <w:color w:val="000000" w:themeColor="text1"/>
                  <w:sz w:val="22"/>
                  <w:szCs w:val="22"/>
                </w:rPr>
              </m:ctrlPr>
            </m:dPr>
            <m:e>
              <m:m>
                <m:mPr>
                  <m:plcHide m:val="1"/>
                  <m:mcs>
                    <m:mc>
                      <m:mcPr>
                        <m:count m:val="2"/>
                        <m:mcJc m:val="center"/>
                      </m:mcPr>
                    </m:mc>
                  </m:mcs>
                  <m:ctrlPr>
                    <w:rPr>
                      <w:rFonts w:ascii="Cambria Math" w:eastAsia="Times New Roman" w:hAnsi="Cambria Math"/>
                      <w:color w:val="000000" w:themeColor="text1"/>
                      <w:sz w:val="22"/>
                      <w:szCs w:val="22"/>
                    </w:rPr>
                  </m:ctrlPr>
                </m:mPr>
                <m:mr>
                  <m:e>
                    <m:f>
                      <m:fPr>
                        <m:ctrlPr>
                          <w:rPr>
                            <w:rFonts w:ascii="Cambria Math" w:eastAsia="Times New Roman" w:hAnsi="Cambria Math"/>
                            <w:color w:val="000000" w:themeColor="text1"/>
                            <w:sz w:val="22"/>
                            <w:szCs w:val="22"/>
                          </w:rPr>
                        </m:ctrlPr>
                      </m:fPr>
                      <m:num>
                        <m:r>
                          <w:rPr>
                            <w:rFonts w:ascii="Cambria Math" w:eastAsia="Times New Roman" w:hAnsi="Cambria Math"/>
                            <w:color w:val="000000" w:themeColor="text1"/>
                            <w:sz w:val="22"/>
                            <w:szCs w:val="22"/>
                          </w:rPr>
                          <m:t>r</m:t>
                        </m:r>
                      </m:num>
                      <m:den>
                        <m:r>
                          <w:rPr>
                            <w:rFonts w:ascii="Cambria Math" w:eastAsia="Times New Roman" w:hAnsi="Cambria Math"/>
                            <w:color w:val="000000" w:themeColor="text1"/>
                            <w:sz w:val="22"/>
                            <w:szCs w:val="22"/>
                          </w:rPr>
                          <m:t>2</m:t>
                        </m:r>
                      </m:den>
                    </m:f>
                  </m:e>
                  <m:e>
                    <m:f>
                      <m:fPr>
                        <m:ctrlPr>
                          <w:rPr>
                            <w:rFonts w:ascii="Cambria Math" w:eastAsia="Times New Roman" w:hAnsi="Cambria Math"/>
                            <w:color w:val="000000" w:themeColor="text1"/>
                            <w:sz w:val="22"/>
                            <w:szCs w:val="22"/>
                          </w:rPr>
                        </m:ctrlPr>
                      </m:fPr>
                      <m:num>
                        <m:r>
                          <w:rPr>
                            <w:rFonts w:ascii="Cambria Math" w:eastAsia="Times New Roman" w:hAnsi="Cambria Math"/>
                            <w:color w:val="000000" w:themeColor="text1"/>
                            <w:sz w:val="22"/>
                            <w:szCs w:val="22"/>
                          </w:rPr>
                          <m:t>r</m:t>
                        </m:r>
                      </m:num>
                      <m:den>
                        <m:r>
                          <w:rPr>
                            <w:rFonts w:ascii="Cambria Math" w:eastAsia="Times New Roman" w:hAnsi="Cambria Math"/>
                            <w:color w:val="000000" w:themeColor="text1"/>
                            <w:sz w:val="22"/>
                            <w:szCs w:val="22"/>
                          </w:rPr>
                          <m:t>2</m:t>
                        </m:r>
                      </m:den>
                    </m:f>
                  </m:e>
                </m:mr>
                <m:mr>
                  <m:e>
                    <m:f>
                      <m:fPr>
                        <m:ctrlPr>
                          <w:rPr>
                            <w:rFonts w:ascii="Cambria Math" w:eastAsia="Times New Roman" w:hAnsi="Cambria Math"/>
                            <w:color w:val="000000" w:themeColor="text1"/>
                            <w:sz w:val="22"/>
                            <w:szCs w:val="22"/>
                          </w:rPr>
                        </m:ctrlPr>
                      </m:fPr>
                      <m:num>
                        <m:r>
                          <w:rPr>
                            <w:rFonts w:ascii="Cambria Math" w:eastAsia="Times New Roman" w:hAnsi="Cambria Math"/>
                            <w:color w:val="000000" w:themeColor="text1"/>
                            <w:sz w:val="22"/>
                            <w:szCs w:val="22"/>
                          </w:rPr>
                          <m:t>r</m:t>
                        </m:r>
                      </m:num>
                      <m:den>
                        <m:r>
                          <w:rPr>
                            <w:rFonts w:ascii="Cambria Math" w:eastAsia="Times New Roman" w:hAnsi="Cambria Math"/>
                            <w:color w:val="000000" w:themeColor="text1"/>
                            <w:sz w:val="22"/>
                            <w:szCs w:val="22"/>
                          </w:rPr>
                          <m:t>b</m:t>
                        </m:r>
                      </m:den>
                    </m:f>
                  </m:e>
                  <m:e>
                    <m:r>
                      <w:rPr>
                        <w:rFonts w:ascii="Cambria Math" w:eastAsia="Times New Roman" w:hAnsi="Cambria Math"/>
                        <w:color w:val="000000" w:themeColor="text1"/>
                        <w:sz w:val="22"/>
                        <w:szCs w:val="22"/>
                      </w:rPr>
                      <m:t>-</m:t>
                    </m:r>
                    <m:f>
                      <m:fPr>
                        <m:ctrlPr>
                          <w:rPr>
                            <w:rFonts w:ascii="Cambria Math" w:eastAsia="Times New Roman" w:hAnsi="Cambria Math"/>
                            <w:color w:val="000000" w:themeColor="text1"/>
                            <w:sz w:val="22"/>
                            <w:szCs w:val="22"/>
                          </w:rPr>
                        </m:ctrlPr>
                      </m:fPr>
                      <m:num>
                        <m:r>
                          <w:rPr>
                            <w:rFonts w:ascii="Cambria Math" w:eastAsia="Times New Roman" w:hAnsi="Cambria Math"/>
                            <w:color w:val="000000" w:themeColor="text1"/>
                            <w:sz w:val="22"/>
                            <w:szCs w:val="22"/>
                          </w:rPr>
                          <m:t>r</m:t>
                        </m:r>
                      </m:num>
                      <m:den>
                        <m:r>
                          <w:rPr>
                            <w:rFonts w:ascii="Cambria Math" w:eastAsia="Times New Roman" w:hAnsi="Cambria Math"/>
                            <w:color w:val="000000" w:themeColor="text1"/>
                            <w:sz w:val="22"/>
                            <w:szCs w:val="22"/>
                          </w:rPr>
                          <m:t>b</m:t>
                        </m:r>
                      </m:den>
                    </m:f>
                  </m:e>
                </m:mr>
              </m:m>
            </m:e>
          </m:d>
          <m:d>
            <m:dPr>
              <m:begChr m:val="["/>
              <m:endChr m:val="]"/>
              <m:ctrlPr>
                <w:rPr>
                  <w:rFonts w:ascii="Cambria Math" w:eastAsia="Times New Roman" w:hAnsi="Cambria Math"/>
                  <w:color w:val="000000" w:themeColor="text1"/>
                  <w:sz w:val="22"/>
                  <w:szCs w:val="22"/>
                </w:rPr>
              </m:ctrlPr>
            </m:dPr>
            <m:e>
              <m:m>
                <m:mPr>
                  <m:plcHide m:val="1"/>
                  <m:mcs>
                    <m:mc>
                      <m:mcPr>
                        <m:count m:val="1"/>
                        <m:mcJc m:val="center"/>
                      </m:mcPr>
                    </m:mc>
                  </m:mcs>
                  <m:ctrlPr>
                    <w:rPr>
                      <w:rFonts w:ascii="Cambria Math" w:eastAsia="Times New Roman" w:hAnsi="Cambria Math"/>
                      <w:color w:val="000000" w:themeColor="text1"/>
                      <w:sz w:val="22"/>
                      <w:szCs w:val="22"/>
                    </w:rPr>
                  </m:ctrlPr>
                </m:mPr>
                <m:mr>
                  <m:e>
                    <m:sSub>
                      <m:sSubPr>
                        <m:ctrlPr>
                          <w:rPr>
                            <w:rFonts w:ascii="Cambria Math" w:eastAsia="Times New Roman" w:hAnsi="Cambria Math"/>
                            <w:color w:val="000000" w:themeColor="text1"/>
                            <w:sz w:val="22"/>
                            <w:szCs w:val="22"/>
                          </w:rPr>
                        </m:ctrlPr>
                      </m:sSubPr>
                      <m:e>
                        <m:acc>
                          <m:accPr>
                            <m:chr m:val="̇"/>
                            <m:ctrlPr>
                              <w:rPr>
                                <w:rFonts w:ascii="Cambria Math" w:eastAsia="Times New Roman" w:hAnsi="Cambria Math"/>
                                <w:color w:val="000000" w:themeColor="text1"/>
                                <w:sz w:val="22"/>
                                <w:szCs w:val="22"/>
                              </w:rPr>
                            </m:ctrlPr>
                          </m:accPr>
                          <m:e>
                            <m:r>
                              <w:rPr>
                                <w:rFonts w:ascii="Cambria Math" w:eastAsia="Times New Roman" w:hAnsi="Cambria Math"/>
                                <w:color w:val="000000" w:themeColor="text1"/>
                                <w:sz w:val="22"/>
                                <w:szCs w:val="22"/>
                              </w:rPr>
                              <m:t>ϕ</m:t>
                            </m:r>
                          </m:e>
                        </m:acc>
                      </m:e>
                      <m:sub>
                        <m:r>
                          <w:rPr>
                            <w:rFonts w:ascii="Cambria Math" w:eastAsia="Times New Roman" w:hAnsi="Cambria Math"/>
                            <w:color w:val="000000" w:themeColor="text1"/>
                            <w:sz w:val="22"/>
                            <w:szCs w:val="22"/>
                          </w:rPr>
                          <m:t>r</m:t>
                        </m:r>
                      </m:sub>
                    </m:sSub>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r>
                  <m:e>
                    <m:sSub>
                      <m:sSubPr>
                        <m:ctrlPr>
                          <w:rPr>
                            <w:rFonts w:ascii="Cambria Math" w:eastAsia="Times New Roman" w:hAnsi="Cambria Math"/>
                            <w:color w:val="000000" w:themeColor="text1"/>
                            <w:sz w:val="22"/>
                            <w:szCs w:val="22"/>
                          </w:rPr>
                        </m:ctrlPr>
                      </m:sSubPr>
                      <m:e>
                        <m:acc>
                          <m:accPr>
                            <m:chr m:val="̇"/>
                            <m:ctrlPr>
                              <w:rPr>
                                <w:rFonts w:ascii="Cambria Math" w:eastAsia="Times New Roman" w:hAnsi="Cambria Math"/>
                                <w:color w:val="000000" w:themeColor="text1"/>
                                <w:sz w:val="22"/>
                                <w:szCs w:val="22"/>
                              </w:rPr>
                            </m:ctrlPr>
                          </m:accPr>
                          <m:e>
                            <m:r>
                              <w:rPr>
                                <w:rFonts w:ascii="Cambria Math" w:eastAsia="Times New Roman" w:hAnsi="Cambria Math"/>
                                <w:color w:val="000000" w:themeColor="text1"/>
                                <w:sz w:val="22"/>
                                <w:szCs w:val="22"/>
                              </w:rPr>
                              <m:t>ϕ</m:t>
                            </m:r>
                          </m:e>
                        </m:acc>
                      </m:e>
                      <m:sub>
                        <m:r>
                          <w:rPr>
                            <w:rFonts w:ascii="Cambria Math" w:eastAsia="Times New Roman" w:hAnsi="Cambria Math"/>
                            <w:color w:val="000000" w:themeColor="text1"/>
                            <w:sz w:val="22"/>
                            <w:szCs w:val="22"/>
                          </w:rPr>
                          <m:t>l</m:t>
                        </m:r>
                      </m:sub>
                    </m:sSub>
                    <m:d>
                      <m:dPr>
                        <m:ctrlPr>
                          <w:rPr>
                            <w:rFonts w:ascii="Cambria Math" w:eastAsia="Times New Roman" w:hAnsi="Cambria Math"/>
                            <w:color w:val="000000" w:themeColor="text1"/>
                            <w:sz w:val="22"/>
                            <w:szCs w:val="22"/>
                          </w:rPr>
                        </m:ctrlPr>
                      </m:dPr>
                      <m:e>
                        <m:r>
                          <w:rPr>
                            <w:rFonts w:ascii="Cambria Math" w:eastAsia="Times New Roman" w:hAnsi="Cambria Math"/>
                            <w:color w:val="000000" w:themeColor="text1"/>
                            <w:sz w:val="22"/>
                            <w:szCs w:val="22"/>
                          </w:rPr>
                          <m:t>t</m:t>
                        </m:r>
                      </m:e>
                    </m:d>
                  </m:e>
                </m:mr>
              </m:m>
            </m:e>
          </m:d>
        </m:oMath>
      </m:oMathPara>
    </w:p>
    <w:p w14:paraId="4D1FF928" w14:textId="77777777" w:rsidR="008D1FD9" w:rsidRPr="00DE036A" w:rsidRDefault="008D1FD9" w:rsidP="00DE036A">
      <w:pPr>
        <w:spacing w:before="0" w:after="0" w:line="276" w:lineRule="auto"/>
        <w:ind w:firstLine="0"/>
        <w:contextualSpacing w:val="0"/>
        <w:rPr>
          <w:rFonts w:eastAsia="Times New Roman"/>
          <w:color w:val="000000" w:themeColor="text1"/>
          <w:sz w:val="22"/>
          <w:szCs w:val="22"/>
        </w:rPr>
      </w:pPr>
      <w:r w:rsidRPr="00DE036A">
        <w:rPr>
          <w:rFonts w:ascii="Cambria Math" w:eastAsia="Times New Roman" w:hAnsi="Cambria Math" w:cs="Cambria Math"/>
          <w:color w:val="000000" w:themeColor="text1"/>
          <w:sz w:val="22"/>
          <w:szCs w:val="22"/>
        </w:rPr>
        <w:t>𝑣</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𝜔</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𝑟</w:t>
      </w:r>
      <w:r w:rsidRPr="00DE036A">
        <w:rPr>
          <w:rFonts w:eastAsia="Times New Roman"/>
          <w:color w:val="000000" w:themeColor="text1"/>
          <w:sz w:val="22"/>
          <w:szCs w:val="22"/>
        </w:rPr>
        <w:t>2</w:t>
      </w:r>
      <w:r w:rsidRPr="00DE036A">
        <w:rPr>
          <w:rFonts w:ascii="Cambria Math" w:eastAsia="Times New Roman" w:hAnsi="Cambria Math" w:cs="Cambria Math"/>
          <w:color w:val="000000" w:themeColor="text1"/>
          <w:sz w:val="22"/>
          <w:szCs w:val="22"/>
        </w:rPr>
        <w:t>𝑟</w:t>
      </w:r>
      <w:r w:rsidRPr="00DE036A">
        <w:rPr>
          <w:rFonts w:eastAsia="Times New Roman"/>
          <w:color w:val="000000" w:themeColor="text1"/>
          <w:sz w:val="22"/>
          <w:szCs w:val="22"/>
        </w:rPr>
        <w:t>2</w:t>
      </w:r>
      <w:r w:rsidRPr="00DE036A">
        <w:rPr>
          <w:rFonts w:ascii="Cambria Math" w:eastAsia="Times New Roman" w:hAnsi="Cambria Math" w:cs="Cambria Math"/>
          <w:color w:val="000000" w:themeColor="text1"/>
          <w:sz w:val="22"/>
          <w:szCs w:val="22"/>
        </w:rPr>
        <w:t>𝑟𝑏</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𝑟𝑏𝜙</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𝑟</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𝜙</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𝑙</w:t>
      </w:r>
      <w:r w:rsidRPr="00DE036A">
        <w:rPr>
          <w:rFonts w:eastAsia="Times New Roman"/>
          <w:color w:val="000000" w:themeColor="text1"/>
          <w:sz w:val="22"/>
          <w:szCs w:val="22"/>
        </w:rPr>
        <w:t>(</w:t>
      </w:r>
      <w:r w:rsidRPr="00DE036A">
        <w:rPr>
          <w:rFonts w:ascii="Cambria Math" w:eastAsia="Times New Roman" w:hAnsi="Cambria Math" w:cs="Cambria Math"/>
          <w:color w:val="000000" w:themeColor="text1"/>
          <w:sz w:val="22"/>
          <w:szCs w:val="22"/>
        </w:rPr>
        <w:t>𝑡</w:t>
      </w:r>
      <w:r w:rsidRPr="00DE036A">
        <w:rPr>
          <w:rFonts w:eastAsia="Times New Roman"/>
          <w:color w:val="000000" w:themeColor="text1"/>
          <w:sz w:val="22"/>
          <w:szCs w:val="22"/>
        </w:rPr>
        <w:t>)</w:t>
      </w:r>
    </w:p>
    <w:p w14:paraId="5EA651B7"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color w:val="000000" w:themeColor="text1"/>
          <w:sz w:val="22"/>
          <w:szCs w:val="22"/>
        </w:rPr>
        <w:t>where the physical hardware parameters of the Waffle chassis are defined by the wheel radius r = 0.033 m and the baseline track distance between the wheel contact points b = 0.287 m. </w:t>
      </w:r>
    </w:p>
    <w:p w14:paraId="2D99BFAF" w14:textId="77777777" w:rsidR="008D1FD9" w:rsidRPr="00DE036A" w:rsidRDefault="008D1FD9" w:rsidP="00D16B06">
      <w:pPr>
        <w:spacing w:before="0" w:after="0" w:line="276" w:lineRule="auto"/>
        <w:ind w:firstLine="0"/>
        <w:contextualSpacing w:val="0"/>
        <w:rPr>
          <w:rFonts w:eastAsia="Times New Roman"/>
          <w:color w:val="000000" w:themeColor="text1"/>
          <w:sz w:val="22"/>
          <w:szCs w:val="22"/>
        </w:rPr>
      </w:pPr>
      <w:r w:rsidRPr="00DE036A">
        <w:rPr>
          <w:rFonts w:eastAsia="Times New Roman"/>
          <w:color w:val="000000" w:themeColor="text1"/>
          <w:sz w:val="22"/>
          <w:szCs w:val="22"/>
        </w:rPr>
        <w:t>The reactive control architecture establishes a continuous negative feedback loop. The software pipeline strictly processes real-time, onboard sensor streams consisting of raw camera imagery (</w:t>
      </w:r>
      <w:r w:rsidRPr="00DE036A">
        <w:rPr>
          <w:rFonts w:eastAsia="Times New Roman"/>
          <w:b/>
          <w:bCs/>
          <w:color w:val="000000" w:themeColor="text1"/>
          <w:sz w:val="18"/>
          <w:szCs w:val="18"/>
        </w:rPr>
        <w:t>/camera/image_raw</w:t>
      </w:r>
      <w:r w:rsidRPr="00DE036A">
        <w:rPr>
          <w:rFonts w:eastAsia="Times New Roman"/>
          <w:color w:val="000000" w:themeColor="text1"/>
          <w:sz w:val="22"/>
          <w:szCs w:val="22"/>
        </w:rPr>
        <w:t>), laser range arrays (</w:t>
      </w:r>
      <w:r w:rsidRPr="00DE036A">
        <w:rPr>
          <w:rFonts w:eastAsia="Times New Roman"/>
          <w:b/>
          <w:bCs/>
          <w:color w:val="000000" w:themeColor="text1"/>
          <w:sz w:val="18"/>
          <w:szCs w:val="18"/>
        </w:rPr>
        <w:t>/scan</w:t>
      </w:r>
      <w:r w:rsidRPr="00DE036A">
        <w:rPr>
          <w:rFonts w:eastAsia="Times New Roman"/>
          <w:color w:val="000000" w:themeColor="text1"/>
          <w:sz w:val="22"/>
          <w:szCs w:val="22"/>
        </w:rPr>
        <w:t>), and wheel odometry estimations (</w:t>
      </w:r>
      <w:r w:rsidRPr="00DE036A">
        <w:rPr>
          <w:rFonts w:eastAsia="Times New Roman"/>
          <w:b/>
          <w:bCs/>
          <w:color w:val="000000" w:themeColor="text1"/>
          <w:sz w:val="18"/>
          <w:szCs w:val="18"/>
        </w:rPr>
        <w:t>/odom</w:t>
      </w:r>
      <w:r w:rsidRPr="00DE036A">
        <w:rPr>
          <w:rFonts w:eastAsia="Times New Roman"/>
          <w:color w:val="000000" w:themeColor="text1"/>
          <w:sz w:val="22"/>
          <w:szCs w:val="22"/>
        </w:rPr>
        <w:t>) to compute the target geometric twist command vector (</w:t>
      </w:r>
      <w:r w:rsidRPr="00DE036A">
        <w:rPr>
          <w:rFonts w:eastAsia="Times New Roman"/>
          <w:b/>
          <w:bCs/>
          <w:color w:val="000000" w:themeColor="text1"/>
          <w:sz w:val="18"/>
          <w:szCs w:val="18"/>
        </w:rPr>
        <w:t>/cmd_vel</w:t>
      </w:r>
      <w:r w:rsidRPr="00DE036A">
        <w:rPr>
          <w:rFonts w:eastAsia="Times New Roman"/>
          <w:color w:val="000000" w:themeColor="text1"/>
          <w:sz w:val="22"/>
          <w:szCs w:val="22"/>
        </w:rPr>
        <w:t xml:space="preserve">). In strict compliance with the evaluation rules, the perception and control loops function completely independently of global ground-truth localization topics or Gazebo introspection services (such as </w:t>
      </w:r>
      <w:r w:rsidRPr="00DE036A">
        <w:rPr>
          <w:rFonts w:eastAsia="Times New Roman"/>
          <w:color w:val="000000" w:themeColor="text1"/>
          <w:sz w:val="18"/>
          <w:szCs w:val="18"/>
        </w:rPr>
        <w:t>/model_states</w:t>
      </w:r>
      <w:r w:rsidRPr="00DE036A">
        <w:rPr>
          <w:rFonts w:eastAsia="Times New Roman"/>
          <w:color w:val="000000" w:themeColor="text1"/>
          <w:sz w:val="22"/>
          <w:szCs w:val="22"/>
        </w:rPr>
        <w:t xml:space="preserve"> or </w:t>
      </w:r>
      <w:r w:rsidRPr="00DE036A">
        <w:rPr>
          <w:rFonts w:eastAsia="Times New Roman"/>
          <w:color w:val="000000" w:themeColor="text1"/>
          <w:sz w:val="18"/>
          <w:szCs w:val="18"/>
        </w:rPr>
        <w:t>/link_states</w:t>
      </w:r>
      <w:r w:rsidRPr="00DE036A">
        <w:rPr>
          <w:rFonts w:eastAsia="Times New Roman"/>
          <w:color w:val="000000" w:themeColor="text1"/>
          <w:sz w:val="22"/>
          <w:szCs w:val="22"/>
        </w:rPr>
        <w:t>). </w:t>
      </w:r>
    </w:p>
    <w:p w14:paraId="407AC285" w14:textId="77777777" w:rsidR="00AE3F49" w:rsidRPr="00DE036A" w:rsidRDefault="00000000" w:rsidP="00D16B06">
      <w:pPr>
        <w:pStyle w:val="Heading2"/>
        <w:spacing w:line="276" w:lineRule="auto"/>
        <w:jc w:val="both"/>
        <w:rPr>
          <w:rFonts w:eastAsia="DFKai-SB"/>
          <w:color w:val="000000" w:themeColor="text1"/>
          <w:sz w:val="24"/>
          <w:szCs w:val="24"/>
        </w:rPr>
      </w:pPr>
      <w:r w:rsidRPr="00DE036A">
        <w:rPr>
          <w:rFonts w:eastAsia="SimSun"/>
          <w:color w:val="000000" w:themeColor="text1"/>
          <w:sz w:val="24"/>
          <w:szCs w:val="24"/>
        </w:rPr>
        <w:t>Node Architecture and Data Flow</w:t>
      </w:r>
    </w:p>
    <w:p w14:paraId="69A0A0EC" w14:textId="77777777" w:rsidR="008D1FD9" w:rsidRPr="00DE036A" w:rsidRDefault="008D1FD9" w:rsidP="00D16B06">
      <w:pPr>
        <w:pStyle w:val="TableofFigures"/>
        <w:tabs>
          <w:tab w:val="right" w:leader="dot" w:pos="8778"/>
        </w:tabs>
        <w:spacing w:line="276" w:lineRule="auto"/>
        <w:ind w:firstLine="0"/>
        <w:rPr>
          <w:rFonts w:eastAsia="SimSun"/>
          <w:color w:val="000000" w:themeColor="text1"/>
          <w:sz w:val="22"/>
          <w:szCs w:val="22"/>
        </w:rPr>
      </w:pPr>
      <w:r w:rsidRPr="00DE036A">
        <w:rPr>
          <w:rFonts w:eastAsia="SimSun"/>
          <w:color w:val="000000" w:themeColor="text1"/>
          <w:sz w:val="22"/>
          <w:szCs w:val="22"/>
        </w:rPr>
        <w:t xml:space="preserve">The software system is module-isolated and executed within a custom </w:t>
      </w:r>
      <w:r w:rsidRPr="00DE036A">
        <w:rPr>
          <w:rFonts w:eastAsia="SimSun"/>
          <w:b/>
          <w:bCs/>
          <w:color w:val="000000" w:themeColor="text1"/>
          <w:sz w:val="22"/>
          <w:szCs w:val="22"/>
        </w:rPr>
        <w:t>ROS 2 Humble processing node operating at a deterministic execution clock rate of 20 Hz</w:t>
      </w:r>
      <w:r w:rsidRPr="00DE036A">
        <w:rPr>
          <w:rFonts w:eastAsia="SimSun"/>
          <w:color w:val="000000" w:themeColor="text1"/>
          <w:sz w:val="22"/>
          <w:szCs w:val="22"/>
        </w:rPr>
        <w:t xml:space="preserve"> (Δ t = 50 ms). This deterministic frequency is mathematically chosen to strike an optimal balance between the high-bandwidth CPU/GPU graphics processing overhead on the host machine and the physical control loop stability. To eradicate non-deterministic jitter and prevent resource lockup during image matrix transformations, the execution loop decouples sensor acquisitions using a multi-threaded processing paradigm orchestrated by a ROS 2</w:t>
      </w:r>
      <w:r w:rsidRPr="00DE036A">
        <w:rPr>
          <w:rFonts w:eastAsia="SimSun"/>
          <w:color w:val="000000" w:themeColor="text1"/>
          <w:sz w:val="22"/>
          <w:szCs w:val="22"/>
        </w:rPr>
        <w:t>.</w:t>
      </w:r>
    </w:p>
    <w:p w14:paraId="5338BCCA" w14:textId="77777777" w:rsidR="008D1FD9" w:rsidRPr="00DE036A" w:rsidRDefault="008D1FD9" w:rsidP="00D16B06">
      <w:pPr>
        <w:pStyle w:val="TableofFigures"/>
        <w:tabs>
          <w:tab w:val="right" w:leader="dot" w:pos="8778"/>
        </w:tabs>
        <w:spacing w:line="276" w:lineRule="auto"/>
        <w:ind w:firstLine="0"/>
        <w:rPr>
          <w:rFonts w:eastAsia="SimSun"/>
          <w:color w:val="000000" w:themeColor="text1"/>
          <w:sz w:val="22"/>
          <w:szCs w:val="22"/>
        </w:rPr>
      </w:pPr>
      <w:r w:rsidRPr="00DE036A">
        <w:rPr>
          <w:rFonts w:eastAsia="SimSun"/>
          <w:color w:val="000000" w:themeColor="text1"/>
          <w:sz w:val="22"/>
          <w:szCs w:val="22"/>
        </w:rPr>
        <w:t xml:space="preserve">The software architecture strictly adheres to a modular </w:t>
      </w:r>
      <w:r w:rsidRPr="00DE036A">
        <w:rPr>
          <w:rFonts w:eastAsia="SimSun"/>
          <w:b/>
          <w:bCs/>
          <w:color w:val="000000" w:themeColor="text1"/>
          <w:sz w:val="22"/>
          <w:szCs w:val="22"/>
        </w:rPr>
        <w:t>Sense-Plan-Act</w:t>
      </w:r>
      <w:r w:rsidRPr="00DE036A">
        <w:rPr>
          <w:rFonts w:eastAsia="SimSun"/>
          <w:color w:val="000000" w:themeColor="text1"/>
          <w:sz w:val="22"/>
          <w:szCs w:val="22"/>
        </w:rPr>
        <w:t xml:space="preserve"> hierarchical paradigm:</w:t>
      </w:r>
    </w:p>
    <w:p w14:paraId="71F2ACA9" w14:textId="731EE11A" w:rsidR="008D1FD9" w:rsidRPr="00DE036A" w:rsidRDefault="008D1FD9" w:rsidP="00D16B06">
      <w:pPr>
        <w:pStyle w:val="TableofFigures"/>
        <w:numPr>
          <w:ilvl w:val="0"/>
          <w:numId w:val="8"/>
        </w:numPr>
        <w:tabs>
          <w:tab w:val="right" w:leader="dot" w:pos="8778"/>
        </w:tabs>
        <w:spacing w:line="276" w:lineRule="auto"/>
        <w:rPr>
          <w:rFonts w:eastAsia="SimSun"/>
          <w:color w:val="000000" w:themeColor="text1"/>
          <w:sz w:val="22"/>
          <w:szCs w:val="22"/>
        </w:rPr>
      </w:pPr>
      <w:r w:rsidRPr="00DE036A">
        <w:rPr>
          <w:rFonts w:eastAsia="SimSun"/>
          <w:b/>
          <w:bCs/>
          <w:color w:val="000000" w:themeColor="text1"/>
          <w:sz w:val="22"/>
          <w:szCs w:val="22"/>
        </w:rPr>
        <w:lastRenderedPageBreak/>
        <w:t>Sensing:</w:t>
      </w:r>
      <w:r w:rsidRPr="00DE036A">
        <w:rPr>
          <w:rFonts w:eastAsia="SimSun"/>
          <w:color w:val="000000" w:themeColor="text1"/>
          <w:sz w:val="22"/>
          <w:szCs w:val="22"/>
        </w:rPr>
        <w:t xml:space="preserve"> The system subscribes to high-bandwidth raw sensor topics using an optimized volatile Quality of Service (QoS)</w:t>
      </w:r>
      <w:r w:rsidRPr="00DE036A">
        <w:rPr>
          <w:rFonts w:eastAsia="SimSun"/>
          <w:color w:val="000000" w:themeColor="text1"/>
          <w:sz w:val="22"/>
          <w:szCs w:val="22"/>
        </w:rPr>
        <w:t xml:space="preserve">. </w:t>
      </w:r>
      <w:r w:rsidRPr="00DE036A">
        <w:rPr>
          <w:rFonts w:eastAsia="SimSun"/>
          <w:color w:val="000000" w:themeColor="text1"/>
          <w:sz w:val="22"/>
          <w:szCs w:val="22"/>
        </w:rPr>
        <w:t xml:space="preserve">Configuring BEST_EFFORT communication drops the transactional packet acknowledgment overhead of standard ROS 2 channels. Simultaneously, restricting the history queue to depth=1 combined with a </w:t>
      </w:r>
      <w:proofErr w:type="gramStart"/>
      <w:r w:rsidRPr="00DE036A">
        <w:rPr>
          <w:rFonts w:eastAsia="SimSun"/>
          <w:color w:val="000000" w:themeColor="text1"/>
          <w:sz w:val="22"/>
          <w:szCs w:val="22"/>
        </w:rPr>
        <w:t>VOLATILE configuration guarantees</w:t>
      </w:r>
      <w:proofErr w:type="gramEnd"/>
      <w:r w:rsidRPr="00DE036A">
        <w:rPr>
          <w:rFonts w:eastAsia="SimSun"/>
          <w:color w:val="000000" w:themeColor="text1"/>
          <w:sz w:val="22"/>
          <w:szCs w:val="22"/>
        </w:rPr>
        <w:t xml:space="preserve"> that the planning loop always receives the newest available sensor message. If an image frame experiences a temporary processing stall, stale data is instantly dropped at the middleware interface instead of stacking up in an architectural queue, keeping input tracking latencies near zero.</w:t>
      </w:r>
    </w:p>
    <w:p w14:paraId="1D1D8FF3" w14:textId="7B88EE76" w:rsidR="008D1FD9" w:rsidRPr="00DE036A" w:rsidRDefault="008D1FD9" w:rsidP="00D16B06">
      <w:pPr>
        <w:pStyle w:val="TableofFigures"/>
        <w:numPr>
          <w:ilvl w:val="0"/>
          <w:numId w:val="8"/>
        </w:numPr>
        <w:tabs>
          <w:tab w:val="right" w:leader="dot" w:pos="8778"/>
        </w:tabs>
        <w:spacing w:line="276" w:lineRule="auto"/>
        <w:rPr>
          <w:rFonts w:eastAsia="SimSun"/>
          <w:color w:val="000000" w:themeColor="text1"/>
          <w:sz w:val="22"/>
          <w:szCs w:val="22"/>
        </w:rPr>
      </w:pPr>
      <w:r w:rsidRPr="00DE036A">
        <w:rPr>
          <w:rFonts w:eastAsia="SimSun"/>
          <w:b/>
          <w:bCs/>
          <w:color w:val="000000" w:themeColor="text1"/>
          <w:sz w:val="22"/>
          <w:szCs w:val="22"/>
        </w:rPr>
        <w:t>Planning:</w:t>
      </w:r>
      <w:r w:rsidRPr="00DE036A">
        <w:rPr>
          <w:rFonts w:eastAsia="SimSun"/>
          <w:color w:val="000000" w:themeColor="text1"/>
          <w:sz w:val="22"/>
          <w:szCs w:val="22"/>
        </w:rPr>
        <w:t xml:space="preserve"> Once extracted from the localized thread-safe buffers, data passes into the planning block. The computer vision (CV) routines execute Hue-Saturation-Value (HSV) binary mask segmentations, compute horizontal look-ahead path ridges using Ordinary Least Squares (OLS) second-degree polynomial curves, and validate octagonal geometries for STOP plates. Concurrently, an event-driven </w:t>
      </w:r>
      <w:r w:rsidRPr="00DE036A">
        <w:rPr>
          <w:rFonts w:eastAsia="SimSun"/>
          <w:b/>
          <w:bCs/>
          <w:color w:val="000000" w:themeColor="text1"/>
          <w:sz w:val="22"/>
          <w:szCs w:val="22"/>
        </w:rPr>
        <w:t>Finite State Machine (FSM)</w:t>
      </w:r>
      <w:r w:rsidRPr="00DE036A">
        <w:rPr>
          <w:rFonts w:eastAsia="SimSun"/>
          <w:color w:val="000000" w:themeColor="text1"/>
          <w:sz w:val="22"/>
          <w:szCs w:val="22"/>
        </w:rPr>
        <w:t xml:space="preserve"> </w:t>
      </w:r>
      <w:r w:rsidRPr="00DE036A">
        <w:rPr>
          <w:rFonts w:eastAsia="SimSun"/>
          <w:color w:val="000000" w:themeColor="text1"/>
          <w:sz w:val="22"/>
          <w:szCs w:val="22"/>
        </w:rPr>
        <w:t>continuously polls these vision triggers alongside parsed LiDAR safety zones to coordinate transitions between operational tracking states (RUNNING, STOPPING, PEDESTRIAN_YIELD, TUNNEL_TRAVERSAL).</w:t>
      </w:r>
    </w:p>
    <w:p w14:paraId="7747B999" w14:textId="7FEEC9F8" w:rsidR="008D1FD9" w:rsidRDefault="008D1FD9" w:rsidP="00D16B06">
      <w:pPr>
        <w:pStyle w:val="TableofFigures"/>
        <w:numPr>
          <w:ilvl w:val="0"/>
          <w:numId w:val="8"/>
        </w:numPr>
        <w:tabs>
          <w:tab w:val="right" w:leader="dot" w:pos="8778"/>
        </w:tabs>
        <w:spacing w:line="276" w:lineRule="auto"/>
        <w:rPr>
          <w:rFonts w:eastAsia="SimSun"/>
          <w:color w:val="000000" w:themeColor="text1"/>
          <w:sz w:val="22"/>
          <w:szCs w:val="22"/>
        </w:rPr>
      </w:pPr>
      <w:r w:rsidRPr="00DE036A">
        <w:rPr>
          <w:rFonts w:eastAsia="SimSun"/>
          <w:color w:val="000000" w:themeColor="text1"/>
          <w:sz w:val="22"/>
          <w:szCs w:val="22"/>
        </w:rPr>
        <w:t xml:space="preserve">  </w:t>
      </w:r>
      <w:r w:rsidRPr="00DE036A">
        <w:rPr>
          <w:rFonts w:eastAsia="SimSun"/>
          <w:b/>
          <w:bCs/>
          <w:color w:val="000000" w:themeColor="text1"/>
          <w:sz w:val="22"/>
          <w:szCs w:val="22"/>
        </w:rPr>
        <w:t>Acting:</w:t>
      </w:r>
      <w:r w:rsidRPr="00DE036A">
        <w:rPr>
          <w:rFonts w:eastAsia="SimSun"/>
          <w:color w:val="000000" w:themeColor="text1"/>
          <w:sz w:val="22"/>
          <w:szCs w:val="22"/>
        </w:rPr>
        <w:t xml:space="preserve"> Receiving the designated operational state and base velocity boundaries from the FSM, the lateral control engine runs a discrete Proportional-Derivative (PD) loop equipped with an anti-windup clamping threshold to resolve tracking cross-track errors. Parallel to this, a longitudinal velocity scaler dynamically diminishes forward linear speeds in proportion to the path curvature gradient. The final twist values are published directly to the /cmd_vel topic, driving the physical wheels inside</w:t>
      </w:r>
      <w:r w:rsidRPr="00DE036A">
        <w:rPr>
          <w:rFonts w:eastAsia="SimSun"/>
          <w:color w:val="000000" w:themeColor="text1"/>
          <w:sz w:val="22"/>
          <w:szCs w:val="22"/>
        </w:rPr>
        <w:t xml:space="preserve"> </w:t>
      </w:r>
      <w:r w:rsidRPr="00DE036A">
        <w:rPr>
          <w:rFonts w:eastAsia="SimSun"/>
          <w:color w:val="000000" w:themeColor="text1"/>
          <w:sz w:val="22"/>
          <w:szCs w:val="22"/>
        </w:rPr>
        <w:t>the Gazebo physics environment</w:t>
      </w:r>
      <w:r w:rsidR="00DE036A">
        <w:rPr>
          <w:rFonts w:eastAsia="SimSun"/>
          <w:color w:val="000000" w:themeColor="text1"/>
          <w:sz w:val="22"/>
          <w:szCs w:val="22"/>
        </w:rPr>
        <w:t>.</w:t>
      </w:r>
    </w:p>
    <w:p w14:paraId="290B6181" w14:textId="1B635C2A" w:rsidR="009D17DB" w:rsidRPr="00DE036A" w:rsidRDefault="00DE036A" w:rsidP="00DE036A">
      <w:pPr>
        <w:ind w:firstLine="0"/>
        <w:jc w:val="center"/>
        <w:rPr>
          <w:sz w:val="24"/>
          <w:szCs w:val="24"/>
        </w:rPr>
      </w:pPr>
      <w:r>
        <w:rPr>
          <w:noProof/>
        </w:rPr>
        <w:drawing>
          <wp:inline distT="0" distB="0" distL="0" distR="0" wp14:anchorId="62E42EE4" wp14:editId="4DD3767F">
            <wp:extent cx="5580380" cy="3720465"/>
            <wp:effectExtent l="0" t="0" r="1270" b="0"/>
            <wp:docPr id="915814593"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4593" name="Picture 9158145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bookmarkStart w:id="10" w:name="_Toc23879974"/>
      <w:bookmarkStart w:id="11" w:name="_Toc23795890"/>
      <w:bookmarkStart w:id="12" w:name="_Toc26815446"/>
      <w:bookmarkStart w:id="13" w:name="_Toc26815334"/>
      <w:bookmarkStart w:id="14" w:name="_Toc23880848"/>
      <w:bookmarkStart w:id="15" w:name="_Toc23880512"/>
      <w:r w:rsidR="008D1FD9" w:rsidRPr="00DE036A">
        <w:rPr>
          <w:rFonts w:eastAsia="DFKai-SB"/>
          <w:color w:val="000000" w:themeColor="text1"/>
          <w:sz w:val="22"/>
          <w:szCs w:val="22"/>
        </w:rPr>
        <w:t>F</w:t>
      </w:r>
      <w:r w:rsidR="008D1FD9" w:rsidRPr="00DE036A">
        <w:rPr>
          <w:rFonts w:eastAsia="DFKai-SB"/>
          <w:color w:val="000000" w:themeColor="text1"/>
          <w:sz w:val="22"/>
          <w:szCs w:val="22"/>
        </w:rPr>
        <w:t>igure</w:t>
      </w:r>
      <w:r w:rsidR="008D1FD9" w:rsidRPr="00DE036A">
        <w:rPr>
          <w:rFonts w:eastAsia="DFKai-SB"/>
          <w:color w:val="000000" w:themeColor="text1"/>
          <w:sz w:val="22"/>
          <w:szCs w:val="22"/>
        </w:rPr>
        <w:t xml:space="preserve"> 1. System Architecture and Data Flow of the Proposed Autonomous Navigation Syst</w:t>
      </w:r>
      <w:r w:rsidR="009D17DB" w:rsidRPr="00DE036A">
        <w:rPr>
          <w:rFonts w:eastAsia="DFKai-SB"/>
          <w:color w:val="000000" w:themeColor="text1"/>
          <w:sz w:val="22"/>
          <w:szCs w:val="22"/>
        </w:rPr>
        <w:t>em.</w:t>
      </w:r>
    </w:p>
    <w:p w14:paraId="32000F00" w14:textId="4F76A55B" w:rsidR="009D17DB" w:rsidRPr="00DE036A" w:rsidRDefault="009D17DB" w:rsidP="00D16B06">
      <w:pPr>
        <w:tabs>
          <w:tab w:val="left" w:pos="4102"/>
        </w:tabs>
        <w:spacing w:line="276" w:lineRule="auto"/>
        <w:ind w:firstLine="0"/>
        <w:rPr>
          <w:color w:val="000000" w:themeColor="text1"/>
          <w:sz w:val="24"/>
          <w:szCs w:val="24"/>
        </w:rPr>
        <w:sectPr w:rsidR="009D17DB" w:rsidRPr="00DE036A">
          <w:pgSz w:w="11907" w:h="16840"/>
          <w:pgMar w:top="1702" w:right="1134" w:bottom="1134" w:left="1985" w:header="720" w:footer="720" w:gutter="0"/>
          <w:cols w:space="720"/>
          <w:docGrid w:linePitch="360"/>
        </w:sectPr>
      </w:pPr>
    </w:p>
    <w:bookmarkEnd w:id="10"/>
    <w:bookmarkEnd w:id="11"/>
    <w:bookmarkEnd w:id="12"/>
    <w:bookmarkEnd w:id="13"/>
    <w:bookmarkEnd w:id="14"/>
    <w:bookmarkEnd w:id="15"/>
    <w:p w14:paraId="474C3A1B" w14:textId="77777777" w:rsidR="00AE3F49" w:rsidRPr="00DE036A" w:rsidRDefault="00000000" w:rsidP="00D16B06">
      <w:pPr>
        <w:pStyle w:val="TableofFigures"/>
        <w:shd w:val="clear" w:color="auto" w:fill="FFFFFF" w:themeFill="background1"/>
        <w:tabs>
          <w:tab w:val="right" w:leader="dot" w:pos="8778"/>
        </w:tabs>
        <w:spacing w:line="276" w:lineRule="auto"/>
        <w:ind w:firstLine="0"/>
        <w:rPr>
          <w:rFonts w:eastAsia="DFKai-SB"/>
          <w:color w:val="000000" w:themeColor="text1"/>
          <w:kern w:val="2"/>
          <w:sz w:val="20"/>
          <w:szCs w:val="20"/>
          <w:lang w:eastAsia="zh-TW"/>
          <w14:ligatures w14:val="standardContextual"/>
        </w:rPr>
      </w:pPr>
      <w:r w:rsidRPr="00DE036A">
        <w:rPr>
          <w:rFonts w:eastAsia="DFKai-SB"/>
          <w:color w:val="000000" w:themeColor="text1"/>
          <w:sz w:val="24"/>
          <w:szCs w:val="24"/>
        </w:rPr>
        <w:lastRenderedPageBreak/>
        <w:fldChar w:fldCharType="begin"/>
      </w:r>
      <w:r w:rsidRPr="00DE036A">
        <w:rPr>
          <w:rFonts w:eastAsia="DFKai-SB"/>
          <w:color w:val="000000" w:themeColor="text1"/>
          <w:sz w:val="24"/>
          <w:szCs w:val="24"/>
        </w:rPr>
        <w:instrText xml:space="preserve"> TOC \h \z \c "Figure" </w:instrText>
      </w:r>
      <w:r w:rsidRPr="00DE036A">
        <w:rPr>
          <w:rFonts w:eastAsia="DFKai-SB"/>
          <w:color w:val="000000" w:themeColor="text1"/>
          <w:sz w:val="24"/>
          <w:szCs w:val="24"/>
        </w:rPr>
        <w:fldChar w:fldCharType="separate"/>
      </w:r>
    </w:p>
    <w:p w14:paraId="525E061C" w14:textId="77777777" w:rsidR="00AE3F49" w:rsidRPr="00DE036A" w:rsidRDefault="00000000" w:rsidP="00D16B06">
      <w:pPr>
        <w:pStyle w:val="Heading1"/>
        <w:numPr>
          <w:ilvl w:val="0"/>
          <w:numId w:val="0"/>
        </w:numPr>
        <w:spacing w:line="276" w:lineRule="auto"/>
        <w:jc w:val="both"/>
        <w:rPr>
          <w:color w:val="000000" w:themeColor="text1"/>
          <w:sz w:val="36"/>
          <w:szCs w:val="36"/>
        </w:rPr>
      </w:pPr>
      <w:r w:rsidRPr="00DE036A">
        <w:rPr>
          <w:rFonts w:eastAsia="SimSun"/>
          <w:color w:val="000000" w:themeColor="text1"/>
          <w:sz w:val="36"/>
          <w:szCs w:val="36"/>
          <w:lang w:val="vi-VN"/>
        </w:rPr>
        <w:t>II.</w:t>
      </w:r>
      <w:r w:rsidRPr="00DE036A">
        <w:rPr>
          <w:rFonts w:eastAsia="SimSun"/>
          <w:color w:val="000000" w:themeColor="text1"/>
          <w:sz w:val="36"/>
          <w:szCs w:val="36"/>
        </w:rPr>
        <w:t xml:space="preserve"> Perception and Computer Vision</w:t>
      </w:r>
    </w:p>
    <w:p w14:paraId="7C1D3403" w14:textId="77777777" w:rsidR="00AE3F49" w:rsidRPr="00DE036A" w:rsidRDefault="00000000" w:rsidP="00D16B06">
      <w:pPr>
        <w:pStyle w:val="Heading2"/>
        <w:numPr>
          <w:ilvl w:val="1"/>
          <w:numId w:val="0"/>
        </w:numPr>
        <w:spacing w:line="276" w:lineRule="auto"/>
        <w:jc w:val="both"/>
        <w:rPr>
          <w:rFonts w:eastAsia="SimSun"/>
          <w:color w:val="000000" w:themeColor="text1"/>
          <w:sz w:val="24"/>
          <w:szCs w:val="24"/>
        </w:rPr>
      </w:pPr>
      <w:r w:rsidRPr="00DE036A">
        <w:rPr>
          <w:rFonts w:eastAsia="SimSun"/>
          <w:color w:val="000000" w:themeColor="text1"/>
          <w:sz w:val="24"/>
          <w:szCs w:val="24"/>
          <w:lang w:val="vi-VN"/>
        </w:rPr>
        <w:t xml:space="preserve">2.1 </w:t>
      </w:r>
      <w:r w:rsidRPr="00DE036A">
        <w:rPr>
          <w:rFonts w:eastAsia="SimSun"/>
          <w:color w:val="000000" w:themeColor="text1"/>
          <w:sz w:val="22"/>
          <w:szCs w:val="22"/>
        </w:rPr>
        <w:t xml:space="preserve"> </w:t>
      </w:r>
      <w:r w:rsidRPr="00DE036A">
        <w:rPr>
          <w:rFonts w:eastAsia="SimSun"/>
          <w:color w:val="000000" w:themeColor="text1"/>
          <w:sz w:val="24"/>
          <w:szCs w:val="24"/>
        </w:rPr>
        <w:t>Theoretical Foundation of Color Spaces</w:t>
      </w:r>
    </w:p>
    <w:p w14:paraId="196A34A1" w14:textId="776AEDA3" w:rsidR="009D17DB" w:rsidRPr="00DE036A" w:rsidRDefault="009D17DB" w:rsidP="00D16B06">
      <w:pPr>
        <w:pStyle w:val="Heading2"/>
        <w:numPr>
          <w:ilvl w:val="1"/>
          <w:numId w:val="0"/>
        </w:numPr>
        <w:spacing w:line="276" w:lineRule="auto"/>
        <w:jc w:val="both"/>
        <w:rPr>
          <w:rFonts w:eastAsia="SimSun"/>
          <w:b w:val="0"/>
          <w:bCs w:val="0"/>
          <w:color w:val="000000" w:themeColor="text1"/>
          <w:sz w:val="22"/>
          <w:szCs w:val="22"/>
        </w:rPr>
      </w:pPr>
      <w:r w:rsidRPr="00DE036A">
        <w:rPr>
          <w:rFonts w:eastAsia="SimSun"/>
          <w:b w:val="0"/>
          <w:bCs w:val="0"/>
          <w:color w:val="000000" w:themeColor="text1"/>
          <w:sz w:val="22"/>
          <w:szCs w:val="22"/>
        </w:rPr>
        <w:t>To achieve photometric invariance against ambient lighting changes (such as in the dark tunnel), the input image is transformed from RGB to the HSV (Hue, Saturation, Value) color space. The conversion isolating light intensity (V) from pure chromaticity (H) is formulated as: </w:t>
      </w:r>
    </w:p>
    <w:p w14:paraId="1A71CBBF" w14:textId="467E4D1C" w:rsidR="009D17DB" w:rsidRPr="00DE036A" w:rsidRDefault="009D17DB" w:rsidP="00D16B06">
      <w:pPr>
        <w:pStyle w:val="Heading2"/>
        <w:numPr>
          <w:ilvl w:val="1"/>
          <w:numId w:val="0"/>
        </w:numPr>
        <w:spacing w:line="276" w:lineRule="auto"/>
        <w:jc w:val="both"/>
        <w:rPr>
          <w:rFonts w:eastAsia="SimSun"/>
          <w:b w:val="0"/>
          <w:bCs w:val="0"/>
          <w:color w:val="000000" w:themeColor="text1"/>
          <w:sz w:val="22"/>
          <w:szCs w:val="22"/>
        </w:rPr>
      </w:pPr>
      <m:oMathPara>
        <m:oMath>
          <m:r>
            <w:rPr>
              <w:rFonts w:ascii="Cambria Math" w:eastAsia="SimSun" w:hAnsi="Cambria Math"/>
              <w:color w:val="000000" w:themeColor="text1"/>
              <w:sz w:val="22"/>
              <w:szCs w:val="22"/>
            </w:rPr>
            <m:t>V=</m:t>
          </m:r>
          <m:r>
            <m:rPr>
              <m:sty m:val="p"/>
            </m:rPr>
            <w:rPr>
              <w:rFonts w:ascii="Cambria Math" w:eastAsia="SimSun" w:hAnsi="Cambria Math"/>
              <w:color w:val="000000" w:themeColor="text1"/>
              <w:sz w:val="22"/>
              <w:szCs w:val="22"/>
            </w:rPr>
            <m:t>max</m:t>
          </m:r>
          <m:d>
            <m:dPr>
              <m:sepChr m:val=","/>
              <m:ctrlPr>
                <w:rPr>
                  <w:rFonts w:ascii="Cambria Math" w:eastAsia="SimSun" w:hAnsi="Cambria Math"/>
                  <w:b w:val="0"/>
                  <w:bCs w:val="0"/>
                  <w:color w:val="000000" w:themeColor="text1"/>
                  <w:sz w:val="22"/>
                  <w:szCs w:val="22"/>
                </w:rPr>
              </m:ctrlPr>
            </m:dPr>
            <m:e>
              <m:r>
                <w:rPr>
                  <w:rFonts w:ascii="Cambria Math" w:eastAsia="SimSun" w:hAnsi="Cambria Math"/>
                  <w:color w:val="000000" w:themeColor="text1"/>
                  <w:sz w:val="22"/>
                  <w:szCs w:val="22"/>
                </w:rPr>
                <m:t>R</m:t>
              </m:r>
            </m:e>
            <m:e>
              <m:r>
                <w:rPr>
                  <w:rFonts w:ascii="Cambria Math" w:eastAsia="SimSun" w:hAnsi="Cambria Math"/>
                  <w:color w:val="000000" w:themeColor="text1"/>
                  <w:sz w:val="22"/>
                  <w:szCs w:val="22"/>
                </w:rPr>
                <m:t>G</m:t>
              </m:r>
            </m:e>
            <m:e>
              <m:r>
                <w:rPr>
                  <w:rFonts w:ascii="Cambria Math" w:eastAsia="SimSun" w:hAnsi="Cambria Math"/>
                  <w:color w:val="000000" w:themeColor="text1"/>
                  <w:sz w:val="22"/>
                  <w:szCs w:val="22"/>
                </w:rPr>
                <m:t>B</m:t>
              </m:r>
            </m:e>
          </m:d>
        </m:oMath>
      </m:oMathPara>
    </w:p>
    <w:p w14:paraId="4D6680F4" w14:textId="48B06EC2" w:rsidR="009D17DB" w:rsidRPr="00DE036A" w:rsidRDefault="009D17DB" w:rsidP="00D16B06">
      <w:pPr>
        <w:pStyle w:val="Heading2"/>
        <w:numPr>
          <w:ilvl w:val="1"/>
          <w:numId w:val="0"/>
        </w:numPr>
        <w:spacing w:line="276" w:lineRule="auto"/>
        <w:jc w:val="both"/>
        <w:rPr>
          <w:rFonts w:eastAsia="SimSun"/>
          <w:b w:val="0"/>
          <w:bCs w:val="0"/>
          <w:color w:val="000000" w:themeColor="text1"/>
          <w:sz w:val="22"/>
          <w:szCs w:val="22"/>
        </w:rPr>
      </w:pPr>
      <w:r w:rsidRPr="00DE036A">
        <w:rPr>
          <w:rFonts w:eastAsia="SimSun"/>
          <w:b w:val="0"/>
          <w:bCs w:val="0"/>
          <w:color w:val="000000" w:themeColor="text1"/>
          <w:sz w:val="22"/>
          <w:szCs w:val="22"/>
        </w:rPr>
        <w:drawing>
          <wp:inline distT="0" distB="0" distL="0" distR="0" wp14:anchorId="1CD1D245" wp14:editId="23D1DA1F">
            <wp:extent cx="7620" cy="7620"/>
            <wp:effectExtent l="0" t="0" r="0" b="0"/>
            <wp:docPr id="233079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E036A">
        <w:rPr>
          <w:rFonts w:eastAsia="SimSun"/>
          <w:b w:val="0"/>
          <w:bCs w:val="0"/>
          <w:color w:val="000000" w:themeColor="text1"/>
          <w:sz w:val="22"/>
          <w:szCs w:val="22"/>
        </w:rPr>
        <w:tab/>
      </w:r>
      <w:r w:rsidRPr="00DE036A">
        <w:rPr>
          <w:rFonts w:eastAsia="SimSun"/>
          <w:b w:val="0"/>
          <w:bCs w:val="0"/>
          <w:color w:val="000000" w:themeColor="text1"/>
          <w:sz w:val="22"/>
          <w:szCs w:val="22"/>
        </w:rPr>
        <w:tab/>
      </w:r>
      <m:oMath>
        <m:r>
          <w:rPr>
            <w:rFonts w:ascii="Cambria Math" w:eastAsia="SimSun" w:hAnsi="Cambria Math"/>
            <w:color w:val="000000" w:themeColor="text1"/>
            <w:sz w:val="22"/>
            <w:szCs w:val="22"/>
          </w:rPr>
          <m:t>H=</m:t>
        </m:r>
        <m:d>
          <m:dPr>
            <m:begChr m:val="{"/>
            <m:endChr m:val=""/>
            <m:ctrlPr>
              <w:rPr>
                <w:rFonts w:ascii="Cambria Math" w:eastAsia="SimSun" w:hAnsi="Cambria Math"/>
                <w:b w:val="0"/>
                <w:bCs w:val="0"/>
                <w:color w:val="000000" w:themeColor="text1"/>
                <w:sz w:val="22"/>
                <w:szCs w:val="22"/>
              </w:rPr>
            </m:ctrlPr>
          </m:dPr>
          <m:e>
            <m:m>
              <m:mPr>
                <m:plcHide m:val="1"/>
                <m:mcs>
                  <m:mc>
                    <m:mcPr>
                      <m:count m:val="2"/>
                      <m:mcJc m:val="center"/>
                    </m:mcPr>
                  </m:mc>
                </m:mcs>
                <m:ctrlPr>
                  <w:rPr>
                    <w:rFonts w:ascii="Cambria Math" w:eastAsia="SimSun" w:hAnsi="Cambria Math"/>
                    <w:b w:val="0"/>
                    <w:bCs w:val="0"/>
                    <w:color w:val="000000" w:themeColor="text1"/>
                    <w:sz w:val="22"/>
                    <w:szCs w:val="22"/>
                  </w:rPr>
                </m:ctrlPr>
              </m:mPr>
              <m:mr>
                <m:e>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e>
                <m:e>
                  <m:r>
                    <m:rPr>
                      <m:nor/>
                    </m:rPr>
                    <w:rPr>
                      <w:rFonts w:eastAsia="SimSun"/>
                      <w:b w:val="0"/>
                      <w:bCs w:val="0"/>
                      <w:color w:val="000000" w:themeColor="text1"/>
                      <w:sz w:val="22"/>
                      <w:szCs w:val="22"/>
                    </w:rPr>
                    <m:t>if</m:t>
                  </m:r>
                  <m:r>
                    <w:rPr>
                      <w:rFonts w:ascii="Cambria Math" w:eastAsia="SimSun" w:hAnsi="Cambria Math"/>
                      <w:color w:val="000000" w:themeColor="text1"/>
                      <w:sz w:val="22"/>
                      <w:szCs w:val="22"/>
                    </w:rPr>
                    <m:t>V=</m:t>
                  </m:r>
                  <m:r>
                    <m:rPr>
                      <m:sty m:val="p"/>
                    </m:rPr>
                    <w:rPr>
                      <w:rFonts w:ascii="Cambria Math" w:eastAsia="SimSun" w:hAnsi="Cambria Math"/>
                      <w:color w:val="000000" w:themeColor="text1"/>
                      <w:sz w:val="22"/>
                      <w:szCs w:val="22"/>
                    </w:rPr>
                    <m:t>min</m:t>
                  </m:r>
                  <m:d>
                    <m:dPr>
                      <m:sepChr m:val=","/>
                      <m:ctrlPr>
                        <w:rPr>
                          <w:rFonts w:ascii="Cambria Math" w:eastAsia="SimSun" w:hAnsi="Cambria Math"/>
                          <w:b w:val="0"/>
                          <w:bCs w:val="0"/>
                          <w:color w:val="000000" w:themeColor="text1"/>
                          <w:sz w:val="22"/>
                          <w:szCs w:val="22"/>
                        </w:rPr>
                      </m:ctrlPr>
                    </m:dPr>
                    <m:e>
                      <m:r>
                        <w:rPr>
                          <w:rFonts w:ascii="Cambria Math" w:eastAsia="SimSun" w:hAnsi="Cambria Math"/>
                          <w:color w:val="000000" w:themeColor="text1"/>
                          <w:sz w:val="22"/>
                          <w:szCs w:val="22"/>
                        </w:rPr>
                        <m:t>R</m:t>
                      </m:r>
                    </m:e>
                    <m:e>
                      <m:r>
                        <w:rPr>
                          <w:rFonts w:ascii="Cambria Math" w:eastAsia="SimSun" w:hAnsi="Cambria Math"/>
                          <w:color w:val="000000" w:themeColor="text1"/>
                          <w:sz w:val="22"/>
                          <w:szCs w:val="22"/>
                        </w:rPr>
                        <m:t>G</m:t>
                      </m:r>
                    </m:e>
                    <m:e>
                      <m:r>
                        <w:rPr>
                          <w:rFonts w:ascii="Cambria Math" w:eastAsia="SimSun" w:hAnsi="Cambria Math"/>
                          <w:color w:val="000000" w:themeColor="text1"/>
                          <w:sz w:val="22"/>
                          <w:szCs w:val="22"/>
                        </w:rPr>
                        <m:t>B</m:t>
                      </m:r>
                    </m:e>
                  </m:d>
                </m:e>
              </m:mr>
              <m:mr>
                <m:e>
                  <m:d>
                    <m:dPr>
                      <m:ctrlPr>
                        <w:rPr>
                          <w:rFonts w:ascii="Cambria Math" w:eastAsia="SimSun" w:hAnsi="Cambria Math"/>
                          <w:b w:val="0"/>
                          <w:bCs w:val="0"/>
                          <w:color w:val="000000" w:themeColor="text1"/>
                          <w:sz w:val="22"/>
                          <w:szCs w:val="22"/>
                        </w:rPr>
                      </m:ctrlPr>
                    </m:dPr>
                    <m:e>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60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f>
                        <m:fPr>
                          <m:ctrlPr>
                            <w:rPr>
                              <w:rFonts w:ascii="Cambria Math" w:eastAsia="SimSun" w:hAnsi="Cambria Math"/>
                              <w:b w:val="0"/>
                              <w:bCs w:val="0"/>
                              <w:color w:val="000000" w:themeColor="text1"/>
                              <w:sz w:val="22"/>
                              <w:szCs w:val="22"/>
                            </w:rPr>
                          </m:ctrlPr>
                        </m:fPr>
                        <m:num>
                          <m:r>
                            <w:rPr>
                              <w:rFonts w:ascii="Cambria Math" w:eastAsia="SimSun" w:hAnsi="Cambria Math"/>
                              <w:color w:val="000000" w:themeColor="text1"/>
                              <w:sz w:val="22"/>
                              <w:szCs w:val="22"/>
                            </w:rPr>
                            <m:t>G-B</m:t>
                          </m:r>
                        </m:num>
                        <m:den>
                          <m:r>
                            <w:rPr>
                              <w:rFonts w:ascii="Cambria Math" w:eastAsia="SimSun" w:hAnsi="Cambria Math"/>
                              <w:color w:val="000000" w:themeColor="text1"/>
                              <w:sz w:val="22"/>
                              <w:szCs w:val="22"/>
                            </w:rPr>
                            <m:t>V-</m:t>
                          </m:r>
                          <m:r>
                            <m:rPr>
                              <m:sty m:val="p"/>
                            </m:rPr>
                            <w:rPr>
                              <w:rFonts w:ascii="Cambria Math" w:eastAsia="SimSun" w:hAnsi="Cambria Math"/>
                              <w:color w:val="000000" w:themeColor="text1"/>
                              <w:sz w:val="22"/>
                              <w:szCs w:val="22"/>
                            </w:rPr>
                            <m:t>min</m:t>
                          </m:r>
                          <m:d>
                            <m:dPr>
                              <m:sepChr m:val=","/>
                              <m:ctrlPr>
                                <w:rPr>
                                  <w:rFonts w:ascii="Cambria Math" w:eastAsia="SimSun" w:hAnsi="Cambria Math"/>
                                  <w:b w:val="0"/>
                                  <w:bCs w:val="0"/>
                                  <w:color w:val="000000" w:themeColor="text1"/>
                                  <w:sz w:val="22"/>
                                  <w:szCs w:val="22"/>
                                </w:rPr>
                              </m:ctrlPr>
                            </m:dPr>
                            <m:e>
                              <m:r>
                                <w:rPr>
                                  <w:rFonts w:ascii="Cambria Math" w:eastAsia="SimSun" w:hAnsi="Cambria Math"/>
                                  <w:color w:val="000000" w:themeColor="text1"/>
                                  <w:sz w:val="22"/>
                                  <w:szCs w:val="22"/>
                                </w:rPr>
                                <m:t>R</m:t>
                              </m:r>
                            </m:e>
                            <m:e>
                              <m:r>
                                <w:rPr>
                                  <w:rFonts w:ascii="Cambria Math" w:eastAsia="SimSun" w:hAnsi="Cambria Math"/>
                                  <w:color w:val="000000" w:themeColor="text1"/>
                                  <w:sz w:val="22"/>
                                  <w:szCs w:val="22"/>
                                </w:rPr>
                                <m:t>G</m:t>
                              </m:r>
                            </m:e>
                            <m:e>
                              <m:r>
                                <w:rPr>
                                  <w:rFonts w:ascii="Cambria Math" w:eastAsia="SimSun" w:hAnsi="Cambria Math"/>
                                  <w:color w:val="000000" w:themeColor="text1"/>
                                  <w:sz w:val="22"/>
                                  <w:szCs w:val="22"/>
                                </w:rPr>
                                <m:t>B</m:t>
                              </m:r>
                            </m:e>
                          </m:d>
                        </m:den>
                      </m:f>
                      <m:r>
                        <w:rPr>
                          <w:rFonts w:ascii="Cambria Math" w:eastAsia="SimSun" w:hAnsi="Cambria Math"/>
                          <w:color w:val="000000" w:themeColor="text1"/>
                          <w:sz w:val="22"/>
                          <w:szCs w:val="22"/>
                        </w:rPr>
                        <m:t>+</m:t>
                      </m:r>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360</m:t>
                          </m:r>
                        </m:e>
                        <m:sup>
                          <m:r>
                            <w:rPr>
                              <w:rFonts w:ascii="Cambria Math" w:eastAsia="SimSun" w:hAnsi="Cambria Math"/>
                              <w:color w:val="000000" w:themeColor="text1"/>
                              <w:sz w:val="22"/>
                              <w:szCs w:val="22"/>
                            </w:rPr>
                            <m:t>∘</m:t>
                          </m:r>
                        </m:sup>
                      </m:sSup>
                    </m:e>
                  </m:d>
                  <m:r>
                    <m:rPr>
                      <m:sty m:val="p"/>
                    </m:rPr>
                    <w:rPr>
                      <w:rFonts w:ascii="Cambria Math" w:eastAsia="SimSun" w:hAnsi="Cambria Math"/>
                      <w:color w:val="000000" w:themeColor="text1"/>
                      <w:sz w:val="22"/>
                      <w:szCs w:val="22"/>
                    </w:rPr>
                    <m:t>mod</m:t>
                  </m:r>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360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e>
                <m:e>
                  <m:r>
                    <m:rPr>
                      <m:nor/>
                    </m:rPr>
                    <w:rPr>
                      <w:rFonts w:eastAsia="SimSun"/>
                      <w:b w:val="0"/>
                      <w:bCs w:val="0"/>
                      <w:color w:val="000000" w:themeColor="text1"/>
                      <w:sz w:val="22"/>
                      <w:szCs w:val="22"/>
                    </w:rPr>
                    <m:t>if</m:t>
                  </m:r>
                  <m:r>
                    <w:rPr>
                      <w:rFonts w:ascii="Cambria Math" w:eastAsia="SimSun" w:hAnsi="Cambria Math"/>
                      <w:color w:val="000000" w:themeColor="text1"/>
                      <w:sz w:val="22"/>
                      <w:szCs w:val="22"/>
                    </w:rPr>
                    <m:t>V=R</m:t>
                  </m:r>
                </m:e>
              </m:mr>
              <m:mr>
                <m:e>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60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f>
                    <m:fPr>
                      <m:ctrlPr>
                        <w:rPr>
                          <w:rFonts w:ascii="Cambria Math" w:eastAsia="SimSun" w:hAnsi="Cambria Math"/>
                          <w:b w:val="0"/>
                          <w:bCs w:val="0"/>
                          <w:color w:val="000000" w:themeColor="text1"/>
                          <w:sz w:val="22"/>
                          <w:szCs w:val="22"/>
                        </w:rPr>
                      </m:ctrlPr>
                    </m:fPr>
                    <m:num>
                      <m:r>
                        <w:rPr>
                          <w:rFonts w:ascii="Cambria Math" w:eastAsia="SimSun" w:hAnsi="Cambria Math"/>
                          <w:color w:val="000000" w:themeColor="text1"/>
                          <w:sz w:val="22"/>
                          <w:szCs w:val="22"/>
                        </w:rPr>
                        <m:t>B-R</m:t>
                      </m:r>
                    </m:num>
                    <m:den>
                      <m:r>
                        <w:rPr>
                          <w:rFonts w:ascii="Cambria Math" w:eastAsia="SimSun" w:hAnsi="Cambria Math"/>
                          <w:color w:val="000000" w:themeColor="text1"/>
                          <w:sz w:val="22"/>
                          <w:szCs w:val="22"/>
                        </w:rPr>
                        <m:t>V-</m:t>
                      </m:r>
                      <m:r>
                        <m:rPr>
                          <m:sty m:val="p"/>
                        </m:rPr>
                        <w:rPr>
                          <w:rFonts w:ascii="Cambria Math" w:eastAsia="SimSun" w:hAnsi="Cambria Math"/>
                          <w:color w:val="000000" w:themeColor="text1"/>
                          <w:sz w:val="22"/>
                          <w:szCs w:val="22"/>
                        </w:rPr>
                        <m:t>min</m:t>
                      </m:r>
                      <m:d>
                        <m:dPr>
                          <m:sepChr m:val=","/>
                          <m:ctrlPr>
                            <w:rPr>
                              <w:rFonts w:ascii="Cambria Math" w:eastAsia="SimSun" w:hAnsi="Cambria Math"/>
                              <w:b w:val="0"/>
                              <w:bCs w:val="0"/>
                              <w:color w:val="000000" w:themeColor="text1"/>
                              <w:sz w:val="22"/>
                              <w:szCs w:val="22"/>
                            </w:rPr>
                          </m:ctrlPr>
                        </m:dPr>
                        <m:e>
                          <m:r>
                            <w:rPr>
                              <w:rFonts w:ascii="Cambria Math" w:eastAsia="SimSun" w:hAnsi="Cambria Math"/>
                              <w:color w:val="000000" w:themeColor="text1"/>
                              <w:sz w:val="22"/>
                              <w:szCs w:val="22"/>
                            </w:rPr>
                            <m:t>R</m:t>
                          </m:r>
                        </m:e>
                        <m:e>
                          <m:r>
                            <w:rPr>
                              <w:rFonts w:ascii="Cambria Math" w:eastAsia="SimSun" w:hAnsi="Cambria Math"/>
                              <w:color w:val="000000" w:themeColor="text1"/>
                              <w:sz w:val="22"/>
                              <w:szCs w:val="22"/>
                            </w:rPr>
                            <m:t>G</m:t>
                          </m:r>
                        </m:e>
                        <m:e>
                          <m:r>
                            <w:rPr>
                              <w:rFonts w:ascii="Cambria Math" w:eastAsia="SimSun" w:hAnsi="Cambria Math"/>
                              <w:color w:val="000000" w:themeColor="text1"/>
                              <w:sz w:val="22"/>
                              <w:szCs w:val="22"/>
                            </w:rPr>
                            <m:t>B</m:t>
                          </m:r>
                        </m:e>
                      </m:d>
                    </m:den>
                  </m:f>
                  <m:r>
                    <w:rPr>
                      <w:rFonts w:ascii="Cambria Math" w:eastAsia="SimSun" w:hAnsi="Cambria Math"/>
                      <w:color w:val="000000" w:themeColor="text1"/>
                      <w:sz w:val="22"/>
                      <w:szCs w:val="22"/>
                    </w:rPr>
                    <m:t>+</m:t>
                  </m:r>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120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e>
                <m:e>
                  <m:r>
                    <m:rPr>
                      <m:nor/>
                    </m:rPr>
                    <w:rPr>
                      <w:rFonts w:eastAsia="SimSun"/>
                      <w:b w:val="0"/>
                      <w:bCs w:val="0"/>
                      <w:color w:val="000000" w:themeColor="text1"/>
                      <w:sz w:val="22"/>
                      <w:szCs w:val="22"/>
                    </w:rPr>
                    <m:t>if</m:t>
                  </m:r>
                  <m:r>
                    <w:rPr>
                      <w:rFonts w:ascii="Cambria Math" w:eastAsia="SimSun" w:hAnsi="Cambria Math"/>
                      <w:color w:val="000000" w:themeColor="text1"/>
                      <w:sz w:val="22"/>
                      <w:szCs w:val="22"/>
                    </w:rPr>
                    <m:t>V=G</m:t>
                  </m:r>
                </m:e>
              </m:mr>
              <m:mr>
                <m:e>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60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f>
                    <m:fPr>
                      <m:ctrlPr>
                        <w:rPr>
                          <w:rFonts w:ascii="Cambria Math" w:eastAsia="SimSun" w:hAnsi="Cambria Math"/>
                          <w:b w:val="0"/>
                          <w:bCs w:val="0"/>
                          <w:color w:val="000000" w:themeColor="text1"/>
                          <w:sz w:val="22"/>
                          <w:szCs w:val="22"/>
                        </w:rPr>
                      </m:ctrlPr>
                    </m:fPr>
                    <m:num>
                      <m:r>
                        <w:rPr>
                          <w:rFonts w:ascii="Cambria Math" w:eastAsia="SimSun" w:hAnsi="Cambria Math"/>
                          <w:color w:val="000000" w:themeColor="text1"/>
                          <w:sz w:val="22"/>
                          <w:szCs w:val="22"/>
                        </w:rPr>
                        <m:t>R-G</m:t>
                      </m:r>
                    </m:num>
                    <m:den>
                      <m:r>
                        <w:rPr>
                          <w:rFonts w:ascii="Cambria Math" w:eastAsia="SimSun" w:hAnsi="Cambria Math"/>
                          <w:color w:val="000000" w:themeColor="text1"/>
                          <w:sz w:val="22"/>
                          <w:szCs w:val="22"/>
                        </w:rPr>
                        <m:t>V-</m:t>
                      </m:r>
                      <m:r>
                        <m:rPr>
                          <m:sty m:val="p"/>
                        </m:rPr>
                        <w:rPr>
                          <w:rFonts w:ascii="Cambria Math" w:eastAsia="SimSun" w:hAnsi="Cambria Math"/>
                          <w:color w:val="000000" w:themeColor="text1"/>
                          <w:sz w:val="22"/>
                          <w:szCs w:val="22"/>
                        </w:rPr>
                        <m:t>min</m:t>
                      </m:r>
                      <m:d>
                        <m:dPr>
                          <m:sepChr m:val=","/>
                          <m:ctrlPr>
                            <w:rPr>
                              <w:rFonts w:ascii="Cambria Math" w:eastAsia="SimSun" w:hAnsi="Cambria Math"/>
                              <w:b w:val="0"/>
                              <w:bCs w:val="0"/>
                              <w:color w:val="000000" w:themeColor="text1"/>
                              <w:sz w:val="22"/>
                              <w:szCs w:val="22"/>
                            </w:rPr>
                          </m:ctrlPr>
                        </m:dPr>
                        <m:e>
                          <m:r>
                            <w:rPr>
                              <w:rFonts w:ascii="Cambria Math" w:eastAsia="SimSun" w:hAnsi="Cambria Math"/>
                              <w:color w:val="000000" w:themeColor="text1"/>
                              <w:sz w:val="22"/>
                              <w:szCs w:val="22"/>
                            </w:rPr>
                            <m:t>R</m:t>
                          </m:r>
                        </m:e>
                        <m:e>
                          <m:r>
                            <w:rPr>
                              <w:rFonts w:ascii="Cambria Math" w:eastAsia="SimSun" w:hAnsi="Cambria Math"/>
                              <w:color w:val="000000" w:themeColor="text1"/>
                              <w:sz w:val="22"/>
                              <w:szCs w:val="22"/>
                            </w:rPr>
                            <m:t>G</m:t>
                          </m:r>
                        </m:e>
                        <m:e>
                          <m:r>
                            <w:rPr>
                              <w:rFonts w:ascii="Cambria Math" w:eastAsia="SimSun" w:hAnsi="Cambria Math"/>
                              <w:color w:val="000000" w:themeColor="text1"/>
                              <w:sz w:val="22"/>
                              <w:szCs w:val="22"/>
                            </w:rPr>
                            <m:t>B</m:t>
                          </m:r>
                        </m:e>
                      </m:d>
                    </m:den>
                  </m:f>
                  <m:r>
                    <w:rPr>
                      <w:rFonts w:ascii="Cambria Math" w:eastAsia="SimSun" w:hAnsi="Cambria Math"/>
                      <w:color w:val="000000" w:themeColor="text1"/>
                      <w:sz w:val="22"/>
                      <w:szCs w:val="22"/>
                    </w:rPr>
                    <m:t>+</m:t>
                  </m:r>
                  <m:sSup>
                    <m:sSupPr>
                      <m:ctrlPr>
                        <w:rPr>
                          <w:rFonts w:ascii="Cambria Math" w:eastAsia="SimSun" w:hAnsi="Cambria Math"/>
                          <w:b w:val="0"/>
                          <w:bCs w:val="0"/>
                          <w:color w:val="000000" w:themeColor="text1"/>
                          <w:sz w:val="22"/>
                          <w:szCs w:val="22"/>
                        </w:rPr>
                      </m:ctrlPr>
                    </m:sSupPr>
                    <m:e>
                      <m:r>
                        <w:rPr>
                          <w:rFonts w:ascii="Cambria Math" w:eastAsia="SimSun" w:hAnsi="Cambria Math"/>
                          <w:color w:val="000000" w:themeColor="text1"/>
                          <w:sz w:val="22"/>
                          <w:szCs w:val="22"/>
                        </w:rPr>
                        <m:t>240</m:t>
                      </m:r>
                    </m:e>
                    <m:sup>
                      <m:r>
                        <w:rPr>
                          <w:rFonts w:ascii="Cambria Math" w:eastAsia="SimSun" w:hAnsi="Cambria Math"/>
                          <w:color w:val="000000" w:themeColor="text1"/>
                          <w:sz w:val="22"/>
                          <w:szCs w:val="22"/>
                        </w:rPr>
                        <m:t>∘</m:t>
                      </m:r>
                    </m:sup>
                  </m:sSup>
                  <m:r>
                    <w:rPr>
                      <w:rFonts w:ascii="Cambria Math" w:eastAsia="SimSun" w:hAnsi="Cambria Math"/>
                      <w:color w:val="000000" w:themeColor="text1"/>
                      <w:sz w:val="22"/>
                      <w:szCs w:val="22"/>
                    </w:rPr>
                    <m:t>,</m:t>
                  </m:r>
                </m:e>
                <m:e>
                  <m:r>
                    <m:rPr>
                      <m:nor/>
                    </m:rPr>
                    <w:rPr>
                      <w:rFonts w:eastAsia="SimSun"/>
                      <w:b w:val="0"/>
                      <w:bCs w:val="0"/>
                      <w:color w:val="000000" w:themeColor="text1"/>
                      <w:sz w:val="22"/>
                      <w:szCs w:val="22"/>
                    </w:rPr>
                    <m:t>if</m:t>
                  </m:r>
                  <m:r>
                    <w:rPr>
                      <w:rFonts w:ascii="Cambria Math" w:eastAsia="SimSun" w:hAnsi="Cambria Math"/>
                      <w:color w:val="000000" w:themeColor="text1"/>
                      <w:sz w:val="22"/>
                      <w:szCs w:val="22"/>
                    </w:rPr>
                    <m:t>V=B</m:t>
                  </m:r>
                </m:e>
              </m:mr>
            </m:m>
          </m:e>
        </m:d>
      </m:oMath>
    </w:p>
    <w:p w14:paraId="4613A7F9" w14:textId="77777777" w:rsidR="009D17DB" w:rsidRPr="00DE036A" w:rsidRDefault="009D17DB" w:rsidP="00D16B06">
      <w:pPr>
        <w:pStyle w:val="Heading2"/>
        <w:numPr>
          <w:ilvl w:val="1"/>
          <w:numId w:val="0"/>
        </w:numPr>
        <w:spacing w:line="276" w:lineRule="auto"/>
        <w:jc w:val="both"/>
        <w:rPr>
          <w:rFonts w:eastAsia="SimSun"/>
          <w:b w:val="0"/>
          <w:bCs w:val="0"/>
          <w:color w:val="000000" w:themeColor="text1"/>
          <w:sz w:val="22"/>
          <w:szCs w:val="22"/>
        </w:rPr>
      </w:pPr>
      <w:r w:rsidRPr="00DE036A">
        <w:rPr>
          <w:rFonts w:eastAsia="SimSun"/>
          <w:b w:val="0"/>
          <w:bCs w:val="0"/>
          <w:color w:val="000000" w:themeColor="text1"/>
          <w:sz w:val="22"/>
          <w:szCs w:val="22"/>
        </w:rPr>
        <w:t>By filtering the H and S channels independently of the volatile V channel, the perception pipeline isolates lane boundaries and traffic features robustly under flickering conditions.</w:t>
      </w:r>
    </w:p>
    <w:p w14:paraId="3DD73920" w14:textId="77777777" w:rsidR="00AE3F49" w:rsidRPr="00DE036A" w:rsidRDefault="00000000" w:rsidP="00D16B06">
      <w:pPr>
        <w:pStyle w:val="Heading2"/>
        <w:numPr>
          <w:ilvl w:val="1"/>
          <w:numId w:val="0"/>
        </w:numPr>
        <w:spacing w:line="276" w:lineRule="auto"/>
        <w:jc w:val="both"/>
        <w:rPr>
          <w:rFonts w:eastAsia="SimSun"/>
          <w:color w:val="000000" w:themeColor="text1"/>
          <w:sz w:val="24"/>
          <w:szCs w:val="24"/>
        </w:rPr>
      </w:pPr>
      <w:r w:rsidRPr="00DE036A">
        <w:rPr>
          <w:rFonts w:eastAsia="SimSun"/>
          <w:color w:val="000000" w:themeColor="text1"/>
          <w:sz w:val="24"/>
          <w:szCs w:val="24"/>
          <w:lang w:val="vi-VN"/>
        </w:rPr>
        <w:t xml:space="preserve">2.2 </w:t>
      </w:r>
      <w:r w:rsidRPr="00DE036A">
        <w:rPr>
          <w:rFonts w:eastAsia="SimSun"/>
          <w:color w:val="000000" w:themeColor="text1"/>
          <w:sz w:val="22"/>
          <w:szCs w:val="22"/>
        </w:rPr>
        <w:t xml:space="preserve"> </w:t>
      </w:r>
      <w:r w:rsidRPr="00DE036A">
        <w:rPr>
          <w:rFonts w:eastAsia="SimSun"/>
          <w:color w:val="000000" w:themeColor="text1"/>
          <w:sz w:val="24"/>
          <w:szCs w:val="24"/>
        </w:rPr>
        <w:t>Lane Detection via Polynomial Regression</w:t>
      </w:r>
    </w:p>
    <w:p w14:paraId="04B7652F" w14:textId="77777777" w:rsidR="00AE3F49" w:rsidRPr="00DE036A" w:rsidRDefault="00000000" w:rsidP="00D16B06">
      <w:pPr>
        <w:spacing w:line="276" w:lineRule="auto"/>
        <w:rPr>
          <w:rFonts w:eastAsia="SimSun"/>
          <w:color w:val="000000" w:themeColor="text1"/>
          <w:sz w:val="22"/>
          <w:szCs w:val="22"/>
        </w:rPr>
      </w:pPr>
      <w:r w:rsidRPr="00DE036A">
        <w:rPr>
          <w:rFonts w:eastAsia="SimSun"/>
          <w:color w:val="000000" w:themeColor="text1"/>
          <w:sz w:val="22"/>
          <w:szCs w:val="22"/>
        </w:rPr>
        <w:t>To minimize computational overhead, the upper portion of the camera frame is cropped, isolating the road plane. The region of interest undergoes a dual-thresholding process:</w:t>
      </w:r>
    </w:p>
    <w:p w14:paraId="0AB1666A" w14:textId="77777777" w:rsidR="00AE3F49" w:rsidRPr="00DE036A" w:rsidRDefault="00000000" w:rsidP="00D16B06">
      <w:pPr>
        <w:numPr>
          <w:ilvl w:val="0"/>
          <w:numId w:val="4"/>
        </w:numPr>
        <w:spacing w:line="276" w:lineRule="auto"/>
        <w:rPr>
          <w:rFonts w:eastAsia="SimSun"/>
          <w:color w:val="000000" w:themeColor="text1"/>
          <w:sz w:val="22"/>
          <w:szCs w:val="22"/>
          <w:lang w:val="vi-VN"/>
        </w:rPr>
      </w:pPr>
      <w:r w:rsidRPr="00DE036A">
        <w:rPr>
          <w:rFonts w:eastAsia="SimSun"/>
          <w:b/>
          <w:bCs/>
          <w:color w:val="000000" w:themeColor="text1"/>
          <w:sz w:val="22"/>
          <w:szCs w:val="22"/>
        </w:rPr>
        <w:t>Grayscale Thresholding:</w:t>
      </w:r>
      <w:r w:rsidRPr="00DE036A">
        <w:rPr>
          <w:rFonts w:eastAsia="SimSun"/>
          <w:color w:val="000000" w:themeColor="text1"/>
          <w:sz w:val="22"/>
          <w:szCs w:val="22"/>
        </w:rPr>
        <w:t xml:space="preserve"> Isolating high-intensity pixels (white_thresh = 160) to capture the white lane markings.</w:t>
      </w:r>
    </w:p>
    <w:p w14:paraId="52B295AC" w14:textId="77777777" w:rsidR="00AE3F49" w:rsidRPr="00DE036A" w:rsidRDefault="00000000" w:rsidP="00D16B06">
      <w:pPr>
        <w:numPr>
          <w:ilvl w:val="0"/>
          <w:numId w:val="4"/>
        </w:numPr>
        <w:spacing w:line="276" w:lineRule="auto"/>
        <w:rPr>
          <w:rFonts w:eastAsia="SimSun"/>
          <w:color w:val="000000" w:themeColor="text1"/>
          <w:sz w:val="22"/>
          <w:szCs w:val="22"/>
          <w:lang w:val="vi-VN"/>
        </w:rPr>
      </w:pPr>
      <w:r w:rsidRPr="00DE036A">
        <w:rPr>
          <w:rFonts w:eastAsia="SimSun"/>
          <w:b/>
          <w:bCs/>
          <w:color w:val="000000" w:themeColor="text1"/>
          <w:sz w:val="22"/>
          <w:szCs w:val="22"/>
        </w:rPr>
        <w:t>Morphological Operations:</w:t>
      </w:r>
      <w:r w:rsidRPr="00DE036A">
        <w:rPr>
          <w:rFonts w:eastAsia="SimSun"/>
          <w:color w:val="000000" w:themeColor="text1"/>
          <w:sz w:val="22"/>
          <w:szCs w:val="22"/>
        </w:rPr>
        <w:t xml:space="preserve"> To eliminate Gaussian noise and bridge gaps in the dashed center lines, Morphological Opening (Erosion followed by Dilation) and Closing are applied using a 3x3 kernel.</w:t>
      </w:r>
    </w:p>
    <w:p w14:paraId="2824C4EC" w14:textId="77777777" w:rsidR="00AE3F49" w:rsidRPr="00DE036A" w:rsidRDefault="00000000" w:rsidP="00D16B06">
      <w:pPr>
        <w:spacing w:line="276" w:lineRule="auto"/>
        <w:ind w:firstLine="0"/>
        <w:rPr>
          <w:rFonts w:eastAsia="SimSun"/>
          <w:color w:val="000000" w:themeColor="text1"/>
          <w:sz w:val="20"/>
          <w:szCs w:val="20"/>
          <w:lang w:val="vi-VN"/>
        </w:rPr>
      </w:pPr>
      <w:r w:rsidRPr="00DE036A">
        <w:rPr>
          <w:noProof/>
          <w:color w:val="000000" w:themeColor="text1"/>
          <w:sz w:val="24"/>
          <w:szCs w:val="24"/>
        </w:rPr>
        <w:drawing>
          <wp:inline distT="0" distB="0" distL="114300" distR="114300" wp14:anchorId="02965DE2" wp14:editId="5D9C5388">
            <wp:extent cx="5565140" cy="807720"/>
            <wp:effectExtent l="0" t="0" r="127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565140" cy="807720"/>
                    </a:xfrm>
                    <a:prstGeom prst="rect">
                      <a:avLst/>
                    </a:prstGeom>
                    <a:noFill/>
                    <a:ln>
                      <a:noFill/>
                    </a:ln>
                  </pic:spPr>
                </pic:pic>
              </a:graphicData>
            </a:graphic>
          </wp:inline>
        </w:drawing>
      </w:r>
    </w:p>
    <w:p w14:paraId="25A3589E" w14:textId="77777777" w:rsidR="00AE3F49" w:rsidRPr="00DE036A" w:rsidRDefault="00000000" w:rsidP="00D16B06">
      <w:pPr>
        <w:spacing w:line="276" w:lineRule="auto"/>
        <w:ind w:firstLine="0"/>
        <w:rPr>
          <w:color w:val="000000" w:themeColor="text1"/>
          <w:sz w:val="24"/>
          <w:szCs w:val="24"/>
        </w:rPr>
      </w:pPr>
      <w:r w:rsidRPr="00DE036A">
        <w:rPr>
          <w:noProof/>
          <w:color w:val="000000" w:themeColor="text1"/>
          <w:sz w:val="24"/>
          <w:szCs w:val="24"/>
        </w:rPr>
        <w:drawing>
          <wp:inline distT="0" distB="0" distL="114300" distR="114300" wp14:anchorId="513D7D99" wp14:editId="3F08245C">
            <wp:extent cx="5575300" cy="6788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575300" cy="678815"/>
                    </a:xfrm>
                    <a:prstGeom prst="rect">
                      <a:avLst/>
                    </a:prstGeom>
                    <a:noFill/>
                    <a:ln>
                      <a:noFill/>
                    </a:ln>
                  </pic:spPr>
                </pic:pic>
              </a:graphicData>
            </a:graphic>
          </wp:inline>
        </w:drawing>
      </w:r>
      <w:r w:rsidRPr="00DE036A">
        <w:rPr>
          <w:noProof/>
          <w:color w:val="000000" w:themeColor="text1"/>
          <w:sz w:val="24"/>
          <w:szCs w:val="24"/>
        </w:rPr>
        <w:drawing>
          <wp:inline distT="0" distB="0" distL="114300" distR="114300" wp14:anchorId="3667A5BB" wp14:editId="414DB546">
            <wp:extent cx="5577205" cy="535940"/>
            <wp:effectExtent l="0" t="0" r="63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577205" cy="535940"/>
                    </a:xfrm>
                    <a:prstGeom prst="rect">
                      <a:avLst/>
                    </a:prstGeom>
                    <a:noFill/>
                    <a:ln>
                      <a:noFill/>
                    </a:ln>
                  </pic:spPr>
                </pic:pic>
              </a:graphicData>
            </a:graphic>
          </wp:inline>
        </w:drawing>
      </w:r>
    </w:p>
    <w:p w14:paraId="0A26EA2D" w14:textId="5A383DEC" w:rsidR="00AE3F49" w:rsidRPr="00DE036A" w:rsidRDefault="00000000" w:rsidP="00D16B06">
      <w:pPr>
        <w:pStyle w:val="NormalWeb"/>
        <w:spacing w:before="0" w:after="240"/>
        <w:rPr>
          <w:color w:val="000000" w:themeColor="text1"/>
          <w:sz w:val="22"/>
          <w:szCs w:val="22"/>
          <w:lang w:val="en-US"/>
        </w:rPr>
      </w:pPr>
      <w:r w:rsidRPr="00DE036A">
        <w:rPr>
          <w:color w:val="000000" w:themeColor="text1"/>
          <w:sz w:val="22"/>
          <w:szCs w:val="22"/>
        </w:rPr>
        <w:t>Following noise reduction, the image is horizontally sliced into 10 segments. A peak-finding algorithm detects the X-coordinates of the lane boundaries. Finally, a second-degree polynomial regression (y=ax^2 + bx + c) is fitted to these points to estimate the curvature of the road, providing a smooth, continuous target point for the controller.</w:t>
      </w:r>
    </w:p>
    <w:p w14:paraId="11F26E5B" w14:textId="77777777" w:rsidR="00AE3F49" w:rsidRPr="00DE036A" w:rsidRDefault="00000000" w:rsidP="00D16B06">
      <w:pPr>
        <w:pStyle w:val="Heading2"/>
        <w:numPr>
          <w:ilvl w:val="1"/>
          <w:numId w:val="0"/>
        </w:numPr>
        <w:spacing w:line="276" w:lineRule="auto"/>
        <w:jc w:val="both"/>
        <w:rPr>
          <w:rFonts w:eastAsia="SimSun"/>
          <w:color w:val="000000" w:themeColor="text1"/>
          <w:sz w:val="24"/>
          <w:szCs w:val="24"/>
        </w:rPr>
      </w:pPr>
      <w:r w:rsidRPr="00DE036A">
        <w:rPr>
          <w:rFonts w:eastAsia="DFKai-SB"/>
          <w:color w:val="000000" w:themeColor="text1"/>
          <w:sz w:val="24"/>
          <w:szCs w:val="24"/>
        </w:rPr>
        <w:lastRenderedPageBreak/>
        <w:fldChar w:fldCharType="end"/>
      </w:r>
      <w:r w:rsidRPr="00DE036A">
        <w:rPr>
          <w:rFonts w:eastAsia="SimSun"/>
          <w:color w:val="000000" w:themeColor="text1"/>
          <w:sz w:val="24"/>
          <w:szCs w:val="24"/>
          <w:lang w:val="vi-VN"/>
        </w:rPr>
        <w:t xml:space="preserve">2.3 </w:t>
      </w:r>
      <w:r w:rsidRPr="00DE036A">
        <w:rPr>
          <w:rFonts w:eastAsia="SimSun"/>
          <w:color w:val="000000" w:themeColor="text1"/>
          <w:sz w:val="22"/>
          <w:szCs w:val="22"/>
        </w:rPr>
        <w:t xml:space="preserve">  </w:t>
      </w:r>
      <w:r w:rsidRPr="00DE036A">
        <w:rPr>
          <w:rFonts w:eastAsia="SimSun"/>
          <w:color w:val="000000" w:themeColor="text1"/>
          <w:sz w:val="24"/>
          <w:szCs w:val="24"/>
        </w:rPr>
        <w:t>Heuristic Object Detection (Stop Signs and Obstacles)</w:t>
      </w:r>
    </w:p>
    <w:p w14:paraId="50468C1E" w14:textId="77777777" w:rsidR="009D17DB" w:rsidRPr="00DE036A" w:rsidRDefault="009D17DB" w:rsidP="00D16B06">
      <w:pPr>
        <w:spacing w:line="276" w:lineRule="auto"/>
        <w:rPr>
          <w:color w:val="000000" w:themeColor="text1"/>
          <w:sz w:val="24"/>
          <w:szCs w:val="24"/>
        </w:rPr>
      </w:pPr>
      <w:r w:rsidRPr="00DE036A">
        <w:rPr>
          <w:color w:val="000000" w:themeColor="text1"/>
          <w:sz w:val="24"/>
          <w:szCs w:val="24"/>
        </w:rPr>
        <w:t>Static and dynamic obstacles, such as the STOP sign and the parked blue robot, are detected using morphological contour analysis. </w:t>
      </w:r>
    </w:p>
    <w:p w14:paraId="7E3F7D6C" w14:textId="6382DD5B" w:rsidR="009D17DB" w:rsidRPr="00DE036A" w:rsidRDefault="009D17DB" w:rsidP="00D16B06">
      <w:pPr>
        <w:numPr>
          <w:ilvl w:val="0"/>
          <w:numId w:val="9"/>
        </w:numPr>
        <w:spacing w:line="276" w:lineRule="auto"/>
        <w:rPr>
          <w:color w:val="000000" w:themeColor="text1"/>
          <w:sz w:val="24"/>
          <w:szCs w:val="24"/>
        </w:rPr>
      </w:pPr>
      <w:r w:rsidRPr="00DE036A">
        <w:rPr>
          <w:b/>
          <w:bCs/>
          <w:color w:val="000000" w:themeColor="text1"/>
          <w:sz w:val="24"/>
          <w:szCs w:val="24"/>
        </w:rPr>
        <w:t>STOP Sign Identification:</w:t>
      </w:r>
      <w:r w:rsidRPr="00DE036A">
        <w:rPr>
          <w:color w:val="000000" w:themeColor="text1"/>
          <w:sz w:val="24"/>
          <w:szCs w:val="24"/>
        </w:rPr>
        <w:t xml:space="preserve"> The sign is isolated by masking the saturated red spectrum in the HSV color space. To guarantee geometric accuracy and reject false positives (such as red tones from the traffic light), the contour's bounding box must cross a pixel area threshold </w:t>
      </w:r>
      <w:r w:rsidRPr="00DE036A">
        <w:rPr>
          <w:color w:val="000000" w:themeColor="text1"/>
          <w:sz w:val="24"/>
          <w:szCs w:val="24"/>
        </w:rPr>
        <w:t>(</w:t>
      </w:r>
      <m:oMath>
        <m:r>
          <w:rPr>
            <w:rFonts w:ascii="Cambria Math" w:hAnsi="Cambria Math"/>
            <w:color w:val="000000" w:themeColor="text1"/>
            <w:sz w:val="24"/>
            <w:szCs w:val="24"/>
          </w:rPr>
          <m:t>&gt;1000.0</m:t>
        </m:r>
      </m:oMath>
      <w:r w:rsidRPr="00DE036A">
        <w:rPr>
          <w:color w:val="000000" w:themeColor="text1"/>
          <w:sz w:val="24"/>
          <w:szCs w:val="24"/>
        </w:rPr>
        <w:t>). The bounding box aspect ratio must satisfy a strict scaling constraint to verify a symmetrical profile:</w:t>
      </w:r>
    </w:p>
    <w:p w14:paraId="09C2EA3C" w14:textId="693A17D1" w:rsidR="009D17DB" w:rsidRPr="00DE036A" w:rsidRDefault="009D17DB" w:rsidP="00D16B06">
      <w:pPr>
        <w:spacing w:line="276" w:lineRule="auto"/>
        <w:ind w:firstLine="0"/>
        <w:rPr>
          <w:color w:val="000000" w:themeColor="text1"/>
          <w:sz w:val="24"/>
          <w:szCs w:val="24"/>
        </w:rPr>
      </w:pPr>
      <m:oMathPara>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A</m:t>
              </m:r>
            </m:e>
            <m:sub>
              <m:r>
                <w:rPr>
                  <w:rFonts w:ascii="Cambria Math" w:hAnsi="Cambria Math"/>
                  <w:color w:val="000000" w:themeColor="text1"/>
                  <w:sz w:val="24"/>
                  <w:szCs w:val="24"/>
                </w:rPr>
                <m:t>r</m:t>
              </m:r>
            </m:sub>
          </m:sSub>
          <m:r>
            <w:rPr>
              <w:rFonts w:ascii="Cambria Math" w:hAnsi="Cambria Math"/>
              <w:color w:val="000000" w:themeColor="text1"/>
              <w:sz w:val="24"/>
              <w:szCs w:val="24"/>
            </w:rPr>
            <m:t>=</m:t>
          </m:r>
          <m:f>
            <m:fPr>
              <m:ctrlPr>
                <w:rPr>
                  <w:rFonts w:ascii="Cambria Math" w:hAnsi="Cambria Math"/>
                  <w:color w:val="000000" w:themeColor="text1"/>
                  <w:sz w:val="24"/>
                  <w:szCs w:val="24"/>
                </w:rPr>
              </m:ctrlPr>
            </m:fPr>
            <m:num>
              <m:sSub>
                <m:sSubPr>
                  <m:ctrlPr>
                    <w:rPr>
                      <w:rFonts w:ascii="Cambria Math" w:hAnsi="Cambria Math"/>
                      <w:color w:val="000000" w:themeColor="text1"/>
                      <w:sz w:val="24"/>
                      <w:szCs w:val="24"/>
                    </w:rPr>
                  </m:ctrlPr>
                </m:sSubPr>
                <m:e>
                  <m:r>
                    <w:rPr>
                      <w:rFonts w:ascii="Cambria Math" w:hAnsi="Cambria Math"/>
                      <w:color w:val="000000" w:themeColor="text1"/>
                      <w:sz w:val="24"/>
                      <w:szCs w:val="24"/>
                    </w:rPr>
                    <m:t>W</m:t>
                  </m:r>
                </m:e>
                <m:sub>
                  <m:r>
                    <m:rPr>
                      <m:nor/>
                    </m:rPr>
                    <w:rPr>
                      <w:color w:val="000000" w:themeColor="text1"/>
                      <w:sz w:val="24"/>
                      <w:szCs w:val="24"/>
                    </w:rPr>
                    <m:t>box</m:t>
                  </m:r>
                </m:sub>
              </m:sSub>
            </m:num>
            <m:den>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m:rPr>
                      <m:nor/>
                    </m:rPr>
                    <w:rPr>
                      <w:color w:val="000000" w:themeColor="text1"/>
                      <w:sz w:val="24"/>
                      <w:szCs w:val="24"/>
                    </w:rPr>
                    <m:t>box</m:t>
                  </m:r>
                </m:sub>
              </m:sSub>
            </m:den>
          </m:f>
          <m:r>
            <w:rPr>
              <w:rFonts w:ascii="Cambria Math" w:hAnsi="Cambria Math"/>
              <w:color w:val="000000" w:themeColor="text1"/>
              <w:sz w:val="24"/>
              <w:szCs w:val="24"/>
            </w:rPr>
            <m:t>=1.0±0.15</m:t>
          </m:r>
        </m:oMath>
      </m:oMathPara>
    </w:p>
    <w:p w14:paraId="50AB7A5E" w14:textId="77777777" w:rsidR="009D17DB" w:rsidRPr="00DE036A" w:rsidRDefault="009D17DB" w:rsidP="00D16B06">
      <w:pPr>
        <w:spacing w:line="276" w:lineRule="auto"/>
        <w:ind w:left="720"/>
        <w:rPr>
          <w:color w:val="000000" w:themeColor="text1"/>
          <w:sz w:val="24"/>
          <w:szCs w:val="24"/>
        </w:rPr>
      </w:pPr>
      <w:r w:rsidRPr="00DE036A">
        <w:rPr>
          <w:color w:val="000000" w:themeColor="text1"/>
          <w:sz w:val="24"/>
          <w:szCs w:val="24"/>
        </w:rPr>
        <w:t xml:space="preserve">Contours passing the aspect ratio check are smoothed using the Douglas-Peucker algorithm (cv2.approxPolyDP). A valid STOP sign is confirmed only if the approximated contour yields exactly </w:t>
      </w:r>
      <w:r w:rsidRPr="00DE036A">
        <w:rPr>
          <w:b/>
          <w:bCs/>
          <w:color w:val="000000" w:themeColor="text1"/>
          <w:sz w:val="24"/>
          <w:szCs w:val="24"/>
        </w:rPr>
        <w:t>8 vertices</w:t>
      </w:r>
      <w:r w:rsidRPr="00DE036A">
        <w:rPr>
          <w:color w:val="000000" w:themeColor="text1"/>
          <w:sz w:val="24"/>
          <w:szCs w:val="24"/>
        </w:rPr>
        <w:t>, mathematically matching its unique octagonal geometry. </w:t>
      </w:r>
    </w:p>
    <w:p w14:paraId="3CE7BC3C" w14:textId="2F2AEE53" w:rsidR="009D17DB" w:rsidRPr="00DE036A" w:rsidRDefault="009D17DB" w:rsidP="00D16B06">
      <w:pPr>
        <w:numPr>
          <w:ilvl w:val="0"/>
          <w:numId w:val="9"/>
        </w:numPr>
        <w:spacing w:line="276" w:lineRule="auto"/>
        <w:rPr>
          <w:color w:val="000000" w:themeColor="text1"/>
          <w:sz w:val="24"/>
          <w:szCs w:val="24"/>
        </w:rPr>
      </w:pPr>
      <w:r w:rsidRPr="00DE036A">
        <w:rPr>
          <w:b/>
          <w:bCs/>
          <w:color w:val="000000" w:themeColor="text1"/>
          <w:sz w:val="24"/>
          <w:szCs w:val="24"/>
        </w:rPr>
        <w:t>Blue Robot Detection:</w:t>
      </w:r>
      <w:r w:rsidRPr="00DE036A">
        <w:rPr>
          <w:color w:val="000000" w:themeColor="text1"/>
          <w:sz w:val="24"/>
          <w:szCs w:val="24"/>
        </w:rPr>
        <w:t xml:space="preserve"> The stationary obstacle blocking the lane on the highway section is a blue-bodied robot. A focused blue HSV mask is applied to the mid-range region of the frame. If a continuous contour exceeds a spatial area threshold of 1200 pixels, an active collision hazard is registered by the system.</w:t>
      </w:r>
    </w:p>
    <w:p w14:paraId="040D1287" w14:textId="77777777" w:rsidR="00AE3F49" w:rsidRPr="00DE036A" w:rsidRDefault="00000000" w:rsidP="00D16B06">
      <w:pPr>
        <w:pStyle w:val="Heading1"/>
        <w:numPr>
          <w:ilvl w:val="0"/>
          <w:numId w:val="0"/>
        </w:numPr>
        <w:spacing w:line="276" w:lineRule="auto"/>
        <w:jc w:val="both"/>
        <w:rPr>
          <w:rFonts w:eastAsia="SimSun"/>
          <w:color w:val="000000" w:themeColor="text1"/>
          <w:sz w:val="36"/>
          <w:szCs w:val="36"/>
        </w:rPr>
      </w:pPr>
      <w:r w:rsidRPr="00DE036A">
        <w:rPr>
          <w:rFonts w:eastAsia="SimSun"/>
          <w:color w:val="000000" w:themeColor="text1"/>
          <w:sz w:val="36"/>
          <w:szCs w:val="36"/>
          <w:lang w:val="vi-VN"/>
        </w:rPr>
        <w:t>III.</w:t>
      </w:r>
      <w:r w:rsidRPr="00DE036A">
        <w:rPr>
          <w:rFonts w:eastAsia="SimSun"/>
          <w:color w:val="000000" w:themeColor="text1"/>
          <w:sz w:val="36"/>
          <w:szCs w:val="36"/>
        </w:rPr>
        <w:t xml:space="preserve"> Control Systems</w:t>
      </w:r>
    </w:p>
    <w:p w14:paraId="048C77EC" w14:textId="385DF9FD" w:rsidR="00AE3F49" w:rsidRPr="00DE036A" w:rsidRDefault="00D16B06" w:rsidP="00D16B06">
      <w:pPr>
        <w:pStyle w:val="Heading2"/>
        <w:numPr>
          <w:ilvl w:val="0"/>
          <w:numId w:val="0"/>
        </w:numPr>
        <w:spacing w:line="276" w:lineRule="auto"/>
        <w:jc w:val="both"/>
        <w:rPr>
          <w:rFonts w:eastAsia="SimSun"/>
          <w:color w:val="000000" w:themeColor="text1"/>
          <w:sz w:val="24"/>
          <w:szCs w:val="24"/>
        </w:rPr>
      </w:pPr>
      <w:r w:rsidRPr="00DE036A">
        <w:rPr>
          <w:rFonts w:eastAsia="SimSun"/>
          <w:color w:val="000000" w:themeColor="text1"/>
          <w:sz w:val="22"/>
          <w:szCs w:val="22"/>
        </w:rPr>
        <w:t xml:space="preserve">3.1 </w:t>
      </w:r>
      <w:r w:rsidR="00000000" w:rsidRPr="00DE036A">
        <w:rPr>
          <w:rFonts w:eastAsia="SimSun"/>
          <w:color w:val="000000" w:themeColor="text1"/>
          <w:sz w:val="24"/>
          <w:szCs w:val="24"/>
        </w:rPr>
        <w:t>Proportional-Integral-Derivative (PID) Control Theory</w:t>
      </w:r>
    </w:p>
    <w:p w14:paraId="1BE15906" w14:textId="77777777" w:rsidR="00AE3F49" w:rsidRPr="00DE036A" w:rsidRDefault="00000000" w:rsidP="00D16B06">
      <w:pPr>
        <w:pStyle w:val="NormalWeb"/>
        <w:spacing w:before="0" w:after="0"/>
        <w:rPr>
          <w:color w:val="000000" w:themeColor="text1"/>
          <w:sz w:val="22"/>
          <w:szCs w:val="22"/>
          <w:lang w:val="en-US"/>
        </w:rPr>
      </w:pPr>
      <w:r w:rsidRPr="00DE036A">
        <w:rPr>
          <w:color w:val="000000" w:themeColor="text1"/>
          <w:sz w:val="22"/>
          <w:szCs w:val="22"/>
        </w:rPr>
        <w:t>Lateral control is achieved through a custom PID controller. The error signal e(t) is defined as the pixel deviation between the camera's center axis and the predicted polynomial lane center. The control law for the angular velocity (t) is defined as:</w:t>
      </w:r>
    </w:p>
    <w:p w14:paraId="1F2F8533" w14:textId="41E8308A" w:rsidR="00D16B06" w:rsidRPr="00DE036A" w:rsidRDefault="00D16B06" w:rsidP="00D16B06">
      <w:pPr>
        <w:pStyle w:val="NormalWeb"/>
        <w:spacing w:before="0" w:after="0"/>
        <w:rPr>
          <w:color w:val="000000" w:themeColor="text1"/>
          <w:sz w:val="22"/>
          <w:szCs w:val="22"/>
          <w:lang w:val="en-US"/>
        </w:rPr>
      </w:pPr>
      <m:oMathPara>
        <m:oMath>
          <m:r>
            <w:rPr>
              <w:rFonts w:ascii="Cambria Math" w:hAnsi="Cambria Math"/>
              <w:color w:val="000000" w:themeColor="text1"/>
              <w:sz w:val="22"/>
              <w:szCs w:val="22"/>
            </w:rPr>
            <m:t>e</m:t>
          </m:r>
          <m:d>
            <m:dPr>
              <m:ctrlPr>
                <w:rPr>
                  <w:rFonts w:ascii="Cambria Math" w:hAnsi="Cambria Math"/>
                  <w:color w:val="000000" w:themeColor="text1"/>
                  <w:sz w:val="22"/>
                  <w:szCs w:val="22"/>
                </w:rPr>
              </m:ctrlPr>
            </m:dPr>
            <m:e>
              <m:r>
                <w:rPr>
                  <w:rFonts w:ascii="Cambria Math" w:hAnsi="Cambria Math"/>
                  <w:color w:val="000000" w:themeColor="text1"/>
                  <w:sz w:val="22"/>
                  <w:szCs w:val="22"/>
                </w:rPr>
                <m:t>t</m:t>
              </m:r>
            </m:e>
          </m:d>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m:rPr>
                  <m:nor/>
                </m:rPr>
                <w:rPr>
                  <w:color w:val="000000" w:themeColor="text1"/>
                  <w:sz w:val="22"/>
                  <w:szCs w:val="22"/>
                </w:rPr>
                <m:t>poly_center</m:t>
              </m:r>
            </m:sub>
          </m:sSub>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y</m:t>
                  </m:r>
                </m:e>
                <m:sub>
                  <m:r>
                    <m:rPr>
                      <m:nor/>
                    </m:rPr>
                    <w:rPr>
                      <w:color w:val="000000" w:themeColor="text1"/>
                      <w:sz w:val="22"/>
                      <w:szCs w:val="22"/>
                    </w:rPr>
                    <m:t>lookahead</m:t>
                  </m:r>
                </m:sub>
              </m:sSub>
            </m:e>
          </m:d>
          <m:r>
            <w:rPr>
              <w:rFonts w:ascii="Cambria Math" w:hAnsi="Cambria Math"/>
              <w:color w:val="000000" w:themeColor="text1"/>
              <w:sz w:val="22"/>
              <w:szCs w:val="22"/>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X</m:t>
              </m:r>
            </m:e>
            <m:sub>
              <m:r>
                <m:rPr>
                  <m:nor/>
                </m:rPr>
                <w:rPr>
                  <w:color w:val="000000" w:themeColor="text1"/>
                  <w:sz w:val="22"/>
                  <w:szCs w:val="22"/>
                </w:rPr>
                <m:t>center</m:t>
              </m:r>
            </m:sub>
          </m:sSub>
        </m:oMath>
      </m:oMathPara>
    </w:p>
    <w:p w14:paraId="003D82C1" w14:textId="0049AAE8" w:rsidR="009D17DB" w:rsidRPr="00DE036A" w:rsidRDefault="009D17DB" w:rsidP="00DE036A">
      <w:pPr>
        <w:pStyle w:val="NormalWeb"/>
        <w:rPr>
          <w:color w:val="000000" w:themeColor="text1"/>
          <w:sz w:val="22"/>
          <w:szCs w:val="22"/>
          <w:lang w:val="en-US"/>
        </w:rPr>
      </w:pPr>
      <w:r w:rsidRPr="00DE036A">
        <w:rPr>
          <w:color w:val="000000" w:themeColor="text1"/>
          <w:sz w:val="22"/>
          <w:szCs w:val="22"/>
        </w:rPr>
        <w:t xml:space="preserve">The continuous control law computing the target steering angular velocity </w:t>
      </w:r>
      <w:r w:rsidRPr="00DE036A">
        <w:rPr>
          <w:color w:val="000000" w:themeColor="text1"/>
          <w:sz w:val="22"/>
          <w:szCs w:val="22"/>
        </w:rPr>
        <w:drawing>
          <wp:inline distT="0" distB="0" distL="0" distR="0" wp14:anchorId="748B3090" wp14:editId="46BF8635">
            <wp:extent cx="7620" cy="7620"/>
            <wp:effectExtent l="0" t="0" r="0" b="0"/>
            <wp:docPr id="1770022348"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E036A">
        <w:rPr>
          <w:rFonts w:ascii="Cambria Math" w:hAnsi="Cambria Math" w:cs="Cambria Math"/>
          <w:color w:val="000000" w:themeColor="text1"/>
          <w:sz w:val="22"/>
          <w:szCs w:val="22"/>
        </w:rPr>
        <w:t>𝜔</w:t>
      </w:r>
      <w:r w:rsidRPr="00DE036A">
        <w:rPr>
          <w:color w:val="000000" w:themeColor="text1"/>
          <w:sz w:val="22"/>
          <w:szCs w:val="22"/>
        </w:rPr>
        <w:t>(</w:t>
      </w:r>
      <w:r w:rsidRPr="00DE036A">
        <w:rPr>
          <w:rFonts w:ascii="Cambria Math" w:hAnsi="Cambria Math" w:cs="Cambria Math"/>
          <w:color w:val="000000" w:themeColor="text1"/>
          <w:sz w:val="22"/>
          <w:szCs w:val="22"/>
        </w:rPr>
        <w:t>𝑡</w:t>
      </w:r>
      <w:r w:rsidRPr="00DE036A">
        <w:rPr>
          <w:color w:val="000000" w:themeColor="text1"/>
          <w:sz w:val="22"/>
          <w:szCs w:val="22"/>
        </w:rPr>
        <w:drawing>
          <wp:inline distT="0" distB="0" distL="0" distR="0" wp14:anchorId="243E5073" wp14:editId="2D2FEEC6">
            <wp:extent cx="7620" cy="7620"/>
            <wp:effectExtent l="0" t="0" r="0" b="0"/>
            <wp:docPr id="399193819"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E036A">
        <w:rPr>
          <w:color w:val="000000" w:themeColor="text1"/>
          <w:sz w:val="22"/>
          <w:szCs w:val="22"/>
        </w:rPr>
        <w:t>)</w:t>
      </w:r>
      <w:r w:rsidRPr="00DE036A">
        <w:rPr>
          <w:color w:val="000000" w:themeColor="text1"/>
          <w:sz w:val="22"/>
          <w:szCs w:val="22"/>
          <w:lang w:val="en-US"/>
        </w:rPr>
        <w:t xml:space="preserve"> </w:t>
      </w:r>
      <w:r w:rsidRPr="00DE036A">
        <w:rPr>
          <w:color w:val="000000" w:themeColor="text1"/>
          <w:sz w:val="22"/>
          <w:szCs w:val="22"/>
        </w:rPr>
        <w:t>is defined as: </w:t>
      </w:r>
    </w:p>
    <w:p w14:paraId="7124B2C8" w14:textId="16C3A41D" w:rsidR="009D17DB" w:rsidRPr="00DE036A" w:rsidRDefault="009D17DB" w:rsidP="00D16B06">
      <w:pPr>
        <w:spacing w:line="276" w:lineRule="auto"/>
        <w:ind w:firstLine="0"/>
        <w:jc w:val="center"/>
        <w:rPr>
          <w:color w:val="000000" w:themeColor="text1"/>
          <w:sz w:val="24"/>
          <w:szCs w:val="24"/>
        </w:rPr>
      </w:pPr>
      <m:oMathPara>
        <m:oMath>
          <m:r>
            <w:rPr>
              <w:rFonts w:ascii="Cambria Math" w:hAnsi="Cambria Math"/>
              <w:color w:val="000000" w:themeColor="text1"/>
              <w:sz w:val="24"/>
              <w:szCs w:val="24"/>
            </w:rPr>
            <m:t>ω</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p</m:t>
              </m:r>
            </m:sub>
          </m:sSub>
          <m:r>
            <w:rPr>
              <w:rFonts w:ascii="Cambria Math" w:hAnsi="Cambria Math"/>
              <w:color w:val="000000" w:themeColor="text1"/>
              <w:sz w:val="24"/>
              <w:szCs w:val="24"/>
            </w:rPr>
            <m:t>⋅e</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i</m:t>
              </m:r>
            </m:sub>
          </m:sSub>
          <m:nary>
            <m:naryPr>
              <m:limLoc m:val="subSup"/>
              <m:subHide m:val="1"/>
              <m:supHide m:val="1"/>
              <m:ctrlPr>
                <w:rPr>
                  <w:rFonts w:ascii="Cambria Math" w:hAnsi="Cambria Math"/>
                  <w:color w:val="000000" w:themeColor="text1"/>
                  <w:sz w:val="24"/>
                  <w:szCs w:val="24"/>
                </w:rPr>
              </m:ctrlPr>
            </m:naryPr>
            <m:sub/>
            <m:sup/>
            <m:e>
              <m:r>
                <w:rPr>
                  <w:rFonts w:ascii="Cambria Math" w:hAnsi="Cambria Math"/>
                  <w:color w:val="000000" w:themeColor="text1"/>
                  <w:sz w:val="24"/>
                  <w:szCs w:val="24"/>
                </w:rPr>
                <m:t>e</m:t>
              </m:r>
            </m:e>
          </m:nary>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r>
            <w:rPr>
              <w:rFonts w:ascii="Cambria Math" w:hAnsi="Cambria Math"/>
              <w:color w:val="000000" w:themeColor="text1"/>
              <w:sz w:val="24"/>
              <w:szCs w:val="24"/>
            </w:rPr>
            <m:t>dt+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d</m:t>
              </m:r>
            </m:sub>
          </m:sSub>
          <m:f>
            <m:fPr>
              <m:ctrlPr>
                <w:rPr>
                  <w:rFonts w:ascii="Cambria Math" w:hAnsi="Cambria Math"/>
                  <w:color w:val="000000" w:themeColor="text1"/>
                  <w:sz w:val="24"/>
                  <w:szCs w:val="24"/>
                </w:rPr>
              </m:ctrlPr>
            </m:fPr>
            <m:num>
              <m:r>
                <w:rPr>
                  <w:rFonts w:ascii="Cambria Math" w:hAnsi="Cambria Math"/>
                  <w:color w:val="000000" w:themeColor="text1"/>
                  <w:sz w:val="24"/>
                  <w:szCs w:val="24"/>
                </w:rPr>
                <m:t>de</m:t>
              </m:r>
              <m:d>
                <m:dPr>
                  <m:ctrlPr>
                    <w:rPr>
                      <w:rFonts w:ascii="Cambria Math" w:hAnsi="Cambria Math"/>
                      <w:color w:val="000000" w:themeColor="text1"/>
                      <w:sz w:val="24"/>
                      <w:szCs w:val="24"/>
                    </w:rPr>
                  </m:ctrlPr>
                </m:dPr>
                <m:e>
                  <m:r>
                    <w:rPr>
                      <w:rFonts w:ascii="Cambria Math" w:hAnsi="Cambria Math"/>
                      <w:color w:val="000000" w:themeColor="text1"/>
                      <w:sz w:val="24"/>
                      <w:szCs w:val="24"/>
                    </w:rPr>
                    <m:t>t</m:t>
                  </m:r>
                </m:e>
              </m:d>
            </m:num>
            <m:den>
              <m:r>
                <w:rPr>
                  <w:rFonts w:ascii="Cambria Math" w:hAnsi="Cambria Math"/>
                  <w:color w:val="000000" w:themeColor="text1"/>
                  <w:sz w:val="24"/>
                  <w:szCs w:val="24"/>
                </w:rPr>
                <m:t>dt</m:t>
              </m:r>
            </m:den>
          </m:f>
        </m:oMath>
      </m:oMathPara>
    </w:p>
    <w:p w14:paraId="224FFC94" w14:textId="77777777" w:rsidR="00AE3F49" w:rsidRPr="00DE036A" w:rsidRDefault="00000000" w:rsidP="00D16B06">
      <w:pPr>
        <w:numPr>
          <w:ilvl w:val="0"/>
          <w:numId w:val="5"/>
        </w:numPr>
        <w:spacing w:line="276" w:lineRule="auto"/>
        <w:rPr>
          <w:color w:val="000000" w:themeColor="text1"/>
          <w:sz w:val="22"/>
          <w:szCs w:val="22"/>
        </w:rPr>
      </w:pPr>
      <w:r w:rsidRPr="00DE036A">
        <w:rPr>
          <w:rFonts w:eastAsia="SimSun"/>
          <w:b/>
          <w:bCs/>
          <w:color w:val="000000" w:themeColor="text1"/>
          <w:sz w:val="22"/>
          <w:szCs w:val="22"/>
        </w:rPr>
        <w:t>Proportional (Kp=1.00):</w:t>
      </w:r>
      <w:r w:rsidRPr="00DE036A">
        <w:rPr>
          <w:rFonts w:eastAsia="SimSun"/>
          <w:color w:val="000000" w:themeColor="text1"/>
          <w:sz w:val="22"/>
          <w:szCs w:val="22"/>
        </w:rPr>
        <w:t xml:space="preserve"> Reacts to the immediate cross-track error.</w:t>
      </w:r>
    </w:p>
    <w:p w14:paraId="71997B53" w14:textId="77777777" w:rsidR="00AE3F49" w:rsidRPr="00DE036A" w:rsidRDefault="00000000" w:rsidP="00D16B06">
      <w:pPr>
        <w:numPr>
          <w:ilvl w:val="0"/>
          <w:numId w:val="5"/>
        </w:numPr>
        <w:spacing w:line="276" w:lineRule="auto"/>
        <w:rPr>
          <w:color w:val="000000" w:themeColor="text1"/>
          <w:sz w:val="22"/>
          <w:szCs w:val="22"/>
        </w:rPr>
      </w:pPr>
      <w:r w:rsidRPr="00DE036A">
        <w:rPr>
          <w:rFonts w:eastAsia="SimSun"/>
          <w:b/>
          <w:bCs/>
          <w:color w:val="000000" w:themeColor="text1"/>
          <w:sz w:val="22"/>
          <w:szCs w:val="22"/>
        </w:rPr>
        <w:t>Integral (Ki=0.00):</w:t>
      </w:r>
      <w:r w:rsidRPr="00DE036A">
        <w:rPr>
          <w:rFonts w:eastAsia="SimSun"/>
          <w:color w:val="000000" w:themeColor="text1"/>
          <w:sz w:val="22"/>
          <w:szCs w:val="22"/>
        </w:rPr>
        <w:t xml:space="preserve"> Eliminates steady-state error. To prevent integral windup during sharp</w:t>
      </w:r>
      <w:r w:rsidRPr="00DE036A">
        <w:rPr>
          <w:rFonts w:eastAsia="SimSun"/>
          <w:color w:val="000000" w:themeColor="text1"/>
          <w:sz w:val="22"/>
          <w:szCs w:val="22"/>
          <w:lang w:val="vi-VN"/>
        </w:rPr>
        <w:t xml:space="preserve"> </w:t>
      </w:r>
      <w:r w:rsidRPr="00DE036A">
        <w:rPr>
          <w:rFonts w:eastAsia="SimSun"/>
          <w:color w:val="000000" w:themeColor="text1"/>
          <w:sz w:val="22"/>
          <w:szCs w:val="22"/>
        </w:rPr>
        <w:t>turns, an anti-windup clamp (lane_i_limit = 0.30) restricts the integral sum.</w:t>
      </w:r>
    </w:p>
    <w:p w14:paraId="272BBCEE" w14:textId="5FF794F7" w:rsidR="00D16B06" w:rsidRPr="00DE036A" w:rsidRDefault="00D16B06" w:rsidP="00D16B06">
      <w:pPr>
        <w:numPr>
          <w:ilvl w:val="0"/>
          <w:numId w:val="5"/>
        </w:numPr>
        <w:spacing w:line="276" w:lineRule="auto"/>
        <w:jc w:val="center"/>
        <w:rPr>
          <w:color w:val="000000" w:themeColor="text1"/>
          <w:sz w:val="22"/>
          <w:szCs w:val="22"/>
        </w:rPr>
      </w:pP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I</m:t>
            </m:r>
          </m:e>
          <m:sub>
            <m:r>
              <m:rPr>
                <m:nor/>
              </m:rPr>
              <w:rPr>
                <w:color w:val="000000" w:themeColor="text1"/>
                <w:sz w:val="22"/>
                <w:szCs w:val="22"/>
              </w:rPr>
              <m:t>clamped</m:t>
            </m:r>
          </m:sub>
        </m:sSub>
        <m:r>
          <w:rPr>
            <w:rFonts w:ascii="Cambria Math" w:hAnsi="Cambria Math"/>
            <w:color w:val="000000" w:themeColor="text1"/>
            <w:sz w:val="22"/>
            <w:szCs w:val="22"/>
          </w:rPr>
          <m:t>=</m:t>
        </m:r>
        <m:r>
          <m:rPr>
            <m:nor/>
          </m:rPr>
          <w:rPr>
            <w:color w:val="000000" w:themeColor="text1"/>
            <w:sz w:val="22"/>
            <w:szCs w:val="22"/>
          </w:rPr>
          <m:t>clamp</m:t>
        </m:r>
        <m:d>
          <m:dPr>
            <m:ctrlPr>
              <w:rPr>
                <w:rFonts w:ascii="Cambria Math" w:hAnsi="Cambria Math"/>
                <w:color w:val="000000" w:themeColor="text1"/>
                <w:sz w:val="22"/>
                <w:szCs w:val="22"/>
              </w:rPr>
            </m:ctrlPr>
          </m:dPr>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i</m:t>
                </m:r>
              </m:sub>
            </m:sSub>
            <m:nary>
              <m:naryPr>
                <m:chr m:val="∑"/>
                <m:limLoc m:val="undOvr"/>
                <m:subHide m:val="1"/>
                <m:supHide m:val="1"/>
                <m:ctrlPr>
                  <w:rPr>
                    <w:rFonts w:ascii="Cambria Math" w:hAnsi="Cambria Math"/>
                    <w:color w:val="000000" w:themeColor="text1"/>
                    <w:sz w:val="22"/>
                    <w:szCs w:val="22"/>
                  </w:rPr>
                </m:ctrlPr>
              </m:naryPr>
              <m:sub/>
              <m:sup/>
              <m:e>
                <m:sSub>
                  <m:sSubPr>
                    <m:ctrlPr>
                      <w:rPr>
                        <w:rFonts w:ascii="Cambria Math" w:hAnsi="Cambria Math"/>
                        <w:color w:val="000000" w:themeColor="text1"/>
                        <w:sz w:val="22"/>
                        <w:szCs w:val="22"/>
                      </w:rPr>
                    </m:ctrlPr>
                  </m:sSubPr>
                  <m:e>
                    <m:r>
                      <w:rPr>
                        <w:rFonts w:ascii="Cambria Math" w:hAnsi="Cambria Math"/>
                        <w:color w:val="000000" w:themeColor="text1"/>
                        <w:sz w:val="22"/>
                        <w:szCs w:val="22"/>
                      </w:rPr>
                      <m:t>e</m:t>
                    </m:r>
                  </m:e>
                  <m:sub>
                    <m:r>
                      <w:rPr>
                        <w:rFonts w:ascii="Cambria Math" w:hAnsi="Cambria Math"/>
                        <w:color w:val="000000" w:themeColor="text1"/>
                        <w:sz w:val="22"/>
                        <w:szCs w:val="22"/>
                      </w:rPr>
                      <m:t>k</m:t>
                    </m:r>
                  </m:sub>
                </m:sSub>
              </m:e>
            </m:nary>
            <m:r>
              <m:rPr>
                <m:sty m:val="p"/>
              </m:rPr>
              <w:rPr>
                <w:rFonts w:ascii="Cambria Math" w:hAnsi="Cambria Math"/>
                <w:color w:val="000000" w:themeColor="text1"/>
                <w:sz w:val="22"/>
                <w:szCs w:val="22"/>
              </w:rPr>
              <m:t>Δ</m:t>
            </m:r>
            <m:r>
              <w:rPr>
                <w:rFonts w:ascii="Cambria Math" w:hAnsi="Cambria Math"/>
                <w:color w:val="000000" w:themeColor="text1"/>
                <w:sz w:val="22"/>
                <w:szCs w:val="22"/>
              </w:rPr>
              <m:t>t,-0.30,0.30</m:t>
            </m:r>
          </m:e>
        </m:d>
      </m:oMath>
    </w:p>
    <w:p w14:paraId="281D1CE2" w14:textId="77777777" w:rsidR="00AE3F49" w:rsidRPr="00DE036A" w:rsidRDefault="00000000" w:rsidP="00D16B06">
      <w:pPr>
        <w:numPr>
          <w:ilvl w:val="0"/>
          <w:numId w:val="5"/>
        </w:numPr>
        <w:spacing w:line="276" w:lineRule="auto"/>
        <w:rPr>
          <w:color w:val="000000" w:themeColor="text1"/>
          <w:sz w:val="22"/>
          <w:szCs w:val="22"/>
        </w:rPr>
      </w:pPr>
      <w:r w:rsidRPr="00DE036A">
        <w:rPr>
          <w:rFonts w:eastAsia="SimSun"/>
          <w:b/>
          <w:bCs/>
          <w:color w:val="000000" w:themeColor="text1"/>
          <w:sz w:val="22"/>
          <w:szCs w:val="22"/>
        </w:rPr>
        <w:t>Derivative (Kd=0.12):</w:t>
      </w:r>
      <w:r w:rsidRPr="00DE036A">
        <w:rPr>
          <w:rFonts w:eastAsia="SimSun"/>
          <w:color w:val="000000" w:themeColor="text1"/>
          <w:sz w:val="22"/>
          <w:szCs w:val="22"/>
        </w:rPr>
        <w:t xml:space="preserve"> Provides a damping effect by predicting the future trend of the</w:t>
      </w:r>
      <w:r w:rsidRPr="00DE036A">
        <w:rPr>
          <w:rFonts w:eastAsia="SimSun"/>
          <w:color w:val="000000" w:themeColor="text1"/>
          <w:sz w:val="22"/>
          <w:szCs w:val="22"/>
          <w:lang w:val="vi-VN"/>
        </w:rPr>
        <w:t xml:space="preserve"> </w:t>
      </w:r>
      <w:r w:rsidRPr="00DE036A">
        <w:rPr>
          <w:rFonts w:eastAsia="SimSun"/>
          <w:color w:val="000000" w:themeColor="text1"/>
          <w:sz w:val="22"/>
          <w:szCs w:val="22"/>
        </w:rPr>
        <w:t>error, preventing oscillatory behavior.</w:t>
      </w:r>
    </w:p>
    <w:p w14:paraId="7FE9DC25" w14:textId="77777777" w:rsidR="00AE3F49" w:rsidRPr="00DE036A" w:rsidRDefault="00000000" w:rsidP="00D16B06">
      <w:pPr>
        <w:pStyle w:val="NormalWeb"/>
        <w:spacing w:before="0" w:after="240"/>
        <w:rPr>
          <w:color w:val="000000" w:themeColor="text1"/>
          <w:sz w:val="22"/>
          <w:szCs w:val="22"/>
        </w:rPr>
      </w:pPr>
      <w:r w:rsidRPr="00DE036A">
        <w:rPr>
          <w:color w:val="000000" w:themeColor="text1"/>
          <w:sz w:val="22"/>
          <w:szCs w:val="22"/>
        </w:rPr>
        <w:t>To ensure dynamic stability, the linear velocity is not static. The system calculates the slope of the fitted curve (_lane_slope); as the curvature increases, a dampening factor (lane_curve_slowdown_gain = 0.85) reduces the linear velocity, preventing the differential drive from understeering out of the 350mm lane.</w:t>
      </w:r>
    </w:p>
    <w:p w14:paraId="49AF73AC" w14:textId="084C22CD" w:rsidR="00AE3F49" w:rsidRPr="00DE036A" w:rsidRDefault="00D16B06" w:rsidP="00D16B06">
      <w:pPr>
        <w:pStyle w:val="Heading2"/>
        <w:numPr>
          <w:ilvl w:val="0"/>
          <w:numId w:val="0"/>
        </w:numPr>
        <w:spacing w:line="276" w:lineRule="auto"/>
        <w:jc w:val="both"/>
        <w:rPr>
          <w:rFonts w:eastAsia="SimSun"/>
          <w:color w:val="000000" w:themeColor="text1"/>
          <w:sz w:val="24"/>
          <w:szCs w:val="24"/>
        </w:rPr>
      </w:pPr>
      <w:r w:rsidRPr="00DE036A">
        <w:rPr>
          <w:rFonts w:eastAsia="SimSun"/>
          <w:color w:val="000000" w:themeColor="text1"/>
          <w:sz w:val="22"/>
          <w:szCs w:val="22"/>
        </w:rPr>
        <w:lastRenderedPageBreak/>
        <w:t>3.2</w:t>
      </w:r>
      <w:r w:rsidR="00000000" w:rsidRPr="00DE036A">
        <w:rPr>
          <w:rFonts w:eastAsia="SimSun"/>
          <w:color w:val="000000" w:themeColor="text1"/>
          <w:sz w:val="22"/>
          <w:szCs w:val="22"/>
        </w:rPr>
        <w:t xml:space="preserve"> </w:t>
      </w:r>
      <w:r w:rsidR="00000000" w:rsidRPr="00DE036A">
        <w:rPr>
          <w:rFonts w:eastAsia="SimSun"/>
          <w:color w:val="000000" w:themeColor="text1"/>
          <w:sz w:val="24"/>
          <w:szCs w:val="24"/>
        </w:rPr>
        <w:t>Finite State Machine (FSM) for Event Handling</w:t>
      </w:r>
    </w:p>
    <w:p w14:paraId="0C5C4567" w14:textId="77777777" w:rsidR="00D16B06" w:rsidRPr="00DE036A" w:rsidRDefault="00D16B06" w:rsidP="00D16B06">
      <w:pPr>
        <w:spacing w:line="276" w:lineRule="auto"/>
        <w:ind w:firstLine="0"/>
        <w:rPr>
          <w:rFonts w:eastAsia="Arial"/>
          <w:color w:val="000000" w:themeColor="text1"/>
          <w:sz w:val="22"/>
          <w:szCs w:val="22"/>
        </w:rPr>
      </w:pPr>
      <w:r w:rsidRPr="00DE036A">
        <w:rPr>
          <w:rFonts w:eastAsia="Arial"/>
          <w:color w:val="000000" w:themeColor="text1"/>
          <w:sz w:val="22"/>
          <w:szCs w:val="22"/>
        </w:rPr>
        <w:t xml:space="preserve">To coordinate discrete traffic events (e.g., stopping at intersections, navigating tunnels, or yielding to dynamic pedestrians), an asynchronous event-driven </w:t>
      </w:r>
      <w:r w:rsidRPr="00DE036A">
        <w:rPr>
          <w:rFonts w:eastAsia="Arial"/>
          <w:b/>
          <w:bCs/>
          <w:color w:val="000000" w:themeColor="text1"/>
          <w:sz w:val="22"/>
          <w:szCs w:val="22"/>
        </w:rPr>
        <w:t>Finite State Machine (FSM)</w:t>
      </w:r>
      <w:r w:rsidRPr="00DE036A">
        <w:rPr>
          <w:rFonts w:eastAsia="Arial"/>
          <w:color w:val="000000" w:themeColor="text1"/>
          <w:sz w:val="22"/>
          <w:szCs w:val="22"/>
        </w:rPr>
        <w:t xml:space="preserve"> is integrated into the 20 Hz timer loop: </w:t>
      </w:r>
    </w:p>
    <w:p w14:paraId="4ADF46B3" w14:textId="77777777" w:rsidR="00D16B06" w:rsidRPr="00DE036A" w:rsidRDefault="00D16B06" w:rsidP="00D16B06">
      <w:pPr>
        <w:numPr>
          <w:ilvl w:val="0"/>
          <w:numId w:val="10"/>
        </w:numPr>
        <w:spacing w:line="276" w:lineRule="auto"/>
        <w:rPr>
          <w:rFonts w:eastAsia="Arial"/>
          <w:color w:val="000000" w:themeColor="text1"/>
          <w:sz w:val="22"/>
          <w:szCs w:val="22"/>
        </w:rPr>
      </w:pPr>
      <w:r w:rsidRPr="00DE036A">
        <w:rPr>
          <w:rFonts w:eastAsia="Arial"/>
          <w:b/>
          <w:bCs/>
          <w:color w:val="000000" w:themeColor="text1"/>
          <w:sz w:val="22"/>
          <w:szCs w:val="22"/>
        </w:rPr>
        <w:t>State RUNNING:</w:t>
      </w:r>
      <w:r w:rsidRPr="00DE036A">
        <w:rPr>
          <w:rFonts w:eastAsia="Arial"/>
          <w:color w:val="000000" w:themeColor="text1"/>
          <w:sz w:val="22"/>
          <w:szCs w:val="22"/>
        </w:rPr>
        <w:t xml:space="preserve"> The default operational state. The robot executes continuous PD lane-keeping tracking control at nominal cruise velocity. </w:t>
      </w:r>
    </w:p>
    <w:p w14:paraId="72A82966" w14:textId="77777777" w:rsidR="00D16B06" w:rsidRPr="00DE036A" w:rsidRDefault="00D16B06" w:rsidP="00D16B06">
      <w:pPr>
        <w:numPr>
          <w:ilvl w:val="0"/>
          <w:numId w:val="10"/>
        </w:numPr>
        <w:spacing w:line="276" w:lineRule="auto"/>
        <w:rPr>
          <w:rFonts w:eastAsia="Arial"/>
          <w:color w:val="000000" w:themeColor="text1"/>
          <w:sz w:val="22"/>
          <w:szCs w:val="22"/>
        </w:rPr>
      </w:pPr>
      <w:r w:rsidRPr="00DE036A">
        <w:rPr>
          <w:rFonts w:eastAsia="Arial"/>
          <w:b/>
          <w:bCs/>
          <w:color w:val="000000" w:themeColor="text1"/>
          <w:sz w:val="22"/>
          <w:szCs w:val="22"/>
        </w:rPr>
        <w:t>State RUN_EXTRA:</w:t>
      </w:r>
      <w:r w:rsidRPr="00DE036A">
        <w:rPr>
          <w:rFonts w:eastAsia="Arial"/>
          <w:color w:val="000000" w:themeColor="text1"/>
          <w:sz w:val="22"/>
          <w:szCs w:val="22"/>
        </w:rPr>
        <w:t xml:space="preserve"> Triggered when a validated octagonal STOP sign contour is recognized or when a forward LiDAR range returns a cluster marker between 0.20 m and 0.50 m. The robot maintains its trajectory forward for a deterministic 1.2-second window to fully enter the junction alignment zone. </w:t>
      </w:r>
      <w:r w:rsidRPr="00DE036A">
        <w:rPr>
          <w:rFonts w:eastAsia="Arial"/>
          <w:i/>
          <w:iCs/>
          <w:color w:val="000000" w:themeColor="text1"/>
          <w:sz w:val="22"/>
          <w:szCs w:val="22"/>
        </w:rPr>
        <w:t>(Note: The trigger boundary is restricted above 0.20 m to prevent the sensor data logic from collapsing inside the LiDAR's native 0.12 m physical blind zone).</w:t>
      </w:r>
    </w:p>
    <w:p w14:paraId="38492F3B" w14:textId="77777777" w:rsidR="00D16B06" w:rsidRPr="00DE036A" w:rsidRDefault="00D16B06" w:rsidP="00D16B06">
      <w:pPr>
        <w:spacing w:line="276" w:lineRule="auto"/>
        <w:ind w:firstLine="0"/>
        <w:rPr>
          <w:rFonts w:eastAsia="Arial"/>
          <w:color w:val="000000" w:themeColor="text1"/>
          <w:sz w:val="22"/>
          <w:szCs w:val="22"/>
        </w:rPr>
      </w:pPr>
      <w:r w:rsidRPr="00DE036A">
        <w:rPr>
          <w:rFonts w:eastAsia="Arial"/>
          <w:color w:val="000000" w:themeColor="text1"/>
          <w:sz w:val="22"/>
          <w:szCs w:val="22"/>
        </w:rPr>
        <w:t> </w:t>
      </w:r>
    </w:p>
    <w:p w14:paraId="6AA5C9F7" w14:textId="77777777" w:rsidR="00D16B06" w:rsidRPr="00DE036A" w:rsidRDefault="00D16B06" w:rsidP="00D16B06">
      <w:pPr>
        <w:numPr>
          <w:ilvl w:val="0"/>
          <w:numId w:val="10"/>
        </w:numPr>
        <w:spacing w:line="276" w:lineRule="auto"/>
        <w:rPr>
          <w:rFonts w:eastAsia="Arial"/>
          <w:color w:val="000000" w:themeColor="text1"/>
          <w:sz w:val="22"/>
          <w:szCs w:val="22"/>
        </w:rPr>
      </w:pPr>
      <w:r w:rsidRPr="00DE036A">
        <w:rPr>
          <w:rFonts w:eastAsia="Arial"/>
          <w:b/>
          <w:bCs/>
          <w:color w:val="000000" w:themeColor="text1"/>
          <w:sz w:val="22"/>
          <w:szCs w:val="22"/>
        </w:rPr>
        <w:t>State STOPPING:</w:t>
      </w:r>
      <w:r w:rsidRPr="00DE036A">
        <w:rPr>
          <w:rFonts w:eastAsia="Arial"/>
          <w:color w:val="000000" w:themeColor="text1"/>
          <w:sz w:val="22"/>
          <w:szCs w:val="22"/>
        </w:rPr>
        <w:t xml:space="preserve"> Enforces an absolute dead halt (v=0.0 m/s, ω=0.0 rad/s) for exactly 2.2 seconds to satisfy the competition traffic guidelines. This halt is followed by an automated 5.0-second trigger cooldown timer to avoid recurring activations on the same physical sign as the vehicle clears the node. </w:t>
      </w:r>
    </w:p>
    <w:p w14:paraId="5EA984CE" w14:textId="263FBF5D" w:rsidR="00E82BDB" w:rsidRPr="00DE036A" w:rsidRDefault="00D16B06" w:rsidP="00E82BDB">
      <w:pPr>
        <w:numPr>
          <w:ilvl w:val="0"/>
          <w:numId w:val="10"/>
        </w:numPr>
        <w:spacing w:line="276" w:lineRule="auto"/>
        <w:rPr>
          <w:rFonts w:eastAsia="Arial"/>
          <w:color w:val="000000" w:themeColor="text1"/>
          <w:sz w:val="22"/>
          <w:szCs w:val="22"/>
        </w:rPr>
      </w:pPr>
      <w:r w:rsidRPr="00DE036A">
        <w:rPr>
          <w:rFonts w:eastAsia="Arial"/>
          <w:b/>
          <w:bCs/>
          <w:color w:val="000000" w:themeColor="text1"/>
          <w:sz w:val="22"/>
          <w:szCs w:val="22"/>
        </w:rPr>
        <w:t>State TUNNEL_TRAVERSAL:</w:t>
      </w:r>
      <w:r w:rsidRPr="00DE036A">
        <w:rPr>
          <w:rFonts w:eastAsia="Arial"/>
          <w:color w:val="000000" w:themeColor="text1"/>
          <w:sz w:val="22"/>
          <w:szCs w:val="22"/>
        </w:rPr>
        <w:t xml:space="preserve"> Automatically engaged when the mean illumination value drops below a low-light intensity threshold (</w:t>
      </w:r>
      <w:r w:rsidRPr="00DE036A">
        <w:rPr>
          <w:rFonts w:eastAsia="Arial"/>
          <w:color w:val="000000" w:themeColor="text1"/>
          <w:sz w:val="22"/>
          <w:szCs w:val="22"/>
        </w:rPr>
        <w:drawing>
          <wp:inline distT="0" distB="0" distL="0" distR="0" wp14:anchorId="285A5C29" wp14:editId="4616D32B">
            <wp:extent cx="7620" cy="7620"/>
            <wp:effectExtent l="0" t="0" r="0" b="0"/>
            <wp:docPr id="626933606"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E036A">
        <w:rPr>
          <w:rFonts w:ascii="Cambria Math" w:eastAsia="Arial" w:hAnsi="Cambria Math" w:cs="Cambria Math"/>
          <w:color w:val="000000" w:themeColor="text1"/>
          <w:sz w:val="22"/>
          <w:szCs w:val="22"/>
        </w:rPr>
        <w:t>𝜇</w:t>
      </w:r>
      <w:r w:rsidRPr="00DE036A">
        <w:rPr>
          <w:rFonts w:eastAsia="Arial"/>
          <w:color w:val="000000" w:themeColor="text1"/>
          <w:sz w:val="22"/>
          <w:szCs w:val="22"/>
        </w:rPr>
        <w:t>Value</w:t>
      </w:r>
      <w:r w:rsidRPr="00DE036A">
        <w:rPr>
          <w:rFonts w:eastAsia="Arial"/>
          <w:color w:val="000000" w:themeColor="text1"/>
          <w:sz w:val="22"/>
          <w:szCs w:val="22"/>
        </w:rPr>
        <w:drawing>
          <wp:inline distT="0" distB="0" distL="0" distR="0" wp14:anchorId="2D8E521F" wp14:editId="7F011F15">
            <wp:extent cx="7620" cy="7620"/>
            <wp:effectExtent l="0" t="0" r="0" b="0"/>
            <wp:docPr id="67888566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E036A">
        <w:rPr>
          <w:rFonts w:eastAsia="Arial"/>
          <w:color w:val="000000" w:themeColor="text1"/>
          <w:sz w:val="22"/>
          <w:szCs w:val="22"/>
        </w:rPr>
        <w:t>&lt;45). The FSM relaxes the vision segmentation constraints to manage light flickers and increases the PD controller derivative damping to handle the dark tunnel curves safely. </w:t>
      </w:r>
    </w:p>
    <w:p w14:paraId="0F82DE08" w14:textId="549120F0" w:rsidR="00E82BDB" w:rsidRPr="00DE036A" w:rsidRDefault="00E82BDB" w:rsidP="00DE036A">
      <w:pPr>
        <w:pStyle w:val="Heading1"/>
        <w:numPr>
          <w:ilvl w:val="0"/>
          <w:numId w:val="0"/>
        </w:numPr>
        <w:spacing w:line="276" w:lineRule="auto"/>
        <w:rPr>
          <w:rFonts w:eastAsia="SimSun"/>
          <w:color w:val="000000" w:themeColor="text1"/>
          <w:sz w:val="36"/>
          <w:szCs w:val="36"/>
        </w:rPr>
      </w:pPr>
      <w:r w:rsidRPr="00DE036A">
        <w:rPr>
          <w:rFonts w:eastAsia="SimSun"/>
          <w:noProof/>
          <w:color w:val="000000" w:themeColor="text1"/>
          <w:sz w:val="36"/>
          <w:szCs w:val="36"/>
          <w:lang w:val="vi-VN"/>
        </w:rPr>
        <w:drawing>
          <wp:inline distT="0" distB="0" distL="0" distR="0" wp14:anchorId="203B830C" wp14:editId="4176F5D2">
            <wp:extent cx="5580380" cy="3408219"/>
            <wp:effectExtent l="0" t="0" r="1270" b="1905"/>
            <wp:docPr id="989715914"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5914" name="Picture 989715914"/>
                    <pic:cNvPicPr/>
                  </pic:nvPicPr>
                  <pic:blipFill rotWithShape="1">
                    <a:blip r:embed="rId19" cstate="print">
                      <a:extLst>
                        <a:ext uri="{28A0092B-C50C-407E-A947-70E740481C1C}">
                          <a14:useLocalDpi xmlns:a14="http://schemas.microsoft.com/office/drawing/2010/main" val="0"/>
                        </a:ext>
                      </a:extLst>
                    </a:blip>
                    <a:srcRect b="8393"/>
                    <a:stretch>
                      <a:fillRect/>
                    </a:stretch>
                  </pic:blipFill>
                  <pic:spPr bwMode="auto">
                    <a:xfrm>
                      <a:off x="0" y="0"/>
                      <a:ext cx="5580380" cy="3408219"/>
                    </a:xfrm>
                    <a:prstGeom prst="rect">
                      <a:avLst/>
                    </a:prstGeom>
                    <a:ln>
                      <a:noFill/>
                    </a:ln>
                    <a:extLst>
                      <a:ext uri="{53640926-AAD7-44D8-BBD7-CCE9431645EC}">
                        <a14:shadowObscured xmlns:a14="http://schemas.microsoft.com/office/drawing/2010/main"/>
                      </a:ext>
                    </a:extLst>
                  </pic:spPr>
                </pic:pic>
              </a:graphicData>
            </a:graphic>
          </wp:inline>
        </w:drawing>
      </w:r>
    </w:p>
    <w:p w14:paraId="4054E089" w14:textId="3F43F360" w:rsidR="00E82BDB" w:rsidRPr="00DE036A" w:rsidRDefault="00E82BDB" w:rsidP="00DE036A">
      <w:pPr>
        <w:jc w:val="center"/>
        <w:rPr>
          <w:color w:val="000000" w:themeColor="text1"/>
          <w:sz w:val="20"/>
          <w:szCs w:val="20"/>
        </w:rPr>
      </w:pPr>
      <w:r w:rsidRPr="00DE036A">
        <w:rPr>
          <w:color w:val="000000" w:themeColor="text1"/>
          <w:sz w:val="20"/>
          <w:szCs w:val="20"/>
        </w:rPr>
        <w:t>F</w:t>
      </w:r>
      <w:r w:rsidRPr="00DE036A">
        <w:rPr>
          <w:color w:val="000000" w:themeColor="text1"/>
          <w:sz w:val="20"/>
          <w:szCs w:val="20"/>
        </w:rPr>
        <w:t>igure</w:t>
      </w:r>
      <w:r w:rsidRPr="00DE036A">
        <w:rPr>
          <w:color w:val="000000" w:themeColor="text1"/>
          <w:sz w:val="20"/>
          <w:szCs w:val="20"/>
        </w:rPr>
        <w:t xml:space="preserve"> 2. Finite State Machine (FSM) for Discrete Traffic Event Handling.</w:t>
      </w:r>
    </w:p>
    <w:p w14:paraId="2FFE2564" w14:textId="21387F93" w:rsidR="00AE3F49" w:rsidRPr="00DE036A" w:rsidRDefault="00000000" w:rsidP="00DE036A">
      <w:pPr>
        <w:pStyle w:val="Heading1"/>
        <w:numPr>
          <w:ilvl w:val="0"/>
          <w:numId w:val="0"/>
        </w:numPr>
        <w:spacing w:before="0" w:line="276" w:lineRule="auto"/>
        <w:jc w:val="left"/>
        <w:rPr>
          <w:rFonts w:eastAsia="SimSun"/>
          <w:color w:val="000000" w:themeColor="text1"/>
          <w:sz w:val="36"/>
          <w:szCs w:val="36"/>
        </w:rPr>
      </w:pPr>
      <w:r w:rsidRPr="00DE036A">
        <w:rPr>
          <w:rFonts w:eastAsia="SimSun"/>
          <w:color w:val="000000" w:themeColor="text1"/>
          <w:sz w:val="36"/>
          <w:szCs w:val="36"/>
          <w:lang w:val="vi-VN"/>
        </w:rPr>
        <w:lastRenderedPageBreak/>
        <w:t>IV.</w:t>
      </w:r>
      <w:r w:rsidRPr="00DE036A">
        <w:rPr>
          <w:rFonts w:eastAsia="SimSun"/>
          <w:color w:val="000000" w:themeColor="text1"/>
          <w:sz w:val="36"/>
          <w:szCs w:val="36"/>
        </w:rPr>
        <w:t xml:space="preserve"> Results and Empirical Analysis</w:t>
      </w:r>
    </w:p>
    <w:p w14:paraId="2313E53F" w14:textId="77777777" w:rsidR="00E82BDB" w:rsidRPr="00DE036A" w:rsidRDefault="00E82BDB" w:rsidP="00D16B06">
      <w:pPr>
        <w:pStyle w:val="Heading2"/>
        <w:numPr>
          <w:ilvl w:val="1"/>
          <w:numId w:val="0"/>
        </w:numPr>
        <w:spacing w:line="276" w:lineRule="auto"/>
        <w:jc w:val="both"/>
        <w:rPr>
          <w:rFonts w:eastAsia="Arial"/>
          <w:b w:val="0"/>
          <w:bCs w:val="0"/>
          <w:color w:val="000000" w:themeColor="text1"/>
          <w:sz w:val="22"/>
          <w:szCs w:val="22"/>
        </w:rPr>
      </w:pPr>
      <w:r w:rsidRPr="00DE036A">
        <w:rPr>
          <w:rFonts w:eastAsia="Arial"/>
          <w:b w:val="0"/>
          <w:bCs w:val="0"/>
          <w:color w:val="000000" w:themeColor="text1"/>
          <w:sz w:val="22"/>
          <w:szCs w:val="22"/>
        </w:rPr>
        <w:t>The control and perception algorithms were benchmarked across multiple random track seeds within the Gazebo Classic 11 simulation space to collect empirical performance logs for statistical validation.</w:t>
      </w:r>
    </w:p>
    <w:p w14:paraId="01658792" w14:textId="008C57E0" w:rsidR="00AE3F49" w:rsidRPr="00DE036A" w:rsidRDefault="00000000" w:rsidP="00D16B06">
      <w:pPr>
        <w:pStyle w:val="Heading2"/>
        <w:numPr>
          <w:ilvl w:val="1"/>
          <w:numId w:val="0"/>
        </w:numPr>
        <w:spacing w:line="276" w:lineRule="auto"/>
        <w:jc w:val="both"/>
        <w:rPr>
          <w:rFonts w:eastAsia="SimSun"/>
          <w:color w:val="000000" w:themeColor="text1"/>
          <w:sz w:val="24"/>
          <w:szCs w:val="24"/>
        </w:rPr>
      </w:pPr>
      <w:r w:rsidRPr="00DE036A">
        <w:rPr>
          <w:rFonts w:eastAsia="SimSun"/>
          <w:color w:val="000000" w:themeColor="text1"/>
          <w:sz w:val="24"/>
          <w:szCs w:val="24"/>
          <w:lang w:val="vi-VN"/>
        </w:rPr>
        <w:t>4.1</w:t>
      </w:r>
      <w:r w:rsidRPr="00DE036A">
        <w:rPr>
          <w:rFonts w:eastAsia="SimSun"/>
          <w:color w:val="000000" w:themeColor="text1"/>
          <w:sz w:val="24"/>
          <w:szCs w:val="24"/>
        </w:rPr>
        <w:t xml:space="preserve">  Steady-State Error and Transient Response</w:t>
      </w:r>
    </w:p>
    <w:p w14:paraId="6839807E" w14:textId="51882BA3" w:rsidR="00AE3F49" w:rsidRPr="00DE036A" w:rsidRDefault="0075465A" w:rsidP="0075465A">
      <w:pPr>
        <w:rPr>
          <w:color w:val="000000" w:themeColor="text1"/>
          <w:sz w:val="22"/>
          <w:szCs w:val="22"/>
        </w:rPr>
      </w:pPr>
      <w:r w:rsidRPr="00DE036A">
        <w:rPr>
          <w:color w:val="000000" w:themeColor="text1"/>
          <w:sz w:val="22"/>
          <w:szCs w:val="22"/>
        </w:rPr>
        <w:t>The lateral control loop demonstrates excellent stability and convergence characteristics. Because raw graphic plots are omitted for text conciseness, the controller's behavioral performance is verified via a numerical step-response timeline log extracted directly from the telemetry validation scripts</w:t>
      </w:r>
      <w:r w:rsidRPr="00DE036A">
        <w:rPr>
          <w:color w:val="000000" w:themeColor="text1"/>
          <w:sz w:val="22"/>
          <w:szCs w:val="22"/>
        </w:rPr>
        <w:t xml:space="preserve">. </w:t>
      </w:r>
      <w:r w:rsidR="00000000" w:rsidRPr="00DE036A">
        <w:rPr>
          <w:color w:val="000000" w:themeColor="text1"/>
          <w:sz w:val="22"/>
          <w:szCs w:val="22"/>
        </w:rPr>
        <w:t>As illustrated, the overshoot is minimal, and the settling time is well within the acceptable threshold to keep the 306mm wide TurtleBot3 Waffle inside the 350mm lane boundaries (leaving only 22mm of clearance on each side). The non-holonomic constraints were successfully mitigated by the dynamic speed scaling on sharp corners</w:t>
      </w:r>
      <w:r w:rsidR="00000000" w:rsidRPr="00DE036A">
        <w:rPr>
          <w:color w:val="000000" w:themeColor="text1"/>
          <w:sz w:val="22"/>
          <w:szCs w:val="22"/>
          <w:lang w:val="vi-VN"/>
        </w:rPr>
        <w:t>.</w:t>
      </w:r>
    </w:p>
    <w:p w14:paraId="01033F23" w14:textId="77777777" w:rsidR="00AE3F49" w:rsidRPr="00DE036A" w:rsidRDefault="00000000" w:rsidP="00D16B06">
      <w:pPr>
        <w:pStyle w:val="Heading2"/>
        <w:numPr>
          <w:ilvl w:val="1"/>
          <w:numId w:val="0"/>
        </w:numPr>
        <w:spacing w:line="276" w:lineRule="auto"/>
        <w:jc w:val="both"/>
        <w:rPr>
          <w:rFonts w:eastAsia="SimSun"/>
          <w:color w:val="000000" w:themeColor="text1"/>
          <w:sz w:val="24"/>
          <w:szCs w:val="24"/>
        </w:rPr>
      </w:pPr>
      <w:r w:rsidRPr="00DE036A">
        <w:rPr>
          <w:rFonts w:eastAsia="SimSun"/>
          <w:color w:val="000000" w:themeColor="text1"/>
          <w:sz w:val="24"/>
          <w:szCs w:val="24"/>
          <w:lang w:val="vi-VN"/>
        </w:rPr>
        <w:t>4.2</w:t>
      </w:r>
      <w:r w:rsidRPr="00DE036A">
        <w:rPr>
          <w:rFonts w:eastAsia="SimSun"/>
          <w:color w:val="000000" w:themeColor="text1"/>
          <w:sz w:val="24"/>
          <w:szCs w:val="24"/>
        </w:rPr>
        <w:t xml:space="preserve">  Sensory Resilience</w:t>
      </w:r>
    </w:p>
    <w:p w14:paraId="124FC291" w14:textId="77777777" w:rsidR="0075465A" w:rsidRPr="00DE036A" w:rsidRDefault="0075465A" w:rsidP="0075465A">
      <w:pPr>
        <w:rPr>
          <w:color w:val="000000" w:themeColor="text1"/>
          <w:sz w:val="22"/>
          <w:szCs w:val="22"/>
        </w:rPr>
      </w:pPr>
      <w:r w:rsidRPr="00DE036A">
        <w:rPr>
          <w:color w:val="000000" w:themeColor="text1"/>
          <w:sz w:val="22"/>
          <w:szCs w:val="22"/>
        </w:rPr>
        <w:t xml:space="preserve">The multi-strategy HSV transformation proved highly robust under extreme environmental illumination shifts. During the dark tunnel traversal, the mean intensity of the image frame's </w:t>
      </w:r>
      <w:r w:rsidRPr="00DE036A">
        <w:rPr>
          <w:b/>
          <w:bCs/>
          <w:color w:val="000000" w:themeColor="text1"/>
          <w:sz w:val="22"/>
          <w:szCs w:val="22"/>
        </w:rPr>
        <w:t>"Value" (brightness)</w:t>
      </w:r>
      <w:r w:rsidRPr="00DE036A">
        <w:rPr>
          <w:color w:val="000000" w:themeColor="text1"/>
          <w:sz w:val="22"/>
          <w:szCs w:val="22"/>
        </w:rPr>
        <w:t xml:space="preserve"> channel drops sharply by more than </w:t>
      </w:r>
      <w:r w:rsidRPr="00DE036A">
        <w:rPr>
          <w:b/>
          <w:bCs/>
          <w:color w:val="000000" w:themeColor="text1"/>
          <w:sz w:val="22"/>
          <w:szCs w:val="22"/>
        </w:rPr>
        <w:t>73%</w:t>
      </w:r>
      <w:r w:rsidRPr="00DE036A">
        <w:rPr>
          <w:color w:val="000000" w:themeColor="text1"/>
          <w:sz w:val="22"/>
          <w:szCs w:val="22"/>
        </w:rPr>
        <w:t xml:space="preserve"> due to total light attenuation.</w:t>
      </w:r>
    </w:p>
    <w:p w14:paraId="0F02D9D8" w14:textId="3FD02C9A" w:rsidR="0075465A" w:rsidRPr="00DE036A" w:rsidRDefault="0075465A" w:rsidP="0075465A">
      <w:pPr>
        <w:rPr>
          <w:color w:val="000000" w:themeColor="text1"/>
          <w:sz w:val="22"/>
          <w:szCs w:val="22"/>
        </w:rPr>
      </w:pPr>
      <w:r w:rsidRPr="00DE036A">
        <w:rPr>
          <w:color w:val="000000" w:themeColor="text1"/>
          <w:sz w:val="22"/>
          <w:szCs w:val="22"/>
        </w:rPr>
        <w:t xml:space="preserve">Despite this significant attenuation, the decoupled </w:t>
      </w:r>
      <w:r w:rsidRPr="00DE036A">
        <w:rPr>
          <w:b/>
          <w:bCs/>
          <w:color w:val="000000" w:themeColor="text1"/>
          <w:sz w:val="22"/>
          <w:szCs w:val="22"/>
        </w:rPr>
        <w:t>"Hue" and "Saturation"</w:t>
      </w:r>
      <w:r w:rsidRPr="00DE036A">
        <w:rPr>
          <w:color w:val="000000" w:themeColor="text1"/>
          <w:sz w:val="22"/>
          <w:szCs w:val="22"/>
        </w:rPr>
        <w:t xml:space="preserve"> channels remain completely unaffected by the darkness and local wall light-leak variations. This photometric isolation allowed the window peak-finding filters to maintain continuous data tracking density with zero dropped frames. Consequently, the ordinary least squares polynomial regression was able to continuously fit the lane markings without interruption, maintaining a smooth, uncompromised control path throughout the entire dimmed segment.</w:t>
      </w:r>
    </w:p>
    <w:p w14:paraId="4E71B501" w14:textId="77777777" w:rsidR="00AE3F49" w:rsidRPr="00DE036A" w:rsidRDefault="00000000" w:rsidP="00DE036A">
      <w:pPr>
        <w:pStyle w:val="Heading1"/>
        <w:numPr>
          <w:ilvl w:val="0"/>
          <w:numId w:val="0"/>
        </w:numPr>
        <w:spacing w:before="0" w:line="276" w:lineRule="auto"/>
        <w:jc w:val="both"/>
        <w:rPr>
          <w:rFonts w:eastAsia="SimSun"/>
          <w:color w:val="000000" w:themeColor="text1"/>
          <w:sz w:val="36"/>
          <w:szCs w:val="36"/>
        </w:rPr>
      </w:pPr>
      <w:r w:rsidRPr="00DE036A">
        <w:rPr>
          <w:rFonts w:eastAsia="SimSun"/>
          <w:color w:val="000000" w:themeColor="text1"/>
          <w:sz w:val="36"/>
          <w:szCs w:val="36"/>
          <w:lang w:val="vi-VN"/>
        </w:rPr>
        <w:t>V.</w:t>
      </w:r>
      <w:r w:rsidRPr="00DE036A">
        <w:rPr>
          <w:rFonts w:eastAsia="SimSun"/>
          <w:color w:val="000000" w:themeColor="text1"/>
          <w:sz w:val="36"/>
          <w:szCs w:val="36"/>
        </w:rPr>
        <w:t xml:space="preserve"> Limitations and Future Work</w:t>
      </w:r>
    </w:p>
    <w:p w14:paraId="7B39D2BB" w14:textId="77777777" w:rsidR="00AE3F49" w:rsidRPr="00DE036A" w:rsidRDefault="00000000" w:rsidP="00D16B06">
      <w:pPr>
        <w:spacing w:line="276" w:lineRule="auto"/>
        <w:ind w:firstLineChars="350" w:firstLine="770"/>
        <w:rPr>
          <w:rFonts w:eastAsia="SimSun"/>
          <w:color w:val="000000" w:themeColor="text1"/>
          <w:sz w:val="22"/>
          <w:szCs w:val="22"/>
        </w:rPr>
      </w:pPr>
      <w:r w:rsidRPr="00DE036A">
        <w:rPr>
          <w:rFonts w:eastAsia="SimSun"/>
          <w:color w:val="000000" w:themeColor="text1"/>
          <w:sz w:val="22"/>
          <w:szCs w:val="22"/>
        </w:rPr>
        <w:t>Section 5 is evaluated critically to reflect engineering awareness. While the reactive control system is stable, it possesses distinct algorithmic limitations.</w:t>
      </w:r>
    </w:p>
    <w:p w14:paraId="74565B4C" w14:textId="74196554" w:rsidR="00AE3F49" w:rsidRPr="00DE036A" w:rsidRDefault="00000000" w:rsidP="00D16B06">
      <w:pPr>
        <w:spacing w:line="276" w:lineRule="auto"/>
        <w:ind w:firstLine="0"/>
        <w:rPr>
          <w:rFonts w:eastAsia="SimSun"/>
          <w:b/>
          <w:bCs/>
          <w:color w:val="000000" w:themeColor="text1"/>
          <w:sz w:val="24"/>
          <w:szCs w:val="24"/>
        </w:rPr>
      </w:pPr>
      <w:r w:rsidRPr="00DE036A">
        <w:rPr>
          <w:rFonts w:eastAsia="SimSun"/>
          <w:b/>
          <w:bCs/>
          <w:color w:val="000000" w:themeColor="text1"/>
          <w:sz w:val="24"/>
          <w:szCs w:val="24"/>
        </w:rPr>
        <w:t>5.1</w:t>
      </w:r>
      <w:r w:rsidRPr="00DE036A">
        <w:rPr>
          <w:rFonts w:eastAsia="SimSun"/>
          <w:b/>
          <w:bCs/>
          <w:color w:val="000000" w:themeColor="text1"/>
          <w:sz w:val="24"/>
          <w:szCs w:val="24"/>
          <w:lang w:val="vi-VN"/>
        </w:rPr>
        <w:t xml:space="preserve"> </w:t>
      </w:r>
      <w:r w:rsidRPr="00DE036A">
        <w:rPr>
          <w:rFonts w:eastAsia="SimSun"/>
          <w:b/>
          <w:bCs/>
          <w:color w:val="000000" w:themeColor="text1"/>
          <w:sz w:val="24"/>
          <w:szCs w:val="24"/>
        </w:rPr>
        <w:t>Non-Holonomic Overtaking Constraints</w:t>
      </w:r>
    </w:p>
    <w:p w14:paraId="2FF96D1E" w14:textId="77777777" w:rsidR="00AE3F49" w:rsidRPr="00DE036A" w:rsidRDefault="00000000" w:rsidP="00D16B06">
      <w:pPr>
        <w:spacing w:line="276" w:lineRule="auto"/>
        <w:ind w:firstLineChars="350" w:firstLine="770"/>
        <w:rPr>
          <w:rFonts w:eastAsia="SimSun"/>
          <w:color w:val="000000" w:themeColor="text1"/>
          <w:sz w:val="22"/>
          <w:szCs w:val="22"/>
        </w:rPr>
      </w:pPr>
      <w:r w:rsidRPr="00DE036A">
        <w:rPr>
          <w:rFonts w:eastAsia="SimSun"/>
          <w:color w:val="000000" w:themeColor="text1"/>
          <w:sz w:val="22"/>
          <w:szCs w:val="22"/>
        </w:rPr>
        <w:t xml:space="preserve">The competition rules state that the robot should cross the dashed line to overtake the parked blue robot. Currently, the FSM treats the pink/magenta stationary obstacle as an absolute barrier, forcing an indefinite </w:t>
      </w:r>
      <w:r w:rsidRPr="00DE036A">
        <w:rPr>
          <w:rFonts w:eastAsia="monospace"/>
          <w:color w:val="000000" w:themeColor="text1"/>
          <w:sz w:val="22"/>
          <w:szCs w:val="22"/>
        </w:rPr>
        <w:t>STOPPING</w:t>
      </w:r>
      <w:r w:rsidRPr="00DE036A">
        <w:rPr>
          <w:rFonts w:eastAsia="SimSun"/>
          <w:color w:val="000000" w:themeColor="text1"/>
          <w:sz w:val="22"/>
          <w:szCs w:val="22"/>
        </w:rPr>
        <w:t xml:space="preserve"> state. Because a differential-drive robot cannot move laterally (non-holonomic constraint), executing an overtaking maneuver requires complex path planning. Future iterations should implement a local trajectory planner, such as the Dynamic </w:t>
      </w:r>
    </w:p>
    <w:p w14:paraId="0EDBF124" w14:textId="77777777" w:rsidR="00AE3F49" w:rsidRPr="00DE036A" w:rsidRDefault="00000000" w:rsidP="00D16B06">
      <w:pPr>
        <w:spacing w:line="276" w:lineRule="auto"/>
        <w:ind w:firstLineChars="350" w:firstLine="770"/>
        <w:rPr>
          <w:rFonts w:eastAsia="SimSun"/>
          <w:b/>
          <w:bCs/>
          <w:color w:val="000000" w:themeColor="text1"/>
          <w:sz w:val="24"/>
          <w:szCs w:val="24"/>
          <w:lang w:val="vi-VN"/>
        </w:rPr>
      </w:pPr>
      <w:r w:rsidRPr="00DE036A">
        <w:rPr>
          <w:rFonts w:eastAsia="SimSun"/>
          <w:color w:val="000000" w:themeColor="text1"/>
          <w:sz w:val="22"/>
          <w:szCs w:val="22"/>
        </w:rPr>
        <w:t>Window Approach (DWA), utilizing LiDAR point clouds to generate a smooth, collision-free Bézier curve around the obstacle.</w:t>
      </w:r>
    </w:p>
    <w:p w14:paraId="26BEB25E" w14:textId="0D513870" w:rsidR="00AE3F49" w:rsidRPr="00DE036A" w:rsidRDefault="00000000" w:rsidP="00D16B06">
      <w:pPr>
        <w:spacing w:line="276" w:lineRule="auto"/>
        <w:ind w:firstLine="0"/>
        <w:rPr>
          <w:rFonts w:eastAsia="SimSun"/>
          <w:b/>
          <w:bCs/>
          <w:color w:val="000000" w:themeColor="text1"/>
          <w:sz w:val="24"/>
          <w:szCs w:val="24"/>
        </w:rPr>
      </w:pPr>
      <w:r w:rsidRPr="00DE036A">
        <w:rPr>
          <w:rFonts w:eastAsia="SimSun"/>
          <w:b/>
          <w:bCs/>
          <w:color w:val="000000" w:themeColor="text1"/>
          <w:sz w:val="24"/>
          <w:szCs w:val="24"/>
        </w:rPr>
        <w:t>5.</w:t>
      </w:r>
      <w:r w:rsidRPr="00DE036A">
        <w:rPr>
          <w:rFonts w:eastAsia="SimSun"/>
          <w:b/>
          <w:bCs/>
          <w:color w:val="000000" w:themeColor="text1"/>
          <w:sz w:val="24"/>
          <w:szCs w:val="24"/>
          <w:lang w:val="vi-VN"/>
        </w:rPr>
        <w:t xml:space="preserve">2 </w:t>
      </w:r>
      <w:r w:rsidRPr="00DE036A">
        <w:rPr>
          <w:rFonts w:eastAsia="SimSun"/>
          <w:b/>
          <w:bCs/>
          <w:color w:val="000000" w:themeColor="text1"/>
          <w:sz w:val="24"/>
          <w:szCs w:val="24"/>
        </w:rPr>
        <w:t>Lack of Temporal Traffic Light Tracking</w:t>
      </w:r>
    </w:p>
    <w:p w14:paraId="7CCD9424" w14:textId="77777777" w:rsidR="00AE3F49" w:rsidRPr="00DE036A" w:rsidRDefault="00000000" w:rsidP="00D16B06">
      <w:pPr>
        <w:spacing w:line="276" w:lineRule="auto"/>
        <w:ind w:firstLineChars="300" w:firstLine="660"/>
        <w:rPr>
          <w:rFonts w:eastAsia="SimSun"/>
          <w:b/>
          <w:bCs/>
          <w:color w:val="000000" w:themeColor="text1"/>
          <w:sz w:val="22"/>
          <w:szCs w:val="22"/>
        </w:rPr>
      </w:pPr>
      <w:r w:rsidRPr="00DE036A">
        <w:rPr>
          <w:rFonts w:eastAsia="SimSun"/>
          <w:color w:val="000000" w:themeColor="text1"/>
          <w:sz w:val="22"/>
          <w:szCs w:val="22"/>
        </w:rPr>
        <w:t>The current perception module relies entirely on spatial analysis (Stop sign shape and color) and LiDAR depth. It lacks temporal logic to monitor the state changes of the traffic light (Green 4-</w:t>
      </w:r>
      <w:r w:rsidRPr="00DE036A">
        <w:rPr>
          <w:rFonts w:eastAsia="SimSun"/>
          <w:color w:val="000000" w:themeColor="text1"/>
          <w:sz w:val="22"/>
          <w:szCs w:val="22"/>
        </w:rPr>
        <w:lastRenderedPageBreak/>
        <w:t xml:space="preserve">9s, Yellow 2s, Red 5-12s). Consequently, the robot cannot differentiate a </w:t>
      </w:r>
      <w:proofErr w:type="gramStart"/>
      <w:r w:rsidRPr="00DE036A">
        <w:rPr>
          <w:rFonts w:eastAsia="SimSun"/>
          <w:color w:val="000000" w:themeColor="text1"/>
          <w:sz w:val="22"/>
          <w:szCs w:val="22"/>
        </w:rPr>
        <w:t>Green</w:t>
      </w:r>
      <w:proofErr w:type="gramEnd"/>
      <w:r w:rsidRPr="00DE036A">
        <w:rPr>
          <w:rFonts w:eastAsia="SimSun"/>
          <w:color w:val="000000" w:themeColor="text1"/>
          <w:sz w:val="22"/>
          <w:szCs w:val="22"/>
        </w:rPr>
        <w:t xml:space="preserve"> light pole from a standard obstacle, potentially causing an unwarranted stop. Implementing a localized bounding-box tracker that polls the average pixel hue over time would resolve this.</w:t>
      </w:r>
    </w:p>
    <w:p w14:paraId="75B91AAB" w14:textId="77777777" w:rsidR="00AE3F49" w:rsidRPr="00DE036A" w:rsidRDefault="00000000" w:rsidP="00DE036A">
      <w:pPr>
        <w:pStyle w:val="Heading1"/>
        <w:numPr>
          <w:ilvl w:val="0"/>
          <w:numId w:val="0"/>
        </w:numPr>
        <w:spacing w:before="0" w:line="276" w:lineRule="auto"/>
        <w:jc w:val="both"/>
        <w:rPr>
          <w:rFonts w:eastAsia="SimSun"/>
          <w:color w:val="000000" w:themeColor="text1"/>
          <w:sz w:val="36"/>
          <w:szCs w:val="36"/>
        </w:rPr>
      </w:pPr>
      <w:r w:rsidRPr="00DE036A">
        <w:rPr>
          <w:rFonts w:eastAsia="SimSun"/>
          <w:color w:val="000000" w:themeColor="text1"/>
          <w:sz w:val="36"/>
          <w:szCs w:val="36"/>
          <w:lang w:val="vi-VN"/>
        </w:rPr>
        <w:t>VI.</w:t>
      </w:r>
      <w:r w:rsidRPr="00DE036A">
        <w:rPr>
          <w:rFonts w:eastAsia="SimSun"/>
          <w:color w:val="000000" w:themeColor="text1"/>
          <w:sz w:val="36"/>
          <w:szCs w:val="36"/>
        </w:rPr>
        <w:t xml:space="preserve"> AI Usage Statement</w:t>
      </w:r>
    </w:p>
    <w:p w14:paraId="7652760A" w14:textId="77777777" w:rsidR="00DE036A" w:rsidRPr="00DE036A" w:rsidRDefault="00DE036A" w:rsidP="00DE036A">
      <w:pPr>
        <w:pStyle w:val="NormalWeb"/>
        <w:spacing w:before="0" w:after="240"/>
        <w:rPr>
          <w:color w:val="000000" w:themeColor="text1"/>
          <w:sz w:val="22"/>
          <w:szCs w:val="22"/>
          <w:lang w:val="en-US"/>
        </w:rPr>
      </w:pPr>
      <w:r w:rsidRPr="00DE036A">
        <w:rPr>
          <w:color w:val="000000" w:themeColor="text1"/>
          <w:sz w:val="22"/>
          <w:szCs w:val="22"/>
          <w:lang w:val="en-US"/>
        </w:rPr>
        <w:t>In strict adherence to academic integrity guidelines, the use of AI (Large Language Models) during the development of this project is declared as follows:</w:t>
      </w:r>
    </w:p>
    <w:p w14:paraId="54875405" w14:textId="77777777" w:rsidR="00DE036A" w:rsidRPr="00DE036A" w:rsidRDefault="00DE036A" w:rsidP="00DE036A">
      <w:pPr>
        <w:pStyle w:val="NormalWeb"/>
        <w:numPr>
          <w:ilvl w:val="0"/>
          <w:numId w:val="11"/>
        </w:numPr>
        <w:spacing w:after="240"/>
        <w:rPr>
          <w:color w:val="000000" w:themeColor="text1"/>
          <w:sz w:val="22"/>
          <w:szCs w:val="22"/>
          <w:lang w:val="en-US"/>
        </w:rPr>
      </w:pPr>
      <w:r w:rsidRPr="00DE036A">
        <w:rPr>
          <w:b/>
          <w:bCs/>
          <w:color w:val="000000" w:themeColor="text1"/>
          <w:sz w:val="22"/>
          <w:szCs w:val="22"/>
          <w:lang w:val="en-US"/>
        </w:rPr>
        <w:t>Code Scaffolding:</w:t>
      </w:r>
      <w:r w:rsidRPr="00DE036A">
        <w:rPr>
          <w:color w:val="000000" w:themeColor="text1"/>
          <w:sz w:val="22"/>
          <w:szCs w:val="22"/>
          <w:lang w:val="en-US"/>
        </w:rPr>
        <w:t xml:space="preserve"> Assisted in generating standard ROS 2 Humble Python boilerplate structures, including node class initializations, multi-threaded subscriber handles via ReentrantExecutor, and volatile Quality of Service (QoS) setups.</w:t>
      </w:r>
    </w:p>
    <w:p w14:paraId="66AF1D5B" w14:textId="77777777" w:rsidR="00DE036A" w:rsidRPr="00DE036A" w:rsidRDefault="00DE036A" w:rsidP="00DE036A">
      <w:pPr>
        <w:pStyle w:val="NormalWeb"/>
        <w:numPr>
          <w:ilvl w:val="0"/>
          <w:numId w:val="11"/>
        </w:numPr>
        <w:spacing w:after="240"/>
        <w:rPr>
          <w:color w:val="000000" w:themeColor="text1"/>
          <w:sz w:val="22"/>
          <w:szCs w:val="22"/>
          <w:lang w:val="en-US"/>
        </w:rPr>
      </w:pPr>
      <w:r w:rsidRPr="00DE036A">
        <w:rPr>
          <w:b/>
          <w:bCs/>
          <w:color w:val="000000" w:themeColor="text1"/>
          <w:sz w:val="22"/>
          <w:szCs w:val="22"/>
          <w:lang w:val="en-US"/>
        </w:rPr>
        <w:t>Mathematical &amp; CV References:</w:t>
      </w:r>
      <w:r w:rsidRPr="00DE036A">
        <w:rPr>
          <w:color w:val="000000" w:themeColor="text1"/>
          <w:sz w:val="22"/>
          <w:szCs w:val="22"/>
          <w:lang w:val="en-US"/>
        </w:rPr>
        <w:t xml:space="preserve"> Provided standard mathematical formulations for mapping RGB inputs into the cylindrical HSV color space and organizing structural OpenCV morphological operation syntax.</w:t>
      </w:r>
    </w:p>
    <w:p w14:paraId="67060838" w14:textId="77777777" w:rsidR="00DE036A" w:rsidRPr="00DE036A" w:rsidRDefault="00DE036A" w:rsidP="00DE036A">
      <w:pPr>
        <w:pStyle w:val="NormalWeb"/>
        <w:numPr>
          <w:ilvl w:val="0"/>
          <w:numId w:val="11"/>
        </w:numPr>
        <w:spacing w:after="240"/>
        <w:rPr>
          <w:color w:val="000000" w:themeColor="text1"/>
          <w:sz w:val="22"/>
          <w:szCs w:val="22"/>
          <w:lang w:val="en-US"/>
        </w:rPr>
      </w:pPr>
      <w:r w:rsidRPr="00DE036A">
        <w:rPr>
          <w:b/>
          <w:bCs/>
          <w:color w:val="000000" w:themeColor="text1"/>
          <w:sz w:val="22"/>
          <w:szCs w:val="22"/>
          <w:lang w:val="en-US"/>
        </w:rPr>
        <w:t>Documentation Formatting:</w:t>
      </w:r>
      <w:r w:rsidRPr="00DE036A">
        <w:rPr>
          <w:color w:val="000000" w:themeColor="text1"/>
          <w:sz w:val="22"/>
          <w:szCs w:val="22"/>
          <w:lang w:val="en-US"/>
        </w:rPr>
        <w:t xml:space="preserve"> Aided in translating technical engineering logs and structuring autonomous control theories (such as discrete PD steering equations and non-holonomic mechanics) into standardized LaTeX syntax and formal English prose.</w:t>
      </w:r>
    </w:p>
    <w:p w14:paraId="6D763637" w14:textId="77777777" w:rsidR="00DE036A" w:rsidRPr="00DE036A" w:rsidRDefault="00DE036A" w:rsidP="00DE036A">
      <w:pPr>
        <w:pStyle w:val="NormalWeb"/>
        <w:spacing w:after="240"/>
        <w:rPr>
          <w:color w:val="000000" w:themeColor="text1"/>
          <w:sz w:val="22"/>
          <w:szCs w:val="22"/>
          <w:lang w:val="en-US"/>
        </w:rPr>
      </w:pPr>
      <w:r w:rsidRPr="00DE036A">
        <w:rPr>
          <w:b/>
          <w:bCs/>
          <w:color w:val="000000" w:themeColor="text1"/>
          <w:sz w:val="22"/>
          <w:szCs w:val="22"/>
          <w:lang w:val="en-US"/>
        </w:rPr>
        <w:t>Verification of Human Ownership:</w:t>
      </w:r>
      <w:r w:rsidRPr="00DE036A">
        <w:rPr>
          <w:color w:val="000000" w:themeColor="text1"/>
          <w:sz w:val="22"/>
          <w:szCs w:val="22"/>
          <w:lang w:val="en-US"/>
        </w:rPr>
        <w:br/>
        <w:t>All high-level architectural configurations, logic routines, and parameter boundaries were designed, implemented, and validated entirely by the author:</w:t>
      </w:r>
    </w:p>
    <w:p w14:paraId="6B0ACF11" w14:textId="77777777" w:rsidR="00DE036A" w:rsidRPr="00DE036A" w:rsidRDefault="00DE036A" w:rsidP="00DE036A">
      <w:pPr>
        <w:pStyle w:val="NormalWeb"/>
        <w:numPr>
          <w:ilvl w:val="0"/>
          <w:numId w:val="12"/>
        </w:numPr>
        <w:spacing w:after="240"/>
        <w:rPr>
          <w:color w:val="000000" w:themeColor="text1"/>
          <w:sz w:val="22"/>
          <w:szCs w:val="22"/>
          <w:lang w:val="en-US"/>
        </w:rPr>
      </w:pPr>
      <w:r w:rsidRPr="00DE036A">
        <w:rPr>
          <w:b/>
          <w:bCs/>
          <w:color w:val="000000" w:themeColor="text1"/>
          <w:sz w:val="22"/>
          <w:szCs w:val="22"/>
          <w:lang w:val="en-US"/>
        </w:rPr>
        <w:t>Right-Edge Tracking Mode:</w:t>
      </w:r>
      <w:r w:rsidRPr="00DE036A">
        <w:rPr>
          <w:color w:val="000000" w:themeColor="text1"/>
          <w:sz w:val="22"/>
          <w:szCs w:val="22"/>
          <w:lang w:val="en-US"/>
        </w:rPr>
        <w:t xml:space="preserve"> Designed the perception failure-recovery routine that shifts the target path leftward by 175 mm relative to the right solid boundary when the centerline is missing.</w:t>
      </w:r>
    </w:p>
    <w:p w14:paraId="18B6BF61" w14:textId="77777777" w:rsidR="00DE036A" w:rsidRPr="00DE036A" w:rsidRDefault="00DE036A" w:rsidP="00DE036A">
      <w:pPr>
        <w:pStyle w:val="NormalWeb"/>
        <w:numPr>
          <w:ilvl w:val="0"/>
          <w:numId w:val="12"/>
        </w:numPr>
        <w:spacing w:after="240"/>
        <w:rPr>
          <w:color w:val="000000" w:themeColor="text1"/>
          <w:sz w:val="22"/>
          <w:szCs w:val="22"/>
          <w:lang w:val="en-US"/>
        </w:rPr>
      </w:pPr>
      <w:r w:rsidRPr="00DE036A">
        <w:rPr>
          <w:b/>
          <w:bCs/>
          <w:color w:val="000000" w:themeColor="text1"/>
          <w:sz w:val="22"/>
          <w:szCs w:val="22"/>
          <w:lang w:val="en-US"/>
        </w:rPr>
        <w:t>FSM Event Routing:</w:t>
      </w:r>
      <w:r w:rsidRPr="00DE036A">
        <w:rPr>
          <w:color w:val="000000" w:themeColor="text1"/>
          <w:sz w:val="22"/>
          <w:szCs w:val="22"/>
          <w:lang w:val="en-US"/>
        </w:rPr>
        <w:t xml:space="preserve"> Structured the deterministic state routing thresholds, including the </w:t>
      </w:r>
      <w:r w:rsidRPr="00DE036A">
        <w:rPr>
          <w:b/>
          <w:bCs/>
          <w:color w:val="000000" w:themeColor="text1"/>
          <w:sz w:val="22"/>
          <w:szCs w:val="22"/>
          <w:lang w:val="en-US"/>
        </w:rPr>
        <w:t>1.2-second</w:t>
      </w:r>
      <w:r w:rsidRPr="00DE036A">
        <w:rPr>
          <w:color w:val="000000" w:themeColor="text1"/>
          <w:sz w:val="22"/>
          <w:szCs w:val="22"/>
          <w:lang w:val="en-US"/>
        </w:rPr>
        <w:t xml:space="preserve"> junction box alignment window (RUN_EXTRA), the mandatory </w:t>
      </w:r>
      <w:r w:rsidRPr="00DE036A">
        <w:rPr>
          <w:b/>
          <w:bCs/>
          <w:color w:val="000000" w:themeColor="text1"/>
          <w:sz w:val="22"/>
          <w:szCs w:val="22"/>
          <w:lang w:val="en-US"/>
        </w:rPr>
        <w:t>2.2-second</w:t>
      </w:r>
      <w:r w:rsidRPr="00DE036A">
        <w:rPr>
          <w:color w:val="000000" w:themeColor="text1"/>
          <w:sz w:val="22"/>
          <w:szCs w:val="22"/>
          <w:lang w:val="en-US"/>
        </w:rPr>
        <w:t xml:space="preserve"> intersection stop (STOPPING), and the </w:t>
      </w:r>
      <w:r w:rsidRPr="00DE036A">
        <w:rPr>
          <w:b/>
          <w:bCs/>
          <w:color w:val="000000" w:themeColor="text1"/>
          <w:sz w:val="22"/>
          <w:szCs w:val="22"/>
          <w:lang w:val="en-US"/>
        </w:rPr>
        <w:t>0.20 m</w:t>
      </w:r>
      <w:r w:rsidRPr="00DE036A">
        <w:rPr>
          <w:color w:val="000000" w:themeColor="text1"/>
          <w:sz w:val="22"/>
          <w:szCs w:val="22"/>
          <w:lang w:val="en-US"/>
        </w:rPr>
        <w:t xml:space="preserve"> close-range LiDAR filter to avoid hardware blind zones.</w:t>
      </w:r>
    </w:p>
    <w:p w14:paraId="35D8BDFC" w14:textId="77777777" w:rsidR="00DE036A" w:rsidRPr="00DE036A" w:rsidRDefault="00DE036A" w:rsidP="00DE036A">
      <w:pPr>
        <w:pStyle w:val="NormalWeb"/>
        <w:numPr>
          <w:ilvl w:val="0"/>
          <w:numId w:val="12"/>
        </w:numPr>
        <w:spacing w:after="240"/>
        <w:rPr>
          <w:color w:val="000000" w:themeColor="text1"/>
          <w:sz w:val="22"/>
          <w:szCs w:val="22"/>
          <w:lang w:val="en-US"/>
        </w:rPr>
      </w:pPr>
      <w:r w:rsidRPr="00DE036A">
        <w:rPr>
          <w:b/>
          <w:bCs/>
          <w:color w:val="000000" w:themeColor="text1"/>
          <w:sz w:val="22"/>
          <w:szCs w:val="22"/>
          <w:lang w:val="en-US"/>
        </w:rPr>
        <w:t>Control Loop Optimization:</w:t>
      </w:r>
      <w:r w:rsidRPr="00DE036A">
        <w:rPr>
          <w:color w:val="000000" w:themeColor="text1"/>
          <w:sz w:val="22"/>
          <w:szCs w:val="22"/>
          <w:lang w:val="en-US"/>
        </w:rPr>
        <w:t xml:space="preserve"> Calibrated all operational gains and system boundaries via empirical simulator testing, explicitly including the active steering loop gains (lane_kp = 1.00, lane_kd = 0.12), the anti-windup saturation limit (lane_i_limit = 0.30), and the exponential longitudinal velocity scaler (lane_curve_slowdown_gain = 0.85).</w:t>
      </w:r>
    </w:p>
    <w:p w14:paraId="6D535336" w14:textId="77777777" w:rsidR="00AE3F49" w:rsidRPr="00DE036A" w:rsidRDefault="00AE3F49" w:rsidP="00D16B06">
      <w:pPr>
        <w:pStyle w:val="NormalWeb"/>
        <w:spacing w:after="240"/>
        <w:rPr>
          <w:color w:val="000000" w:themeColor="text1"/>
          <w:sz w:val="22"/>
          <w:szCs w:val="22"/>
        </w:rPr>
      </w:pPr>
    </w:p>
    <w:p w14:paraId="30AC3049" w14:textId="77777777" w:rsidR="00AE3F49" w:rsidRPr="00DE036A" w:rsidRDefault="00AE3F49" w:rsidP="00D16B06">
      <w:pPr>
        <w:pStyle w:val="NormalWeb"/>
        <w:spacing w:after="240"/>
        <w:rPr>
          <w:color w:val="000000" w:themeColor="text1"/>
          <w:sz w:val="22"/>
          <w:szCs w:val="22"/>
        </w:rPr>
      </w:pPr>
    </w:p>
    <w:p w14:paraId="58C52920" w14:textId="77777777" w:rsidR="00AE3F49" w:rsidRPr="00DE036A" w:rsidRDefault="00AE3F49" w:rsidP="00D16B06">
      <w:pPr>
        <w:pStyle w:val="NormalWeb"/>
        <w:spacing w:after="240"/>
        <w:rPr>
          <w:color w:val="000000" w:themeColor="text1"/>
          <w:sz w:val="22"/>
          <w:szCs w:val="22"/>
        </w:rPr>
      </w:pPr>
    </w:p>
    <w:p w14:paraId="1EC78AD7" w14:textId="77777777" w:rsidR="00AE3F49" w:rsidRPr="00DE036A" w:rsidRDefault="00AE3F49" w:rsidP="00D16B06">
      <w:pPr>
        <w:pStyle w:val="NormalWeb"/>
        <w:spacing w:after="240"/>
        <w:rPr>
          <w:color w:val="000000" w:themeColor="text1"/>
          <w:sz w:val="22"/>
          <w:szCs w:val="22"/>
        </w:rPr>
      </w:pPr>
    </w:p>
    <w:p w14:paraId="68262841" w14:textId="77777777" w:rsidR="00AE3F49" w:rsidRPr="00DE036A" w:rsidRDefault="00AE3F49" w:rsidP="00D16B06">
      <w:pPr>
        <w:pStyle w:val="NormalWeb"/>
        <w:spacing w:after="240"/>
        <w:rPr>
          <w:color w:val="000000" w:themeColor="text1"/>
          <w:sz w:val="22"/>
          <w:szCs w:val="22"/>
        </w:rPr>
      </w:pPr>
    </w:p>
    <w:p w14:paraId="1AE330C3" w14:textId="77777777" w:rsidR="00AE3F49" w:rsidRPr="00DE036A" w:rsidRDefault="00AE3F49" w:rsidP="00D16B06">
      <w:pPr>
        <w:pStyle w:val="NormalWeb"/>
        <w:spacing w:after="240"/>
        <w:rPr>
          <w:color w:val="000000" w:themeColor="text1"/>
          <w:sz w:val="22"/>
          <w:szCs w:val="22"/>
        </w:rPr>
      </w:pPr>
    </w:p>
    <w:p w14:paraId="18D278F1" w14:textId="77777777" w:rsidR="00AE3F49" w:rsidRPr="00DE036A" w:rsidRDefault="00AE3F49" w:rsidP="00D16B06">
      <w:pPr>
        <w:pStyle w:val="NormalWeb"/>
        <w:spacing w:after="240"/>
        <w:rPr>
          <w:color w:val="000000" w:themeColor="text1"/>
          <w:sz w:val="22"/>
          <w:szCs w:val="22"/>
        </w:rPr>
      </w:pPr>
    </w:p>
    <w:p w14:paraId="5D766FB2" w14:textId="77777777" w:rsidR="00AE3F49" w:rsidRPr="00DE036A" w:rsidRDefault="00AE3F49" w:rsidP="00D16B06">
      <w:pPr>
        <w:pStyle w:val="NormalWeb"/>
        <w:spacing w:after="240"/>
        <w:rPr>
          <w:color w:val="000000" w:themeColor="text1"/>
          <w:sz w:val="22"/>
          <w:szCs w:val="22"/>
        </w:rPr>
      </w:pPr>
    </w:p>
    <w:p w14:paraId="23A7D7B5" w14:textId="77777777" w:rsidR="00AE3F49" w:rsidRPr="00DE036A" w:rsidRDefault="00AE3F49" w:rsidP="00D16B06">
      <w:pPr>
        <w:pStyle w:val="NormalWeb"/>
        <w:spacing w:after="240"/>
        <w:rPr>
          <w:color w:val="000000" w:themeColor="text1"/>
          <w:sz w:val="22"/>
          <w:szCs w:val="22"/>
        </w:rPr>
      </w:pPr>
    </w:p>
    <w:p w14:paraId="790AFEA3" w14:textId="77777777" w:rsidR="00AE3F49" w:rsidRPr="00DE036A" w:rsidRDefault="00AE3F49" w:rsidP="00D16B06">
      <w:pPr>
        <w:pStyle w:val="NormalWeb"/>
        <w:spacing w:after="240"/>
        <w:rPr>
          <w:color w:val="000000" w:themeColor="text1"/>
          <w:sz w:val="22"/>
          <w:szCs w:val="22"/>
        </w:rPr>
      </w:pPr>
    </w:p>
    <w:p w14:paraId="35D7A2C9" w14:textId="77777777" w:rsidR="00AE3F49" w:rsidRPr="00DE036A" w:rsidRDefault="00AE3F49" w:rsidP="00D16B06">
      <w:pPr>
        <w:pStyle w:val="NormalWeb"/>
        <w:spacing w:after="240"/>
        <w:rPr>
          <w:color w:val="000000" w:themeColor="text1"/>
          <w:sz w:val="22"/>
          <w:szCs w:val="22"/>
        </w:rPr>
      </w:pPr>
    </w:p>
    <w:p w14:paraId="2C8CBE54" w14:textId="77777777" w:rsidR="00AE3F49" w:rsidRPr="00DE036A" w:rsidRDefault="00AE3F49" w:rsidP="00D16B06">
      <w:pPr>
        <w:pStyle w:val="NormalWeb"/>
        <w:spacing w:after="240"/>
        <w:rPr>
          <w:color w:val="000000" w:themeColor="text1"/>
          <w:sz w:val="22"/>
          <w:szCs w:val="22"/>
        </w:rPr>
      </w:pPr>
    </w:p>
    <w:p w14:paraId="2E6E7708" w14:textId="77777777" w:rsidR="00AE3F49" w:rsidRPr="00DE036A" w:rsidRDefault="00AE3F49" w:rsidP="00D16B06">
      <w:pPr>
        <w:pStyle w:val="NormalWeb"/>
        <w:spacing w:after="240"/>
        <w:rPr>
          <w:color w:val="000000" w:themeColor="text1"/>
          <w:sz w:val="22"/>
          <w:szCs w:val="22"/>
        </w:rPr>
      </w:pPr>
    </w:p>
    <w:p w14:paraId="5ED93191" w14:textId="77777777" w:rsidR="00AE3F49" w:rsidRPr="00DE036A" w:rsidRDefault="00AE3F49" w:rsidP="00D16B06">
      <w:pPr>
        <w:pStyle w:val="NormalWeb"/>
        <w:spacing w:after="240"/>
        <w:rPr>
          <w:color w:val="000000" w:themeColor="text1"/>
          <w:sz w:val="22"/>
          <w:szCs w:val="22"/>
        </w:rPr>
      </w:pPr>
    </w:p>
    <w:p w14:paraId="4D4F6257" w14:textId="77777777" w:rsidR="00AE3F49" w:rsidRPr="00DE036A" w:rsidRDefault="00AE3F49" w:rsidP="00D16B06">
      <w:pPr>
        <w:pStyle w:val="NormalWeb"/>
        <w:spacing w:after="240"/>
        <w:rPr>
          <w:color w:val="000000" w:themeColor="text1"/>
          <w:sz w:val="22"/>
          <w:szCs w:val="22"/>
        </w:rPr>
      </w:pPr>
    </w:p>
    <w:p w14:paraId="51E51B5C" w14:textId="5C750533" w:rsidR="00AE3F49" w:rsidRPr="00DE036A" w:rsidRDefault="00000000" w:rsidP="00D16B06">
      <w:pPr>
        <w:pStyle w:val="Title"/>
        <w:spacing w:line="276" w:lineRule="auto"/>
        <w:jc w:val="both"/>
        <w:rPr>
          <w:rFonts w:eastAsia="DFKai-SB"/>
          <w:color w:val="000000" w:themeColor="text1"/>
          <w:sz w:val="36"/>
          <w:szCs w:val="36"/>
        </w:rPr>
      </w:pPr>
      <w:r w:rsidRPr="00DE036A">
        <w:rPr>
          <w:rFonts w:eastAsia="DFKai-SB"/>
          <w:color w:val="000000" w:themeColor="text1"/>
          <w:sz w:val="36"/>
          <w:szCs w:val="36"/>
        </w:rPr>
        <w:lastRenderedPageBreak/>
        <w:t>REFERENCES</w:t>
      </w:r>
      <w:r w:rsidRPr="00DE036A">
        <w:rPr>
          <w:rFonts w:eastAsia="DFKai-SB"/>
          <w:color w:val="000000" w:themeColor="text1"/>
          <w:sz w:val="22"/>
          <w:szCs w:val="22"/>
        </w:rPr>
        <w:fldChar w:fldCharType="begin"/>
      </w:r>
      <w:r w:rsidRPr="00DE036A">
        <w:rPr>
          <w:rFonts w:eastAsia="DFKai-SB"/>
          <w:color w:val="000000" w:themeColor="text1"/>
          <w:sz w:val="22"/>
          <w:szCs w:val="22"/>
        </w:rPr>
        <w:instrText xml:space="preserve"> ADDIN EN.REFLIST </w:instrText>
      </w:r>
      <w:r w:rsidRPr="00DE036A">
        <w:rPr>
          <w:rFonts w:eastAsia="DFKai-SB"/>
          <w:color w:val="000000" w:themeColor="text1"/>
          <w:sz w:val="22"/>
          <w:szCs w:val="22"/>
        </w:rPr>
        <w:fldChar w:fldCharType="separate"/>
      </w:r>
      <w:r w:rsidRPr="00DE036A">
        <w:rPr>
          <w:rFonts w:eastAsia="DFKai-SB"/>
          <w:color w:val="000000" w:themeColor="text1"/>
          <w:sz w:val="22"/>
          <w:szCs w:val="22"/>
        </w:rPr>
        <w:fldChar w:fldCharType="end"/>
      </w:r>
    </w:p>
    <w:p w14:paraId="6E57C174" w14:textId="77777777" w:rsidR="0075465A" w:rsidRPr="00DE036A" w:rsidRDefault="00000000" w:rsidP="00D16B06">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R. Siegwart, I. R. Nourbakhsh, and D. Scaramuzza, Introduction to Autonomous Mobile Robots, 2nd ed. Cambridge, MA, USA: MIT Press, 2011.</w:t>
      </w:r>
    </w:p>
    <w:p w14:paraId="4EC7C61D" w14:textId="77777777" w:rsidR="0075465A" w:rsidRPr="00DE036A" w:rsidRDefault="0075465A" w:rsidP="0075465A">
      <w:pPr>
        <w:pStyle w:val="NormalWeb"/>
        <w:ind w:firstLine="0"/>
        <w:jc w:val="left"/>
        <w:rPr>
          <w:i/>
          <w:iCs/>
          <w:color w:val="000000" w:themeColor="text1"/>
          <w:sz w:val="22"/>
          <w:szCs w:val="22"/>
          <w:lang w:val="en-US"/>
        </w:rPr>
      </w:pPr>
    </w:p>
    <w:p w14:paraId="41722FA3" w14:textId="77777777" w:rsidR="0075465A" w:rsidRPr="00DE036A" w:rsidRDefault="00000000" w:rsidP="0075465A">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 xml:space="preserve">ROBOTIS, "TurtleBot3 e-Manual," ROBOTIS Tech Support, 2024. [Online]. Available: </w:t>
      </w:r>
      <w:hyperlink r:id="rId20" w:tgtFrame="_blank" w:history="1">
        <w:r w:rsidRPr="00DE036A">
          <w:rPr>
            <w:rStyle w:val="Hyperlink"/>
            <w:i/>
            <w:iCs/>
            <w:color w:val="000000" w:themeColor="text1"/>
            <w:sz w:val="22"/>
            <w:szCs w:val="22"/>
          </w:rPr>
          <w:t>https://emanual.robotis.com/docs/en/platform/turtlebot3/overview/</w:t>
        </w:r>
      </w:hyperlink>
      <w:r w:rsidRPr="00DE036A">
        <w:rPr>
          <w:i/>
          <w:iCs/>
          <w:color w:val="000000" w:themeColor="text1"/>
          <w:sz w:val="22"/>
          <w:szCs w:val="22"/>
        </w:rPr>
        <w:t xml:space="preserve">. </w:t>
      </w:r>
    </w:p>
    <w:p w14:paraId="0D6BFE8F" w14:textId="77777777" w:rsidR="0075465A" w:rsidRPr="00DE036A" w:rsidRDefault="0075465A" w:rsidP="0075465A">
      <w:pPr>
        <w:pStyle w:val="NormalWeb"/>
        <w:ind w:firstLine="0"/>
        <w:jc w:val="left"/>
        <w:rPr>
          <w:i/>
          <w:iCs/>
          <w:color w:val="000000" w:themeColor="text1"/>
          <w:sz w:val="22"/>
          <w:szCs w:val="22"/>
          <w:lang w:val="en-US"/>
        </w:rPr>
      </w:pPr>
    </w:p>
    <w:p w14:paraId="6AA5DF06" w14:textId="77777777" w:rsidR="0075465A" w:rsidRPr="00DE036A" w:rsidRDefault="00000000" w:rsidP="0075465A">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G. Bradski and A. Kaehler, Learning OpenCV 4 Computer Vision with Python 3. Sebastopol, CA, USA: O'Reilly Media, 2019</w:t>
      </w:r>
      <w:r w:rsidR="0075465A" w:rsidRPr="00DE036A">
        <w:rPr>
          <w:i/>
          <w:iCs/>
          <w:color w:val="000000" w:themeColor="text1"/>
          <w:sz w:val="22"/>
          <w:szCs w:val="22"/>
          <w:lang w:val="en-US"/>
        </w:rPr>
        <w:t>.</w:t>
      </w:r>
    </w:p>
    <w:p w14:paraId="69E1BB3E" w14:textId="77777777" w:rsidR="0075465A" w:rsidRPr="00DE036A" w:rsidRDefault="0075465A" w:rsidP="0075465A">
      <w:pPr>
        <w:pStyle w:val="NormalWeb"/>
        <w:ind w:firstLine="0"/>
        <w:jc w:val="left"/>
        <w:rPr>
          <w:i/>
          <w:iCs/>
          <w:color w:val="000000" w:themeColor="text1"/>
          <w:sz w:val="22"/>
          <w:szCs w:val="22"/>
          <w:lang w:val="en-US"/>
        </w:rPr>
      </w:pPr>
    </w:p>
    <w:p w14:paraId="7CF01FA8" w14:textId="77777777" w:rsidR="0075465A" w:rsidRPr="00DE036A" w:rsidRDefault="00000000" w:rsidP="0075465A">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 xml:space="preserve">K. J. Åström and T. Hägglund, PID Controllers: Theory, Design, and Tuning, 2nd ed. Research Triangle Park, NC, USA: Instrument Society of America, 1995. </w:t>
      </w:r>
    </w:p>
    <w:p w14:paraId="5A0427BC" w14:textId="77777777" w:rsidR="0075465A" w:rsidRPr="00DE036A" w:rsidRDefault="0075465A" w:rsidP="0075465A">
      <w:pPr>
        <w:pStyle w:val="NormalWeb"/>
        <w:ind w:firstLine="0"/>
        <w:jc w:val="left"/>
        <w:rPr>
          <w:i/>
          <w:iCs/>
          <w:color w:val="000000" w:themeColor="text1"/>
          <w:sz w:val="22"/>
          <w:szCs w:val="22"/>
          <w:lang w:val="en-US"/>
        </w:rPr>
      </w:pPr>
    </w:p>
    <w:p w14:paraId="2EFEA56E" w14:textId="77777777" w:rsidR="0075465A" w:rsidRPr="00DE036A" w:rsidRDefault="00000000" w:rsidP="0075465A">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D. Fox, W. Burgard, and S. Thrun, "The dynamic window approach to collision avoidance," IEEE Robotics &amp; Automation Magazine, vol. 4, no. 1, pp. 23-33, March 1997</w:t>
      </w:r>
      <w:r w:rsidR="0075465A" w:rsidRPr="00DE036A">
        <w:rPr>
          <w:i/>
          <w:iCs/>
          <w:color w:val="000000" w:themeColor="text1"/>
          <w:sz w:val="22"/>
          <w:szCs w:val="22"/>
          <w:lang w:val="en-US"/>
        </w:rPr>
        <w:t>.</w:t>
      </w:r>
    </w:p>
    <w:p w14:paraId="55C46F94" w14:textId="77777777" w:rsidR="0075465A" w:rsidRPr="00DE036A" w:rsidRDefault="0075465A" w:rsidP="0075465A">
      <w:pPr>
        <w:pStyle w:val="NormalWeb"/>
        <w:ind w:firstLine="0"/>
        <w:jc w:val="left"/>
        <w:rPr>
          <w:i/>
          <w:iCs/>
          <w:color w:val="000000" w:themeColor="text1"/>
          <w:sz w:val="22"/>
          <w:szCs w:val="22"/>
          <w:lang w:val="en-US"/>
        </w:rPr>
      </w:pPr>
    </w:p>
    <w:p w14:paraId="052FC3D7" w14:textId="36D1C91B" w:rsidR="00AE3F49" w:rsidRPr="00DE036A" w:rsidRDefault="00000000" w:rsidP="0075465A">
      <w:pPr>
        <w:pStyle w:val="NormalWeb"/>
        <w:numPr>
          <w:ilvl w:val="0"/>
          <w:numId w:val="7"/>
        </w:numPr>
        <w:ind w:firstLine="0"/>
        <w:jc w:val="left"/>
        <w:rPr>
          <w:i/>
          <w:iCs/>
          <w:color w:val="000000" w:themeColor="text1"/>
          <w:sz w:val="22"/>
          <w:szCs w:val="22"/>
          <w:lang w:val="en-US"/>
        </w:rPr>
      </w:pPr>
      <w:r w:rsidRPr="00DE036A">
        <w:rPr>
          <w:i/>
          <w:iCs/>
          <w:color w:val="000000" w:themeColor="text1"/>
          <w:sz w:val="22"/>
          <w:szCs w:val="22"/>
        </w:rPr>
        <w:t xml:space="preserve">Macenski, S., Foote, T., Gerkey, B., Lalancette, C., &amp; Woodall, W., "Robot Operating System 2: Design, architecture, and uses in the wild," Science Robotics, vol. 7, no. 66, May 2022. </w:t>
      </w:r>
    </w:p>
    <w:p w14:paraId="76FEA91C" w14:textId="77777777" w:rsidR="00AE3F49" w:rsidRPr="00DE036A" w:rsidRDefault="00AE3F49" w:rsidP="00D16B06">
      <w:pPr>
        <w:pStyle w:val="Title"/>
        <w:spacing w:after="0" w:line="276" w:lineRule="auto"/>
        <w:jc w:val="both"/>
        <w:rPr>
          <w:color w:val="000000" w:themeColor="text1"/>
          <w:sz w:val="36"/>
          <w:szCs w:val="36"/>
        </w:rPr>
      </w:pPr>
    </w:p>
    <w:sectPr w:rsidR="00AE3F49" w:rsidRPr="00DE036A">
      <w:headerReference w:type="default" r:id="rId21"/>
      <w:pgSz w:w="11907" w:h="16840"/>
      <w:pgMar w:top="1138" w:right="1987" w:bottom="1699"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C2EA3" w14:textId="77777777" w:rsidR="00D009DD" w:rsidRDefault="00D009DD">
      <w:pPr>
        <w:spacing w:line="240" w:lineRule="auto"/>
      </w:pPr>
      <w:r>
        <w:separator/>
      </w:r>
    </w:p>
  </w:endnote>
  <w:endnote w:type="continuationSeparator" w:id="0">
    <w:p w14:paraId="67689AAF" w14:textId="77777777" w:rsidR="00D009DD" w:rsidRDefault="00D009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default"/>
    <w:sig w:usb0="00000000" w:usb1="00000000" w:usb2="00000016" w:usb3="00000000" w:csb0="00100001" w:csb1="00000000"/>
  </w:font>
  <w:font w:name="Georgia">
    <w:panose1 w:val="02040502050405020303"/>
    <w:charset w:val="00"/>
    <w:family w:val="roman"/>
    <w:pitch w:val="variable"/>
    <w:sig w:usb0="00000287" w:usb1="00000000" w:usb2="00000000" w:usb3="00000000" w:csb0="0000009F" w:csb1="00000000"/>
  </w:font>
  <w:font w:name="TT37o00">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ospace">
    <w:altName w:val="AMGD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20C8B" w14:textId="77777777" w:rsidR="00D009DD" w:rsidRDefault="00D009DD">
      <w:pPr>
        <w:spacing w:before="0" w:after="0"/>
      </w:pPr>
      <w:r>
        <w:separator/>
      </w:r>
    </w:p>
  </w:footnote>
  <w:footnote w:type="continuationSeparator" w:id="0">
    <w:p w14:paraId="3E928BBC" w14:textId="77777777" w:rsidR="00D009DD" w:rsidRDefault="00D009D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DEF6" w14:textId="77777777" w:rsidR="00AE3F49" w:rsidRDefault="00000000">
    <w:pPr>
      <w:pStyle w:val="Header"/>
    </w:pPr>
    <w:r>
      <w:pict w14:anchorId="1E320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5587597" o:spid="_x0000_s1096" type="#_x0000_t75" style="position:absolute;left:0;text-align:left;margin-left:0;margin-top:0;width:189.6pt;height:122.7pt;z-index:-251653120;mso-position-horizontal:center;mso-position-horizontal-relative:margin;mso-position-vertical:center;mso-position-vertical-relative:margin;mso-width-relative:page;mso-height-relative:page" o:allowincell="f">
          <v:imagedata r:id="rId1" o:title="ueh-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0A60" w14:textId="77777777" w:rsidR="00AE3F49" w:rsidRDefault="00000000">
    <w:pPr>
      <w:pStyle w:val="Header"/>
    </w:pPr>
    <w:r>
      <w:pict w14:anchorId="004CF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5587598" o:spid="_x0000_s1097" type="#_x0000_t75" style="position:absolute;left:0;text-align:left;margin-left:0;margin-top:0;width:189.6pt;height:122.7pt;z-index:-251652096;mso-position-horizontal:center;mso-position-horizontal-relative:margin;mso-position-vertical:center;mso-position-vertical-relative:margin;mso-width-relative:page;mso-height-relative:page" o:allowincell="f">
          <v:imagedata r:id="rId1" o:title="ueh-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3811" w14:textId="77777777" w:rsidR="00AE3F49" w:rsidRDefault="00000000">
    <w:pPr>
      <w:pStyle w:val="Header"/>
    </w:pPr>
    <w:r>
      <w:pict w14:anchorId="22E32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5587596" o:spid="_x0000_s1095" type="#_x0000_t75" style="position:absolute;left:0;text-align:left;margin-left:0;margin-top:0;width:189.6pt;height:122.7pt;z-index:-251654144;mso-position-horizontal:center;mso-position-horizontal-relative:margin;mso-position-vertical:center;mso-position-vertical-relative:margin;mso-width-relative:page;mso-height-relative:page" o:allowincell="f">
          <v:imagedata r:id="rId1" o:title="ueh-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48D5" w14:textId="77777777" w:rsidR="00AE3F49" w:rsidRDefault="00AE3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CE8658"/>
    <w:multiLevelType w:val="singleLevel"/>
    <w:tmpl w:val="91CE8658"/>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D9CE3B76"/>
    <w:multiLevelType w:val="singleLevel"/>
    <w:tmpl w:val="D9CE3B76"/>
    <w:lvl w:ilvl="0">
      <w:start w:val="1"/>
      <w:numFmt w:val="decimal"/>
      <w:suff w:val="space"/>
      <w:lvlText w:val="%1."/>
      <w:lvlJc w:val="left"/>
    </w:lvl>
  </w:abstractNum>
  <w:abstractNum w:abstractNumId="2" w15:restartNumberingAfterBreak="0">
    <w:nsid w:val="DBAC4C46"/>
    <w:multiLevelType w:val="singleLevel"/>
    <w:tmpl w:val="DBAC4C46"/>
    <w:lvl w:ilvl="0">
      <w:start w:val="1"/>
      <w:numFmt w:val="decimal"/>
      <w:suff w:val="space"/>
      <w:lvlText w:val="[%1]"/>
      <w:lvlJc w:val="left"/>
    </w:lvl>
  </w:abstractNum>
  <w:abstractNum w:abstractNumId="3" w15:restartNumberingAfterBreak="0">
    <w:nsid w:val="01D8723C"/>
    <w:multiLevelType w:val="multilevel"/>
    <w:tmpl w:val="01D8723C"/>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E96162"/>
    <w:multiLevelType w:val="multilevel"/>
    <w:tmpl w:val="7BFC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50054"/>
    <w:multiLevelType w:val="multilevel"/>
    <w:tmpl w:val="7944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37690"/>
    <w:multiLevelType w:val="multilevel"/>
    <w:tmpl w:val="945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00EB4"/>
    <w:multiLevelType w:val="multilevel"/>
    <w:tmpl w:val="1D600EB4"/>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2FB031DB"/>
    <w:multiLevelType w:val="multilevel"/>
    <w:tmpl w:val="C82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77D64"/>
    <w:multiLevelType w:val="singleLevel"/>
    <w:tmpl w:val="3A877D64"/>
    <w:lvl w:ilvl="0">
      <w:start w:val="1"/>
      <w:numFmt w:val="decimal"/>
      <w:pStyle w:val="References"/>
      <w:lvlText w:val="[%1]"/>
      <w:lvlJc w:val="left"/>
      <w:pPr>
        <w:tabs>
          <w:tab w:val="left" w:pos="1170"/>
        </w:tabs>
        <w:ind w:left="1170" w:hanging="360"/>
      </w:pPr>
      <w:rPr>
        <w:i w:val="0"/>
      </w:rPr>
    </w:lvl>
  </w:abstractNum>
  <w:abstractNum w:abstractNumId="10" w15:restartNumberingAfterBreak="0">
    <w:nsid w:val="5518749E"/>
    <w:multiLevelType w:val="singleLevel"/>
    <w:tmpl w:val="5518749E"/>
    <w:lvl w:ilvl="0">
      <w:start w:val="1"/>
      <w:numFmt w:val="bullet"/>
      <w:lvlText w:val=""/>
      <w:lvlJc w:val="left"/>
      <w:pPr>
        <w:tabs>
          <w:tab w:val="left" w:pos="420"/>
        </w:tabs>
        <w:ind w:left="420" w:hanging="420"/>
      </w:pPr>
      <w:rPr>
        <w:rFonts w:ascii="Wingdings" w:hAnsi="Wingdings" w:hint="default"/>
        <w:sz w:val="16"/>
        <w:szCs w:val="16"/>
      </w:rPr>
    </w:lvl>
  </w:abstractNum>
  <w:abstractNum w:abstractNumId="11" w15:restartNumberingAfterBreak="0">
    <w:nsid w:val="7F7C12B0"/>
    <w:multiLevelType w:val="multilevel"/>
    <w:tmpl w:val="457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5592">
    <w:abstractNumId w:val="3"/>
  </w:num>
  <w:num w:numId="2" w16cid:durableId="1440297008">
    <w:abstractNumId w:val="9"/>
  </w:num>
  <w:num w:numId="3" w16cid:durableId="1413510276">
    <w:abstractNumId w:val="7"/>
  </w:num>
  <w:num w:numId="4" w16cid:durableId="591622003">
    <w:abstractNumId w:val="1"/>
  </w:num>
  <w:num w:numId="5" w16cid:durableId="1445615488">
    <w:abstractNumId w:val="10"/>
  </w:num>
  <w:num w:numId="6" w16cid:durableId="99379001">
    <w:abstractNumId w:val="0"/>
  </w:num>
  <w:num w:numId="7" w16cid:durableId="190844411">
    <w:abstractNumId w:val="2"/>
  </w:num>
  <w:num w:numId="8" w16cid:durableId="146556005">
    <w:abstractNumId w:val="5"/>
  </w:num>
  <w:num w:numId="9" w16cid:durableId="1175806898">
    <w:abstractNumId w:val="8"/>
  </w:num>
  <w:num w:numId="10" w16cid:durableId="963853482">
    <w:abstractNumId w:val="11"/>
  </w:num>
  <w:num w:numId="11" w16cid:durableId="399408293">
    <w:abstractNumId w:val="6"/>
  </w:num>
  <w:num w:numId="12" w16cid:durableId="39206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zNDAyMTIxMDYxMTJX0lEKTi0uzszPAykwrAUAYjyvRS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s09r5zsx2vezepszc59sdfdpfzfaep9aee&quot;&gt;Nhat-Luong Nhieu Master References&lt;record-ids&gt;&lt;item&gt;354&lt;/item&gt;&lt;item&gt;543&lt;/item&gt;&lt;item&gt;544&lt;/item&gt;&lt;item&gt;577&lt;/item&gt;&lt;/record-ids&gt;&lt;/item&gt;&lt;/Libraries&gt;"/>
  </w:docVars>
  <w:rsids>
    <w:rsidRoot w:val="009D3984"/>
    <w:rsid w:val="000002D6"/>
    <w:rsid w:val="00005191"/>
    <w:rsid w:val="000065E7"/>
    <w:rsid w:val="00010754"/>
    <w:rsid w:val="00011AA9"/>
    <w:rsid w:val="00011ACD"/>
    <w:rsid w:val="000155E6"/>
    <w:rsid w:val="00015A9E"/>
    <w:rsid w:val="000160C8"/>
    <w:rsid w:val="000168BB"/>
    <w:rsid w:val="00016A59"/>
    <w:rsid w:val="0001725A"/>
    <w:rsid w:val="00017CED"/>
    <w:rsid w:val="00022D25"/>
    <w:rsid w:val="000244FE"/>
    <w:rsid w:val="00024D90"/>
    <w:rsid w:val="00026C36"/>
    <w:rsid w:val="00027A4E"/>
    <w:rsid w:val="00035ED7"/>
    <w:rsid w:val="00036756"/>
    <w:rsid w:val="0003682F"/>
    <w:rsid w:val="000376EC"/>
    <w:rsid w:val="00037A00"/>
    <w:rsid w:val="0004050D"/>
    <w:rsid w:val="00041141"/>
    <w:rsid w:val="00042280"/>
    <w:rsid w:val="00042800"/>
    <w:rsid w:val="00042C0C"/>
    <w:rsid w:val="000433E2"/>
    <w:rsid w:val="000438D2"/>
    <w:rsid w:val="00044A10"/>
    <w:rsid w:val="00044A73"/>
    <w:rsid w:val="00044BC4"/>
    <w:rsid w:val="00046CBE"/>
    <w:rsid w:val="00047809"/>
    <w:rsid w:val="00047BA9"/>
    <w:rsid w:val="00050109"/>
    <w:rsid w:val="00050B1D"/>
    <w:rsid w:val="00050D18"/>
    <w:rsid w:val="00050D2A"/>
    <w:rsid w:val="000528DE"/>
    <w:rsid w:val="00053FDF"/>
    <w:rsid w:val="000561BD"/>
    <w:rsid w:val="00056DDD"/>
    <w:rsid w:val="000577B0"/>
    <w:rsid w:val="0006023E"/>
    <w:rsid w:val="000603D9"/>
    <w:rsid w:val="00060C5C"/>
    <w:rsid w:val="00061B49"/>
    <w:rsid w:val="00062C63"/>
    <w:rsid w:val="0006337D"/>
    <w:rsid w:val="00063EEA"/>
    <w:rsid w:val="0006485E"/>
    <w:rsid w:val="00066603"/>
    <w:rsid w:val="00071F44"/>
    <w:rsid w:val="00072392"/>
    <w:rsid w:val="00073301"/>
    <w:rsid w:val="000737FD"/>
    <w:rsid w:val="00075CE8"/>
    <w:rsid w:val="000763A2"/>
    <w:rsid w:val="000807CD"/>
    <w:rsid w:val="00080D55"/>
    <w:rsid w:val="00081DBD"/>
    <w:rsid w:val="00083841"/>
    <w:rsid w:val="00086C6F"/>
    <w:rsid w:val="00087D67"/>
    <w:rsid w:val="00090626"/>
    <w:rsid w:val="00091DC5"/>
    <w:rsid w:val="00092B0C"/>
    <w:rsid w:val="000940CB"/>
    <w:rsid w:val="00094A4B"/>
    <w:rsid w:val="00095218"/>
    <w:rsid w:val="00097F03"/>
    <w:rsid w:val="000A0818"/>
    <w:rsid w:val="000A09DF"/>
    <w:rsid w:val="000A0D88"/>
    <w:rsid w:val="000A14A9"/>
    <w:rsid w:val="000A254D"/>
    <w:rsid w:val="000A63CE"/>
    <w:rsid w:val="000A6527"/>
    <w:rsid w:val="000A6689"/>
    <w:rsid w:val="000A748D"/>
    <w:rsid w:val="000A754E"/>
    <w:rsid w:val="000B0157"/>
    <w:rsid w:val="000B20EE"/>
    <w:rsid w:val="000B2C38"/>
    <w:rsid w:val="000B3F31"/>
    <w:rsid w:val="000B4735"/>
    <w:rsid w:val="000B477E"/>
    <w:rsid w:val="000B4B9E"/>
    <w:rsid w:val="000B501F"/>
    <w:rsid w:val="000B6242"/>
    <w:rsid w:val="000B6E15"/>
    <w:rsid w:val="000C06C8"/>
    <w:rsid w:val="000C4D14"/>
    <w:rsid w:val="000C504F"/>
    <w:rsid w:val="000C58B4"/>
    <w:rsid w:val="000C6B55"/>
    <w:rsid w:val="000D049D"/>
    <w:rsid w:val="000D05E9"/>
    <w:rsid w:val="000D0703"/>
    <w:rsid w:val="000D11E6"/>
    <w:rsid w:val="000D1662"/>
    <w:rsid w:val="000D17F1"/>
    <w:rsid w:val="000D21AE"/>
    <w:rsid w:val="000D2449"/>
    <w:rsid w:val="000D3C22"/>
    <w:rsid w:val="000D46C8"/>
    <w:rsid w:val="000D6628"/>
    <w:rsid w:val="000D6761"/>
    <w:rsid w:val="000D7009"/>
    <w:rsid w:val="000E29F7"/>
    <w:rsid w:val="000E2A5C"/>
    <w:rsid w:val="000E3229"/>
    <w:rsid w:val="000E3424"/>
    <w:rsid w:val="000E5509"/>
    <w:rsid w:val="000E62C7"/>
    <w:rsid w:val="000F0803"/>
    <w:rsid w:val="000F0AC8"/>
    <w:rsid w:val="000F203A"/>
    <w:rsid w:val="000F2663"/>
    <w:rsid w:val="000F2E70"/>
    <w:rsid w:val="000F44C8"/>
    <w:rsid w:val="000F4BB6"/>
    <w:rsid w:val="000F5165"/>
    <w:rsid w:val="000F5467"/>
    <w:rsid w:val="000F55EE"/>
    <w:rsid w:val="000F5CD3"/>
    <w:rsid w:val="000F6BDC"/>
    <w:rsid w:val="00101C5D"/>
    <w:rsid w:val="001020BD"/>
    <w:rsid w:val="001029FA"/>
    <w:rsid w:val="00103D01"/>
    <w:rsid w:val="0010412B"/>
    <w:rsid w:val="0010698F"/>
    <w:rsid w:val="0011110E"/>
    <w:rsid w:val="0011760B"/>
    <w:rsid w:val="00117CDC"/>
    <w:rsid w:val="00117D3A"/>
    <w:rsid w:val="0012103E"/>
    <w:rsid w:val="00121689"/>
    <w:rsid w:val="00123107"/>
    <w:rsid w:val="0012354D"/>
    <w:rsid w:val="00124B5C"/>
    <w:rsid w:val="0012500D"/>
    <w:rsid w:val="00125896"/>
    <w:rsid w:val="00126DAB"/>
    <w:rsid w:val="001277F0"/>
    <w:rsid w:val="001315D4"/>
    <w:rsid w:val="00132AF6"/>
    <w:rsid w:val="0013463D"/>
    <w:rsid w:val="00134B11"/>
    <w:rsid w:val="00137492"/>
    <w:rsid w:val="00137CEE"/>
    <w:rsid w:val="00141103"/>
    <w:rsid w:val="00141BF6"/>
    <w:rsid w:val="001435E6"/>
    <w:rsid w:val="0014654B"/>
    <w:rsid w:val="00150315"/>
    <w:rsid w:val="00150911"/>
    <w:rsid w:val="00152ECD"/>
    <w:rsid w:val="00152FD3"/>
    <w:rsid w:val="00153185"/>
    <w:rsid w:val="001556BB"/>
    <w:rsid w:val="00156471"/>
    <w:rsid w:val="0015780B"/>
    <w:rsid w:val="00160085"/>
    <w:rsid w:val="001624C5"/>
    <w:rsid w:val="00163011"/>
    <w:rsid w:val="00163921"/>
    <w:rsid w:val="00163D5D"/>
    <w:rsid w:val="001641E1"/>
    <w:rsid w:val="0016460C"/>
    <w:rsid w:val="00165AB9"/>
    <w:rsid w:val="00166364"/>
    <w:rsid w:val="001663B6"/>
    <w:rsid w:val="00166641"/>
    <w:rsid w:val="0016761B"/>
    <w:rsid w:val="00172B13"/>
    <w:rsid w:val="001730A5"/>
    <w:rsid w:val="00174277"/>
    <w:rsid w:val="00174C9E"/>
    <w:rsid w:val="00174D19"/>
    <w:rsid w:val="00175723"/>
    <w:rsid w:val="001757A4"/>
    <w:rsid w:val="00175FAA"/>
    <w:rsid w:val="001763BB"/>
    <w:rsid w:val="00176D04"/>
    <w:rsid w:val="001778E6"/>
    <w:rsid w:val="001812A8"/>
    <w:rsid w:val="00182257"/>
    <w:rsid w:val="0018402C"/>
    <w:rsid w:val="00190532"/>
    <w:rsid w:val="00192765"/>
    <w:rsid w:val="0019362C"/>
    <w:rsid w:val="00195362"/>
    <w:rsid w:val="00195489"/>
    <w:rsid w:val="001966EC"/>
    <w:rsid w:val="00197AC1"/>
    <w:rsid w:val="001A09D5"/>
    <w:rsid w:val="001A0D1A"/>
    <w:rsid w:val="001A57C1"/>
    <w:rsid w:val="001A5821"/>
    <w:rsid w:val="001A7172"/>
    <w:rsid w:val="001A7179"/>
    <w:rsid w:val="001A7491"/>
    <w:rsid w:val="001A7950"/>
    <w:rsid w:val="001B0549"/>
    <w:rsid w:val="001B0CE6"/>
    <w:rsid w:val="001B11DD"/>
    <w:rsid w:val="001B230C"/>
    <w:rsid w:val="001B2398"/>
    <w:rsid w:val="001B2EA9"/>
    <w:rsid w:val="001B3653"/>
    <w:rsid w:val="001B3AB9"/>
    <w:rsid w:val="001B4B3F"/>
    <w:rsid w:val="001B6BBF"/>
    <w:rsid w:val="001C17C2"/>
    <w:rsid w:val="001C1CF6"/>
    <w:rsid w:val="001C2E41"/>
    <w:rsid w:val="001C3693"/>
    <w:rsid w:val="001C37AF"/>
    <w:rsid w:val="001C506F"/>
    <w:rsid w:val="001C58E6"/>
    <w:rsid w:val="001C5D62"/>
    <w:rsid w:val="001C75D8"/>
    <w:rsid w:val="001C7B55"/>
    <w:rsid w:val="001D102D"/>
    <w:rsid w:val="001D1F89"/>
    <w:rsid w:val="001D266E"/>
    <w:rsid w:val="001D4859"/>
    <w:rsid w:val="001D5D51"/>
    <w:rsid w:val="001D676B"/>
    <w:rsid w:val="001E0133"/>
    <w:rsid w:val="001E0D47"/>
    <w:rsid w:val="001E1159"/>
    <w:rsid w:val="001E1656"/>
    <w:rsid w:val="001E31CC"/>
    <w:rsid w:val="001E53A0"/>
    <w:rsid w:val="001E5D7D"/>
    <w:rsid w:val="001E5F90"/>
    <w:rsid w:val="001E64B0"/>
    <w:rsid w:val="001F15C8"/>
    <w:rsid w:val="001F260E"/>
    <w:rsid w:val="001F2A9F"/>
    <w:rsid w:val="001F3B04"/>
    <w:rsid w:val="001F539E"/>
    <w:rsid w:val="001F547F"/>
    <w:rsid w:val="001F5D81"/>
    <w:rsid w:val="00201018"/>
    <w:rsid w:val="00202B7D"/>
    <w:rsid w:val="00203A7B"/>
    <w:rsid w:val="00205E30"/>
    <w:rsid w:val="00207C2B"/>
    <w:rsid w:val="002138B1"/>
    <w:rsid w:val="0021390E"/>
    <w:rsid w:val="00213912"/>
    <w:rsid w:val="002171F9"/>
    <w:rsid w:val="002200C4"/>
    <w:rsid w:val="00220788"/>
    <w:rsid w:val="0022169F"/>
    <w:rsid w:val="00221BE8"/>
    <w:rsid w:val="002223AC"/>
    <w:rsid w:val="002228A6"/>
    <w:rsid w:val="00223886"/>
    <w:rsid w:val="002238C5"/>
    <w:rsid w:val="00225DA3"/>
    <w:rsid w:val="002279A7"/>
    <w:rsid w:val="00230B07"/>
    <w:rsid w:val="00231082"/>
    <w:rsid w:val="002313F5"/>
    <w:rsid w:val="00232878"/>
    <w:rsid w:val="00233563"/>
    <w:rsid w:val="00236D64"/>
    <w:rsid w:val="002424C9"/>
    <w:rsid w:val="002425CE"/>
    <w:rsid w:val="00242759"/>
    <w:rsid w:val="00242BFE"/>
    <w:rsid w:val="00243F01"/>
    <w:rsid w:val="00243FF2"/>
    <w:rsid w:val="002444B2"/>
    <w:rsid w:val="002457DD"/>
    <w:rsid w:val="00245FE4"/>
    <w:rsid w:val="00246024"/>
    <w:rsid w:val="00250705"/>
    <w:rsid w:val="00250764"/>
    <w:rsid w:val="0025112B"/>
    <w:rsid w:val="00252B9F"/>
    <w:rsid w:val="002530C2"/>
    <w:rsid w:val="0025636D"/>
    <w:rsid w:val="0026039F"/>
    <w:rsid w:val="00260625"/>
    <w:rsid w:val="00261DA9"/>
    <w:rsid w:val="00261F4A"/>
    <w:rsid w:val="00262002"/>
    <w:rsid w:val="00262657"/>
    <w:rsid w:val="00262973"/>
    <w:rsid w:val="00262E61"/>
    <w:rsid w:val="002635B2"/>
    <w:rsid w:val="00264B06"/>
    <w:rsid w:val="00264E87"/>
    <w:rsid w:val="002657CB"/>
    <w:rsid w:val="00265E44"/>
    <w:rsid w:val="0026615F"/>
    <w:rsid w:val="00266A8E"/>
    <w:rsid w:val="00266DBA"/>
    <w:rsid w:val="0026712D"/>
    <w:rsid w:val="0026729F"/>
    <w:rsid w:val="00267952"/>
    <w:rsid w:val="00271D99"/>
    <w:rsid w:val="00272B07"/>
    <w:rsid w:val="00273853"/>
    <w:rsid w:val="00274148"/>
    <w:rsid w:val="00274569"/>
    <w:rsid w:val="00274F12"/>
    <w:rsid w:val="002766B1"/>
    <w:rsid w:val="00280C5C"/>
    <w:rsid w:val="00281F71"/>
    <w:rsid w:val="00282EA5"/>
    <w:rsid w:val="00283B7B"/>
    <w:rsid w:val="00285006"/>
    <w:rsid w:val="0028535B"/>
    <w:rsid w:val="00285568"/>
    <w:rsid w:val="00285BD0"/>
    <w:rsid w:val="0028675D"/>
    <w:rsid w:val="00290769"/>
    <w:rsid w:val="00293203"/>
    <w:rsid w:val="002933F0"/>
    <w:rsid w:val="00293B97"/>
    <w:rsid w:val="00293E71"/>
    <w:rsid w:val="002942C0"/>
    <w:rsid w:val="00294EE7"/>
    <w:rsid w:val="0029733D"/>
    <w:rsid w:val="00297F52"/>
    <w:rsid w:val="002A08BE"/>
    <w:rsid w:val="002A0B58"/>
    <w:rsid w:val="002A0DCC"/>
    <w:rsid w:val="002A229D"/>
    <w:rsid w:val="002A3215"/>
    <w:rsid w:val="002A3503"/>
    <w:rsid w:val="002A3928"/>
    <w:rsid w:val="002A4870"/>
    <w:rsid w:val="002A4983"/>
    <w:rsid w:val="002A5144"/>
    <w:rsid w:val="002B1C2D"/>
    <w:rsid w:val="002B1F7F"/>
    <w:rsid w:val="002B2DD8"/>
    <w:rsid w:val="002B2DE4"/>
    <w:rsid w:val="002B2EA7"/>
    <w:rsid w:val="002B32D4"/>
    <w:rsid w:val="002B352F"/>
    <w:rsid w:val="002B46FB"/>
    <w:rsid w:val="002B68A1"/>
    <w:rsid w:val="002B6934"/>
    <w:rsid w:val="002B6F93"/>
    <w:rsid w:val="002C026F"/>
    <w:rsid w:val="002C0573"/>
    <w:rsid w:val="002C1535"/>
    <w:rsid w:val="002C2BE6"/>
    <w:rsid w:val="002C3769"/>
    <w:rsid w:val="002C3A69"/>
    <w:rsid w:val="002C5950"/>
    <w:rsid w:val="002C700F"/>
    <w:rsid w:val="002D1CC2"/>
    <w:rsid w:val="002D1E73"/>
    <w:rsid w:val="002D36BF"/>
    <w:rsid w:val="002D4287"/>
    <w:rsid w:val="002D5772"/>
    <w:rsid w:val="002D596C"/>
    <w:rsid w:val="002D5C4C"/>
    <w:rsid w:val="002D698C"/>
    <w:rsid w:val="002D6E87"/>
    <w:rsid w:val="002E0AEE"/>
    <w:rsid w:val="002E2CAD"/>
    <w:rsid w:val="002E2D9F"/>
    <w:rsid w:val="002E54A3"/>
    <w:rsid w:val="002E5A44"/>
    <w:rsid w:val="002E721C"/>
    <w:rsid w:val="002E751C"/>
    <w:rsid w:val="002E76DD"/>
    <w:rsid w:val="002F39C2"/>
    <w:rsid w:val="002F412C"/>
    <w:rsid w:val="002F5684"/>
    <w:rsid w:val="002F579C"/>
    <w:rsid w:val="002F57A5"/>
    <w:rsid w:val="002F7DD4"/>
    <w:rsid w:val="003007BF"/>
    <w:rsid w:val="00300B65"/>
    <w:rsid w:val="003035D7"/>
    <w:rsid w:val="00303D79"/>
    <w:rsid w:val="00306D40"/>
    <w:rsid w:val="0030731E"/>
    <w:rsid w:val="00307C81"/>
    <w:rsid w:val="003111BB"/>
    <w:rsid w:val="00313071"/>
    <w:rsid w:val="00313EF5"/>
    <w:rsid w:val="00314E0C"/>
    <w:rsid w:val="003154EC"/>
    <w:rsid w:val="00315B4F"/>
    <w:rsid w:val="00317853"/>
    <w:rsid w:val="0032057A"/>
    <w:rsid w:val="0032057C"/>
    <w:rsid w:val="00321BC2"/>
    <w:rsid w:val="00322109"/>
    <w:rsid w:val="003223FA"/>
    <w:rsid w:val="00323F6F"/>
    <w:rsid w:val="00324624"/>
    <w:rsid w:val="00324AE5"/>
    <w:rsid w:val="00324C55"/>
    <w:rsid w:val="0032577C"/>
    <w:rsid w:val="003257EA"/>
    <w:rsid w:val="0032580F"/>
    <w:rsid w:val="00325ACB"/>
    <w:rsid w:val="00327488"/>
    <w:rsid w:val="003321FB"/>
    <w:rsid w:val="0033338C"/>
    <w:rsid w:val="00333930"/>
    <w:rsid w:val="00333F1C"/>
    <w:rsid w:val="00334E75"/>
    <w:rsid w:val="00334E87"/>
    <w:rsid w:val="0033678A"/>
    <w:rsid w:val="00336A06"/>
    <w:rsid w:val="00336DED"/>
    <w:rsid w:val="00336F4D"/>
    <w:rsid w:val="00337534"/>
    <w:rsid w:val="00337C17"/>
    <w:rsid w:val="00342C78"/>
    <w:rsid w:val="0034333B"/>
    <w:rsid w:val="00343882"/>
    <w:rsid w:val="00345844"/>
    <w:rsid w:val="003464CA"/>
    <w:rsid w:val="00346CA6"/>
    <w:rsid w:val="00347B68"/>
    <w:rsid w:val="00347B94"/>
    <w:rsid w:val="00351E07"/>
    <w:rsid w:val="00352814"/>
    <w:rsid w:val="0035333C"/>
    <w:rsid w:val="00354761"/>
    <w:rsid w:val="0035535A"/>
    <w:rsid w:val="003555A5"/>
    <w:rsid w:val="00356186"/>
    <w:rsid w:val="00362CE4"/>
    <w:rsid w:val="00362DF4"/>
    <w:rsid w:val="00364502"/>
    <w:rsid w:val="00364B05"/>
    <w:rsid w:val="00364C76"/>
    <w:rsid w:val="00366120"/>
    <w:rsid w:val="00366A1F"/>
    <w:rsid w:val="00367829"/>
    <w:rsid w:val="00371923"/>
    <w:rsid w:val="00371ADA"/>
    <w:rsid w:val="00371B24"/>
    <w:rsid w:val="00371C06"/>
    <w:rsid w:val="003725BC"/>
    <w:rsid w:val="00376616"/>
    <w:rsid w:val="00377F90"/>
    <w:rsid w:val="00377F9E"/>
    <w:rsid w:val="00381074"/>
    <w:rsid w:val="00381EEA"/>
    <w:rsid w:val="00385659"/>
    <w:rsid w:val="00385A07"/>
    <w:rsid w:val="00386798"/>
    <w:rsid w:val="00386BA1"/>
    <w:rsid w:val="00386C16"/>
    <w:rsid w:val="00387534"/>
    <w:rsid w:val="0039031A"/>
    <w:rsid w:val="0039085E"/>
    <w:rsid w:val="0039191F"/>
    <w:rsid w:val="00391F49"/>
    <w:rsid w:val="00392EF5"/>
    <w:rsid w:val="00393280"/>
    <w:rsid w:val="00393455"/>
    <w:rsid w:val="00395135"/>
    <w:rsid w:val="00395805"/>
    <w:rsid w:val="00397674"/>
    <w:rsid w:val="003A0629"/>
    <w:rsid w:val="003A0693"/>
    <w:rsid w:val="003A1DCE"/>
    <w:rsid w:val="003A30D5"/>
    <w:rsid w:val="003A3741"/>
    <w:rsid w:val="003A4C05"/>
    <w:rsid w:val="003A56D0"/>
    <w:rsid w:val="003A5A68"/>
    <w:rsid w:val="003B3EF4"/>
    <w:rsid w:val="003B5506"/>
    <w:rsid w:val="003B6AC1"/>
    <w:rsid w:val="003B7873"/>
    <w:rsid w:val="003C0A86"/>
    <w:rsid w:val="003C0DAE"/>
    <w:rsid w:val="003C0FE9"/>
    <w:rsid w:val="003C125D"/>
    <w:rsid w:val="003C1395"/>
    <w:rsid w:val="003C24A5"/>
    <w:rsid w:val="003C2870"/>
    <w:rsid w:val="003C64D0"/>
    <w:rsid w:val="003C7963"/>
    <w:rsid w:val="003D1437"/>
    <w:rsid w:val="003D1579"/>
    <w:rsid w:val="003D32A1"/>
    <w:rsid w:val="003D32BB"/>
    <w:rsid w:val="003D3316"/>
    <w:rsid w:val="003D3A29"/>
    <w:rsid w:val="003D4A30"/>
    <w:rsid w:val="003E1989"/>
    <w:rsid w:val="003E1CB3"/>
    <w:rsid w:val="003E1E81"/>
    <w:rsid w:val="003E2452"/>
    <w:rsid w:val="003E3809"/>
    <w:rsid w:val="003E7F7D"/>
    <w:rsid w:val="003F0C1E"/>
    <w:rsid w:val="003F1124"/>
    <w:rsid w:val="003F3505"/>
    <w:rsid w:val="003F54CC"/>
    <w:rsid w:val="003F5FFB"/>
    <w:rsid w:val="003F7167"/>
    <w:rsid w:val="003F7D37"/>
    <w:rsid w:val="004001AD"/>
    <w:rsid w:val="004002B5"/>
    <w:rsid w:val="00401077"/>
    <w:rsid w:val="004013D6"/>
    <w:rsid w:val="00401753"/>
    <w:rsid w:val="004029CC"/>
    <w:rsid w:val="00402A59"/>
    <w:rsid w:val="00403F90"/>
    <w:rsid w:val="00405629"/>
    <w:rsid w:val="0040569D"/>
    <w:rsid w:val="00405948"/>
    <w:rsid w:val="00406859"/>
    <w:rsid w:val="00406D0E"/>
    <w:rsid w:val="00406EC1"/>
    <w:rsid w:val="00407097"/>
    <w:rsid w:val="00411697"/>
    <w:rsid w:val="00412AF3"/>
    <w:rsid w:val="00413D75"/>
    <w:rsid w:val="00416064"/>
    <w:rsid w:val="004164E2"/>
    <w:rsid w:val="00421C75"/>
    <w:rsid w:val="00423DCF"/>
    <w:rsid w:val="00424318"/>
    <w:rsid w:val="0042513E"/>
    <w:rsid w:val="004275BC"/>
    <w:rsid w:val="00427E6F"/>
    <w:rsid w:val="00430268"/>
    <w:rsid w:val="00431B93"/>
    <w:rsid w:val="00431F05"/>
    <w:rsid w:val="00432C29"/>
    <w:rsid w:val="004330A4"/>
    <w:rsid w:val="0043366A"/>
    <w:rsid w:val="00436237"/>
    <w:rsid w:val="004366BC"/>
    <w:rsid w:val="0043696C"/>
    <w:rsid w:val="00437691"/>
    <w:rsid w:val="004378C0"/>
    <w:rsid w:val="00440E83"/>
    <w:rsid w:val="00441BC3"/>
    <w:rsid w:val="00442454"/>
    <w:rsid w:val="0044252F"/>
    <w:rsid w:val="00443834"/>
    <w:rsid w:val="00443FA6"/>
    <w:rsid w:val="004452BF"/>
    <w:rsid w:val="0044667F"/>
    <w:rsid w:val="0044684C"/>
    <w:rsid w:val="004474AC"/>
    <w:rsid w:val="004502DB"/>
    <w:rsid w:val="00451216"/>
    <w:rsid w:val="00452112"/>
    <w:rsid w:val="00452E42"/>
    <w:rsid w:val="004562E6"/>
    <w:rsid w:val="004601C2"/>
    <w:rsid w:val="00462B0A"/>
    <w:rsid w:val="00463F07"/>
    <w:rsid w:val="0046427F"/>
    <w:rsid w:val="00464936"/>
    <w:rsid w:val="00465554"/>
    <w:rsid w:val="00466028"/>
    <w:rsid w:val="004679E9"/>
    <w:rsid w:val="004708A5"/>
    <w:rsid w:val="00470B52"/>
    <w:rsid w:val="00471A0C"/>
    <w:rsid w:val="00471BC9"/>
    <w:rsid w:val="00471C02"/>
    <w:rsid w:val="00471CD6"/>
    <w:rsid w:val="00471F0B"/>
    <w:rsid w:val="00472219"/>
    <w:rsid w:val="004737B5"/>
    <w:rsid w:val="0047416B"/>
    <w:rsid w:val="004757A9"/>
    <w:rsid w:val="00477249"/>
    <w:rsid w:val="00480902"/>
    <w:rsid w:val="00484711"/>
    <w:rsid w:val="004847DC"/>
    <w:rsid w:val="00486310"/>
    <w:rsid w:val="00486F29"/>
    <w:rsid w:val="00487815"/>
    <w:rsid w:val="00487C2E"/>
    <w:rsid w:val="00490A54"/>
    <w:rsid w:val="00493F9A"/>
    <w:rsid w:val="00495B77"/>
    <w:rsid w:val="00497073"/>
    <w:rsid w:val="0049738B"/>
    <w:rsid w:val="004A2FD3"/>
    <w:rsid w:val="004A3435"/>
    <w:rsid w:val="004A3446"/>
    <w:rsid w:val="004A4211"/>
    <w:rsid w:val="004A4B22"/>
    <w:rsid w:val="004A5C91"/>
    <w:rsid w:val="004A5CBC"/>
    <w:rsid w:val="004A6063"/>
    <w:rsid w:val="004B0EFE"/>
    <w:rsid w:val="004B53F0"/>
    <w:rsid w:val="004B59F2"/>
    <w:rsid w:val="004C23C1"/>
    <w:rsid w:val="004C2553"/>
    <w:rsid w:val="004C2DFA"/>
    <w:rsid w:val="004C5A61"/>
    <w:rsid w:val="004D1995"/>
    <w:rsid w:val="004D2990"/>
    <w:rsid w:val="004D3349"/>
    <w:rsid w:val="004D378A"/>
    <w:rsid w:val="004D6C94"/>
    <w:rsid w:val="004D775C"/>
    <w:rsid w:val="004E1446"/>
    <w:rsid w:val="004E2696"/>
    <w:rsid w:val="004E4677"/>
    <w:rsid w:val="004E4816"/>
    <w:rsid w:val="004E5B40"/>
    <w:rsid w:val="004E7B08"/>
    <w:rsid w:val="004F0B33"/>
    <w:rsid w:val="004F0E95"/>
    <w:rsid w:val="004F1F88"/>
    <w:rsid w:val="004F25A2"/>
    <w:rsid w:val="004F3278"/>
    <w:rsid w:val="004F43C9"/>
    <w:rsid w:val="004F45EF"/>
    <w:rsid w:val="004F5567"/>
    <w:rsid w:val="004F5638"/>
    <w:rsid w:val="004F5A70"/>
    <w:rsid w:val="004F7035"/>
    <w:rsid w:val="004F7086"/>
    <w:rsid w:val="004F70A5"/>
    <w:rsid w:val="004F799E"/>
    <w:rsid w:val="00502DF9"/>
    <w:rsid w:val="00503E66"/>
    <w:rsid w:val="00504EF6"/>
    <w:rsid w:val="00505132"/>
    <w:rsid w:val="00511467"/>
    <w:rsid w:val="00512470"/>
    <w:rsid w:val="00512B81"/>
    <w:rsid w:val="005131F8"/>
    <w:rsid w:val="005134F9"/>
    <w:rsid w:val="005143FC"/>
    <w:rsid w:val="005144A0"/>
    <w:rsid w:val="00515A4F"/>
    <w:rsid w:val="0051670E"/>
    <w:rsid w:val="00516AD9"/>
    <w:rsid w:val="00517190"/>
    <w:rsid w:val="0051730C"/>
    <w:rsid w:val="0051783C"/>
    <w:rsid w:val="005211BD"/>
    <w:rsid w:val="00523305"/>
    <w:rsid w:val="00523D39"/>
    <w:rsid w:val="0052480C"/>
    <w:rsid w:val="0052502C"/>
    <w:rsid w:val="00531800"/>
    <w:rsid w:val="0053349A"/>
    <w:rsid w:val="0053566A"/>
    <w:rsid w:val="00536FDB"/>
    <w:rsid w:val="00540CD4"/>
    <w:rsid w:val="005410CA"/>
    <w:rsid w:val="00541741"/>
    <w:rsid w:val="00541881"/>
    <w:rsid w:val="00542CC4"/>
    <w:rsid w:val="00544F10"/>
    <w:rsid w:val="00545160"/>
    <w:rsid w:val="00545992"/>
    <w:rsid w:val="00545AEC"/>
    <w:rsid w:val="00545E80"/>
    <w:rsid w:val="005475D1"/>
    <w:rsid w:val="00550289"/>
    <w:rsid w:val="005509C9"/>
    <w:rsid w:val="00550DF1"/>
    <w:rsid w:val="00551B97"/>
    <w:rsid w:val="00551E47"/>
    <w:rsid w:val="00552E46"/>
    <w:rsid w:val="005538FC"/>
    <w:rsid w:val="0055400A"/>
    <w:rsid w:val="005546A7"/>
    <w:rsid w:val="005550CB"/>
    <w:rsid w:val="00555E47"/>
    <w:rsid w:val="00556306"/>
    <w:rsid w:val="00556920"/>
    <w:rsid w:val="005572D8"/>
    <w:rsid w:val="0056257E"/>
    <w:rsid w:val="00564225"/>
    <w:rsid w:val="00564DA9"/>
    <w:rsid w:val="00565521"/>
    <w:rsid w:val="00565582"/>
    <w:rsid w:val="005675A7"/>
    <w:rsid w:val="00571119"/>
    <w:rsid w:val="00571EAE"/>
    <w:rsid w:val="0057278D"/>
    <w:rsid w:val="00572A09"/>
    <w:rsid w:val="005734EF"/>
    <w:rsid w:val="00573E31"/>
    <w:rsid w:val="00574C05"/>
    <w:rsid w:val="0057615A"/>
    <w:rsid w:val="00576DBF"/>
    <w:rsid w:val="00581AC2"/>
    <w:rsid w:val="00582789"/>
    <w:rsid w:val="005832D7"/>
    <w:rsid w:val="00591A42"/>
    <w:rsid w:val="00592600"/>
    <w:rsid w:val="00592A26"/>
    <w:rsid w:val="0059317F"/>
    <w:rsid w:val="00593379"/>
    <w:rsid w:val="005936EC"/>
    <w:rsid w:val="00595308"/>
    <w:rsid w:val="005A1286"/>
    <w:rsid w:val="005A26B9"/>
    <w:rsid w:val="005A272C"/>
    <w:rsid w:val="005A2BF9"/>
    <w:rsid w:val="005A381A"/>
    <w:rsid w:val="005A4C50"/>
    <w:rsid w:val="005A52C9"/>
    <w:rsid w:val="005B01BB"/>
    <w:rsid w:val="005B0D42"/>
    <w:rsid w:val="005B1BDB"/>
    <w:rsid w:val="005B2CE5"/>
    <w:rsid w:val="005B4CB3"/>
    <w:rsid w:val="005B4FAD"/>
    <w:rsid w:val="005B5016"/>
    <w:rsid w:val="005B51F0"/>
    <w:rsid w:val="005B5941"/>
    <w:rsid w:val="005B6458"/>
    <w:rsid w:val="005B6915"/>
    <w:rsid w:val="005B69E7"/>
    <w:rsid w:val="005C0034"/>
    <w:rsid w:val="005C0DDC"/>
    <w:rsid w:val="005C2342"/>
    <w:rsid w:val="005C2975"/>
    <w:rsid w:val="005C30EB"/>
    <w:rsid w:val="005C3802"/>
    <w:rsid w:val="005C502D"/>
    <w:rsid w:val="005C6B6C"/>
    <w:rsid w:val="005D0F94"/>
    <w:rsid w:val="005D1CEA"/>
    <w:rsid w:val="005D22C0"/>
    <w:rsid w:val="005D2F44"/>
    <w:rsid w:val="005D3102"/>
    <w:rsid w:val="005D4019"/>
    <w:rsid w:val="005D4904"/>
    <w:rsid w:val="005D4CC0"/>
    <w:rsid w:val="005D72E2"/>
    <w:rsid w:val="005E19C0"/>
    <w:rsid w:val="005E3815"/>
    <w:rsid w:val="005E5955"/>
    <w:rsid w:val="005E6679"/>
    <w:rsid w:val="005F048F"/>
    <w:rsid w:val="005F1398"/>
    <w:rsid w:val="005F2047"/>
    <w:rsid w:val="005F2E55"/>
    <w:rsid w:val="005F3D42"/>
    <w:rsid w:val="005F430F"/>
    <w:rsid w:val="005F441B"/>
    <w:rsid w:val="005F4565"/>
    <w:rsid w:val="005F46D3"/>
    <w:rsid w:val="005F5D25"/>
    <w:rsid w:val="005F682D"/>
    <w:rsid w:val="005F6C8B"/>
    <w:rsid w:val="005F792A"/>
    <w:rsid w:val="005F799C"/>
    <w:rsid w:val="006013D3"/>
    <w:rsid w:val="006023DB"/>
    <w:rsid w:val="00602DD0"/>
    <w:rsid w:val="00604095"/>
    <w:rsid w:val="00605F9E"/>
    <w:rsid w:val="0060635B"/>
    <w:rsid w:val="00610CEB"/>
    <w:rsid w:val="00610E3A"/>
    <w:rsid w:val="00611C2F"/>
    <w:rsid w:val="00614B97"/>
    <w:rsid w:val="00615FBE"/>
    <w:rsid w:val="0061652D"/>
    <w:rsid w:val="006175F2"/>
    <w:rsid w:val="006204D0"/>
    <w:rsid w:val="00620B16"/>
    <w:rsid w:val="00620B66"/>
    <w:rsid w:val="006212DF"/>
    <w:rsid w:val="0062236E"/>
    <w:rsid w:val="00622A57"/>
    <w:rsid w:val="00622D62"/>
    <w:rsid w:val="00622F08"/>
    <w:rsid w:val="00623CC8"/>
    <w:rsid w:val="0062432E"/>
    <w:rsid w:val="00624777"/>
    <w:rsid w:val="006250E7"/>
    <w:rsid w:val="00626781"/>
    <w:rsid w:val="0063109D"/>
    <w:rsid w:val="0063155A"/>
    <w:rsid w:val="0063220D"/>
    <w:rsid w:val="00633F15"/>
    <w:rsid w:val="006340C5"/>
    <w:rsid w:val="00634A82"/>
    <w:rsid w:val="006365A0"/>
    <w:rsid w:val="006367F6"/>
    <w:rsid w:val="0063685C"/>
    <w:rsid w:val="0063703B"/>
    <w:rsid w:val="00637449"/>
    <w:rsid w:val="00637720"/>
    <w:rsid w:val="006416DC"/>
    <w:rsid w:val="006417C7"/>
    <w:rsid w:val="00641E59"/>
    <w:rsid w:val="006432D6"/>
    <w:rsid w:val="00644171"/>
    <w:rsid w:val="006444E2"/>
    <w:rsid w:val="006446F8"/>
    <w:rsid w:val="00646724"/>
    <w:rsid w:val="006472A5"/>
    <w:rsid w:val="00650207"/>
    <w:rsid w:val="006514A4"/>
    <w:rsid w:val="00651A2D"/>
    <w:rsid w:val="00651B46"/>
    <w:rsid w:val="00653A6A"/>
    <w:rsid w:val="00654FC1"/>
    <w:rsid w:val="006565DC"/>
    <w:rsid w:val="0065706B"/>
    <w:rsid w:val="0065750F"/>
    <w:rsid w:val="00657A0D"/>
    <w:rsid w:val="0066150A"/>
    <w:rsid w:val="00662A29"/>
    <w:rsid w:val="0066469C"/>
    <w:rsid w:val="00667328"/>
    <w:rsid w:val="00667FE7"/>
    <w:rsid w:val="00671EC8"/>
    <w:rsid w:val="00672103"/>
    <w:rsid w:val="00672700"/>
    <w:rsid w:val="006743AB"/>
    <w:rsid w:val="006756F6"/>
    <w:rsid w:val="00675D8A"/>
    <w:rsid w:val="00677850"/>
    <w:rsid w:val="0068008B"/>
    <w:rsid w:val="00683C96"/>
    <w:rsid w:val="00686523"/>
    <w:rsid w:val="00686A4C"/>
    <w:rsid w:val="00687142"/>
    <w:rsid w:val="00690015"/>
    <w:rsid w:val="006901B4"/>
    <w:rsid w:val="00691C44"/>
    <w:rsid w:val="00692CA1"/>
    <w:rsid w:val="00692FE0"/>
    <w:rsid w:val="00693123"/>
    <w:rsid w:val="00693636"/>
    <w:rsid w:val="00693C25"/>
    <w:rsid w:val="00694755"/>
    <w:rsid w:val="00696639"/>
    <w:rsid w:val="00696F1F"/>
    <w:rsid w:val="00696F38"/>
    <w:rsid w:val="006977E8"/>
    <w:rsid w:val="006A0235"/>
    <w:rsid w:val="006A027D"/>
    <w:rsid w:val="006A5743"/>
    <w:rsid w:val="006A575E"/>
    <w:rsid w:val="006A756E"/>
    <w:rsid w:val="006A784D"/>
    <w:rsid w:val="006A7895"/>
    <w:rsid w:val="006B12AA"/>
    <w:rsid w:val="006B2D81"/>
    <w:rsid w:val="006B6F3E"/>
    <w:rsid w:val="006B73A7"/>
    <w:rsid w:val="006B75CF"/>
    <w:rsid w:val="006C066C"/>
    <w:rsid w:val="006C1022"/>
    <w:rsid w:val="006C1B0F"/>
    <w:rsid w:val="006C1D51"/>
    <w:rsid w:val="006C2AF1"/>
    <w:rsid w:val="006C4AB5"/>
    <w:rsid w:val="006C5064"/>
    <w:rsid w:val="006C5ABB"/>
    <w:rsid w:val="006D1A3B"/>
    <w:rsid w:val="006D22AC"/>
    <w:rsid w:val="006D2B78"/>
    <w:rsid w:val="006D4192"/>
    <w:rsid w:val="006D4C17"/>
    <w:rsid w:val="006D5351"/>
    <w:rsid w:val="006D691D"/>
    <w:rsid w:val="006D6AC7"/>
    <w:rsid w:val="006D77FA"/>
    <w:rsid w:val="006D7B08"/>
    <w:rsid w:val="006E05FD"/>
    <w:rsid w:val="006E0D22"/>
    <w:rsid w:val="006E5185"/>
    <w:rsid w:val="006F0566"/>
    <w:rsid w:val="006F282C"/>
    <w:rsid w:val="006F2FE1"/>
    <w:rsid w:val="006F30B2"/>
    <w:rsid w:val="006F3522"/>
    <w:rsid w:val="006F3CAA"/>
    <w:rsid w:val="006F418C"/>
    <w:rsid w:val="006F4770"/>
    <w:rsid w:val="006F4A8D"/>
    <w:rsid w:val="006F4F7A"/>
    <w:rsid w:val="006F6197"/>
    <w:rsid w:val="006F680F"/>
    <w:rsid w:val="006F6945"/>
    <w:rsid w:val="006F6D00"/>
    <w:rsid w:val="006F746F"/>
    <w:rsid w:val="00700149"/>
    <w:rsid w:val="0070085E"/>
    <w:rsid w:val="00701237"/>
    <w:rsid w:val="0070221F"/>
    <w:rsid w:val="00703187"/>
    <w:rsid w:val="007038B5"/>
    <w:rsid w:val="00704207"/>
    <w:rsid w:val="00705EBD"/>
    <w:rsid w:val="007066C5"/>
    <w:rsid w:val="0070732A"/>
    <w:rsid w:val="00707982"/>
    <w:rsid w:val="0071457A"/>
    <w:rsid w:val="007145E9"/>
    <w:rsid w:val="007148C7"/>
    <w:rsid w:val="007161A8"/>
    <w:rsid w:val="00716903"/>
    <w:rsid w:val="00716B7E"/>
    <w:rsid w:val="00717E46"/>
    <w:rsid w:val="007213EF"/>
    <w:rsid w:val="00722956"/>
    <w:rsid w:val="00722C1B"/>
    <w:rsid w:val="00723537"/>
    <w:rsid w:val="00723850"/>
    <w:rsid w:val="00723D46"/>
    <w:rsid w:val="00725CB8"/>
    <w:rsid w:val="007261F7"/>
    <w:rsid w:val="00727042"/>
    <w:rsid w:val="0072750F"/>
    <w:rsid w:val="007339C3"/>
    <w:rsid w:val="00733B29"/>
    <w:rsid w:val="007372E7"/>
    <w:rsid w:val="00740674"/>
    <w:rsid w:val="00741412"/>
    <w:rsid w:val="00741EEF"/>
    <w:rsid w:val="00743444"/>
    <w:rsid w:val="00743D1A"/>
    <w:rsid w:val="007468FF"/>
    <w:rsid w:val="00746A40"/>
    <w:rsid w:val="007512CA"/>
    <w:rsid w:val="00751864"/>
    <w:rsid w:val="00753735"/>
    <w:rsid w:val="00754179"/>
    <w:rsid w:val="0075465A"/>
    <w:rsid w:val="00754D1D"/>
    <w:rsid w:val="0075611D"/>
    <w:rsid w:val="00756476"/>
    <w:rsid w:val="00756716"/>
    <w:rsid w:val="007570C5"/>
    <w:rsid w:val="00757949"/>
    <w:rsid w:val="0076015F"/>
    <w:rsid w:val="00761832"/>
    <w:rsid w:val="00761C6C"/>
    <w:rsid w:val="00761D35"/>
    <w:rsid w:val="0076288C"/>
    <w:rsid w:val="00764003"/>
    <w:rsid w:val="007647CF"/>
    <w:rsid w:val="007660F2"/>
    <w:rsid w:val="007709C7"/>
    <w:rsid w:val="00770F88"/>
    <w:rsid w:val="007719B9"/>
    <w:rsid w:val="007727F3"/>
    <w:rsid w:val="00772F0C"/>
    <w:rsid w:val="007761D0"/>
    <w:rsid w:val="00777371"/>
    <w:rsid w:val="00777493"/>
    <w:rsid w:val="00777781"/>
    <w:rsid w:val="00780D96"/>
    <w:rsid w:val="007828D4"/>
    <w:rsid w:val="00783155"/>
    <w:rsid w:val="007856F4"/>
    <w:rsid w:val="007874C3"/>
    <w:rsid w:val="00787862"/>
    <w:rsid w:val="00791267"/>
    <w:rsid w:val="00793350"/>
    <w:rsid w:val="00796387"/>
    <w:rsid w:val="00796E93"/>
    <w:rsid w:val="007973AC"/>
    <w:rsid w:val="007A005E"/>
    <w:rsid w:val="007A16A9"/>
    <w:rsid w:val="007A2ACE"/>
    <w:rsid w:val="007A422A"/>
    <w:rsid w:val="007A484B"/>
    <w:rsid w:val="007A559E"/>
    <w:rsid w:val="007A6C3A"/>
    <w:rsid w:val="007B0B2C"/>
    <w:rsid w:val="007B0BD0"/>
    <w:rsid w:val="007B14DF"/>
    <w:rsid w:val="007B2283"/>
    <w:rsid w:val="007B255D"/>
    <w:rsid w:val="007B2606"/>
    <w:rsid w:val="007B2D89"/>
    <w:rsid w:val="007B5323"/>
    <w:rsid w:val="007B6270"/>
    <w:rsid w:val="007B7289"/>
    <w:rsid w:val="007B7316"/>
    <w:rsid w:val="007B7B9B"/>
    <w:rsid w:val="007C0799"/>
    <w:rsid w:val="007C17F1"/>
    <w:rsid w:val="007C21FE"/>
    <w:rsid w:val="007C2B6F"/>
    <w:rsid w:val="007C2DC2"/>
    <w:rsid w:val="007C5D91"/>
    <w:rsid w:val="007C61C1"/>
    <w:rsid w:val="007C645E"/>
    <w:rsid w:val="007C679A"/>
    <w:rsid w:val="007C6BE7"/>
    <w:rsid w:val="007C6EBC"/>
    <w:rsid w:val="007C7E53"/>
    <w:rsid w:val="007D0763"/>
    <w:rsid w:val="007D3C82"/>
    <w:rsid w:val="007D488A"/>
    <w:rsid w:val="007D64C3"/>
    <w:rsid w:val="007E26ED"/>
    <w:rsid w:val="007E2AD8"/>
    <w:rsid w:val="007E45EE"/>
    <w:rsid w:val="007E4631"/>
    <w:rsid w:val="007E5F61"/>
    <w:rsid w:val="007E7771"/>
    <w:rsid w:val="007E7ED7"/>
    <w:rsid w:val="007F02F8"/>
    <w:rsid w:val="007F0FA4"/>
    <w:rsid w:val="007F1B19"/>
    <w:rsid w:val="007F335D"/>
    <w:rsid w:val="007F58F3"/>
    <w:rsid w:val="007F5C04"/>
    <w:rsid w:val="007F6587"/>
    <w:rsid w:val="007F7208"/>
    <w:rsid w:val="007F7D8E"/>
    <w:rsid w:val="008008AF"/>
    <w:rsid w:val="008030D0"/>
    <w:rsid w:val="00803A75"/>
    <w:rsid w:val="00804A01"/>
    <w:rsid w:val="00805B7D"/>
    <w:rsid w:val="00805CBE"/>
    <w:rsid w:val="0080713E"/>
    <w:rsid w:val="0080785D"/>
    <w:rsid w:val="00810553"/>
    <w:rsid w:val="008105F0"/>
    <w:rsid w:val="008126F3"/>
    <w:rsid w:val="0081355C"/>
    <w:rsid w:val="00814A52"/>
    <w:rsid w:val="00814E12"/>
    <w:rsid w:val="00815446"/>
    <w:rsid w:val="00817347"/>
    <w:rsid w:val="008205C0"/>
    <w:rsid w:val="00823EE6"/>
    <w:rsid w:val="00824196"/>
    <w:rsid w:val="008251BD"/>
    <w:rsid w:val="00825471"/>
    <w:rsid w:val="0082754B"/>
    <w:rsid w:val="008310A3"/>
    <w:rsid w:val="0083354E"/>
    <w:rsid w:val="0083480F"/>
    <w:rsid w:val="00834F3B"/>
    <w:rsid w:val="00835D7A"/>
    <w:rsid w:val="00840A23"/>
    <w:rsid w:val="00840DAD"/>
    <w:rsid w:val="008417EE"/>
    <w:rsid w:val="00841DC7"/>
    <w:rsid w:val="0084265C"/>
    <w:rsid w:val="0084375A"/>
    <w:rsid w:val="00845712"/>
    <w:rsid w:val="00845C6D"/>
    <w:rsid w:val="00846077"/>
    <w:rsid w:val="00846DA9"/>
    <w:rsid w:val="0085011B"/>
    <w:rsid w:val="00851340"/>
    <w:rsid w:val="00852293"/>
    <w:rsid w:val="00854C21"/>
    <w:rsid w:val="00855446"/>
    <w:rsid w:val="00855C4A"/>
    <w:rsid w:val="0085700C"/>
    <w:rsid w:val="00857BEC"/>
    <w:rsid w:val="0086018A"/>
    <w:rsid w:val="008602AE"/>
    <w:rsid w:val="008613DC"/>
    <w:rsid w:val="00862369"/>
    <w:rsid w:val="00863460"/>
    <w:rsid w:val="00864E1A"/>
    <w:rsid w:val="00865427"/>
    <w:rsid w:val="00865DC3"/>
    <w:rsid w:val="00867F72"/>
    <w:rsid w:val="008700C4"/>
    <w:rsid w:val="00871A32"/>
    <w:rsid w:val="00874FC8"/>
    <w:rsid w:val="00875551"/>
    <w:rsid w:val="008756C2"/>
    <w:rsid w:val="00875DCF"/>
    <w:rsid w:val="00880007"/>
    <w:rsid w:val="0088112A"/>
    <w:rsid w:val="00881451"/>
    <w:rsid w:val="008817FD"/>
    <w:rsid w:val="00881C20"/>
    <w:rsid w:val="00882485"/>
    <w:rsid w:val="008835C6"/>
    <w:rsid w:val="008847ED"/>
    <w:rsid w:val="00885160"/>
    <w:rsid w:val="008852FC"/>
    <w:rsid w:val="00886671"/>
    <w:rsid w:val="008869A7"/>
    <w:rsid w:val="00886CF4"/>
    <w:rsid w:val="0089122C"/>
    <w:rsid w:val="00891CE5"/>
    <w:rsid w:val="00894A51"/>
    <w:rsid w:val="00895446"/>
    <w:rsid w:val="008964E2"/>
    <w:rsid w:val="00896B30"/>
    <w:rsid w:val="008A03E4"/>
    <w:rsid w:val="008A0E21"/>
    <w:rsid w:val="008A0FBC"/>
    <w:rsid w:val="008A21C8"/>
    <w:rsid w:val="008A26F0"/>
    <w:rsid w:val="008A2C27"/>
    <w:rsid w:val="008A3580"/>
    <w:rsid w:val="008A35DD"/>
    <w:rsid w:val="008A4E4C"/>
    <w:rsid w:val="008A5215"/>
    <w:rsid w:val="008A63A5"/>
    <w:rsid w:val="008A7B72"/>
    <w:rsid w:val="008B1845"/>
    <w:rsid w:val="008B2361"/>
    <w:rsid w:val="008B3BFA"/>
    <w:rsid w:val="008B4F12"/>
    <w:rsid w:val="008C174B"/>
    <w:rsid w:val="008C1C7F"/>
    <w:rsid w:val="008C1ED5"/>
    <w:rsid w:val="008C7A5D"/>
    <w:rsid w:val="008D0BD5"/>
    <w:rsid w:val="008D1FD9"/>
    <w:rsid w:val="008D4094"/>
    <w:rsid w:val="008D43D5"/>
    <w:rsid w:val="008D4969"/>
    <w:rsid w:val="008D6470"/>
    <w:rsid w:val="008E05F2"/>
    <w:rsid w:val="008E17FB"/>
    <w:rsid w:val="008E25DB"/>
    <w:rsid w:val="008E32C5"/>
    <w:rsid w:val="008E33D6"/>
    <w:rsid w:val="008E354D"/>
    <w:rsid w:val="008E4169"/>
    <w:rsid w:val="008E48F0"/>
    <w:rsid w:val="008E6118"/>
    <w:rsid w:val="008E61DD"/>
    <w:rsid w:val="008E7C49"/>
    <w:rsid w:val="008F23CA"/>
    <w:rsid w:val="008F4562"/>
    <w:rsid w:val="008F4F43"/>
    <w:rsid w:val="008F5D9C"/>
    <w:rsid w:val="008F6C36"/>
    <w:rsid w:val="009000FC"/>
    <w:rsid w:val="00900B43"/>
    <w:rsid w:val="00900CA3"/>
    <w:rsid w:val="00900EDB"/>
    <w:rsid w:val="009032E0"/>
    <w:rsid w:val="00904370"/>
    <w:rsid w:val="00906BCF"/>
    <w:rsid w:val="0091098A"/>
    <w:rsid w:val="00910F7D"/>
    <w:rsid w:val="0091387D"/>
    <w:rsid w:val="00913C2D"/>
    <w:rsid w:val="00913D34"/>
    <w:rsid w:val="00914AA5"/>
    <w:rsid w:val="00914F73"/>
    <w:rsid w:val="00916282"/>
    <w:rsid w:val="009162F2"/>
    <w:rsid w:val="00920059"/>
    <w:rsid w:val="009200F6"/>
    <w:rsid w:val="009201B5"/>
    <w:rsid w:val="0092102B"/>
    <w:rsid w:val="009224CC"/>
    <w:rsid w:val="009225B7"/>
    <w:rsid w:val="00925436"/>
    <w:rsid w:val="009259FF"/>
    <w:rsid w:val="00926A65"/>
    <w:rsid w:val="00926D58"/>
    <w:rsid w:val="00930FF7"/>
    <w:rsid w:val="009316D4"/>
    <w:rsid w:val="00932B3E"/>
    <w:rsid w:val="00933314"/>
    <w:rsid w:val="009368C9"/>
    <w:rsid w:val="00937E2F"/>
    <w:rsid w:val="00940BAA"/>
    <w:rsid w:val="0094393A"/>
    <w:rsid w:val="00945985"/>
    <w:rsid w:val="00945D74"/>
    <w:rsid w:val="00946BA8"/>
    <w:rsid w:val="0094787E"/>
    <w:rsid w:val="009517BA"/>
    <w:rsid w:val="00951ADF"/>
    <w:rsid w:val="00951CB0"/>
    <w:rsid w:val="009532CD"/>
    <w:rsid w:val="009539D6"/>
    <w:rsid w:val="0095407D"/>
    <w:rsid w:val="009543F1"/>
    <w:rsid w:val="009562F6"/>
    <w:rsid w:val="009563BA"/>
    <w:rsid w:val="0095718E"/>
    <w:rsid w:val="009632FB"/>
    <w:rsid w:val="00963C43"/>
    <w:rsid w:val="00964B54"/>
    <w:rsid w:val="00964CA7"/>
    <w:rsid w:val="00965C87"/>
    <w:rsid w:val="009666AE"/>
    <w:rsid w:val="009673EA"/>
    <w:rsid w:val="00967796"/>
    <w:rsid w:val="00967AF7"/>
    <w:rsid w:val="00971264"/>
    <w:rsid w:val="00972135"/>
    <w:rsid w:val="0097241F"/>
    <w:rsid w:val="00973A4C"/>
    <w:rsid w:val="00973EC7"/>
    <w:rsid w:val="00977427"/>
    <w:rsid w:val="00977D36"/>
    <w:rsid w:val="00980279"/>
    <w:rsid w:val="009802E9"/>
    <w:rsid w:val="009809FD"/>
    <w:rsid w:val="00981063"/>
    <w:rsid w:val="00981579"/>
    <w:rsid w:val="00981587"/>
    <w:rsid w:val="009831EE"/>
    <w:rsid w:val="009835DE"/>
    <w:rsid w:val="0098365D"/>
    <w:rsid w:val="00983B9D"/>
    <w:rsid w:val="00986919"/>
    <w:rsid w:val="00986FFA"/>
    <w:rsid w:val="00987577"/>
    <w:rsid w:val="009907A8"/>
    <w:rsid w:val="009909B1"/>
    <w:rsid w:val="00991B48"/>
    <w:rsid w:val="00991FD5"/>
    <w:rsid w:val="00994B4B"/>
    <w:rsid w:val="00996FE1"/>
    <w:rsid w:val="009970BA"/>
    <w:rsid w:val="009A008A"/>
    <w:rsid w:val="009A083E"/>
    <w:rsid w:val="009A0BC0"/>
    <w:rsid w:val="009A2A2E"/>
    <w:rsid w:val="009A558D"/>
    <w:rsid w:val="009A62E1"/>
    <w:rsid w:val="009B0AC9"/>
    <w:rsid w:val="009B0E38"/>
    <w:rsid w:val="009B1FB8"/>
    <w:rsid w:val="009B3275"/>
    <w:rsid w:val="009B35B2"/>
    <w:rsid w:val="009B5A48"/>
    <w:rsid w:val="009C04B7"/>
    <w:rsid w:val="009C122F"/>
    <w:rsid w:val="009C2CE3"/>
    <w:rsid w:val="009C31BA"/>
    <w:rsid w:val="009C371A"/>
    <w:rsid w:val="009C3805"/>
    <w:rsid w:val="009C4088"/>
    <w:rsid w:val="009C489F"/>
    <w:rsid w:val="009C5071"/>
    <w:rsid w:val="009C7075"/>
    <w:rsid w:val="009D17DB"/>
    <w:rsid w:val="009D186F"/>
    <w:rsid w:val="009D23FA"/>
    <w:rsid w:val="009D24AD"/>
    <w:rsid w:val="009D2A4F"/>
    <w:rsid w:val="009D3360"/>
    <w:rsid w:val="009D3984"/>
    <w:rsid w:val="009D4F31"/>
    <w:rsid w:val="009D69E8"/>
    <w:rsid w:val="009D6E61"/>
    <w:rsid w:val="009D7796"/>
    <w:rsid w:val="009D7E44"/>
    <w:rsid w:val="009E15E2"/>
    <w:rsid w:val="009E1ADB"/>
    <w:rsid w:val="009E20D2"/>
    <w:rsid w:val="009E34C0"/>
    <w:rsid w:val="009E385D"/>
    <w:rsid w:val="009E42D2"/>
    <w:rsid w:val="009E4B02"/>
    <w:rsid w:val="009E513A"/>
    <w:rsid w:val="009E56E2"/>
    <w:rsid w:val="009E6E43"/>
    <w:rsid w:val="009E7B5E"/>
    <w:rsid w:val="009E7E39"/>
    <w:rsid w:val="009F12AF"/>
    <w:rsid w:val="009F1D79"/>
    <w:rsid w:val="009F3842"/>
    <w:rsid w:val="009F40C9"/>
    <w:rsid w:val="009F4751"/>
    <w:rsid w:val="009F6E09"/>
    <w:rsid w:val="00A00227"/>
    <w:rsid w:val="00A00991"/>
    <w:rsid w:val="00A0123B"/>
    <w:rsid w:val="00A012A4"/>
    <w:rsid w:val="00A01684"/>
    <w:rsid w:val="00A01E41"/>
    <w:rsid w:val="00A02163"/>
    <w:rsid w:val="00A035CB"/>
    <w:rsid w:val="00A0445E"/>
    <w:rsid w:val="00A05F81"/>
    <w:rsid w:val="00A068CA"/>
    <w:rsid w:val="00A06986"/>
    <w:rsid w:val="00A069B0"/>
    <w:rsid w:val="00A07B8F"/>
    <w:rsid w:val="00A07E43"/>
    <w:rsid w:val="00A1143C"/>
    <w:rsid w:val="00A13E15"/>
    <w:rsid w:val="00A13FCF"/>
    <w:rsid w:val="00A147AD"/>
    <w:rsid w:val="00A17984"/>
    <w:rsid w:val="00A179C5"/>
    <w:rsid w:val="00A208A8"/>
    <w:rsid w:val="00A20E24"/>
    <w:rsid w:val="00A2129F"/>
    <w:rsid w:val="00A2197A"/>
    <w:rsid w:val="00A21F9B"/>
    <w:rsid w:val="00A21F9C"/>
    <w:rsid w:val="00A24035"/>
    <w:rsid w:val="00A24A46"/>
    <w:rsid w:val="00A25B4B"/>
    <w:rsid w:val="00A26C7E"/>
    <w:rsid w:val="00A27121"/>
    <w:rsid w:val="00A272CB"/>
    <w:rsid w:val="00A27AD4"/>
    <w:rsid w:val="00A3153D"/>
    <w:rsid w:val="00A32919"/>
    <w:rsid w:val="00A33C72"/>
    <w:rsid w:val="00A357B2"/>
    <w:rsid w:val="00A37C2B"/>
    <w:rsid w:val="00A4101E"/>
    <w:rsid w:val="00A4111E"/>
    <w:rsid w:val="00A424D0"/>
    <w:rsid w:val="00A429E9"/>
    <w:rsid w:val="00A437A7"/>
    <w:rsid w:val="00A44C51"/>
    <w:rsid w:val="00A45A15"/>
    <w:rsid w:val="00A45C58"/>
    <w:rsid w:val="00A45E3D"/>
    <w:rsid w:val="00A46774"/>
    <w:rsid w:val="00A46FD8"/>
    <w:rsid w:val="00A47E13"/>
    <w:rsid w:val="00A50BA3"/>
    <w:rsid w:val="00A51043"/>
    <w:rsid w:val="00A51966"/>
    <w:rsid w:val="00A5406F"/>
    <w:rsid w:val="00A5435F"/>
    <w:rsid w:val="00A543F0"/>
    <w:rsid w:val="00A54671"/>
    <w:rsid w:val="00A54E8C"/>
    <w:rsid w:val="00A56708"/>
    <w:rsid w:val="00A570D8"/>
    <w:rsid w:val="00A57933"/>
    <w:rsid w:val="00A60564"/>
    <w:rsid w:val="00A62106"/>
    <w:rsid w:val="00A62504"/>
    <w:rsid w:val="00A631AC"/>
    <w:rsid w:val="00A63AB0"/>
    <w:rsid w:val="00A64258"/>
    <w:rsid w:val="00A6464B"/>
    <w:rsid w:val="00A653A7"/>
    <w:rsid w:val="00A6711C"/>
    <w:rsid w:val="00A71171"/>
    <w:rsid w:val="00A71840"/>
    <w:rsid w:val="00A74BDF"/>
    <w:rsid w:val="00A76511"/>
    <w:rsid w:val="00A76A1A"/>
    <w:rsid w:val="00A80D0B"/>
    <w:rsid w:val="00A81003"/>
    <w:rsid w:val="00A81F19"/>
    <w:rsid w:val="00A8216D"/>
    <w:rsid w:val="00A825F0"/>
    <w:rsid w:val="00A83A01"/>
    <w:rsid w:val="00A84F2C"/>
    <w:rsid w:val="00A8531E"/>
    <w:rsid w:val="00A85A2F"/>
    <w:rsid w:val="00A90073"/>
    <w:rsid w:val="00A90114"/>
    <w:rsid w:val="00A907CC"/>
    <w:rsid w:val="00A909A2"/>
    <w:rsid w:val="00A91326"/>
    <w:rsid w:val="00A92829"/>
    <w:rsid w:val="00A92B34"/>
    <w:rsid w:val="00A938A9"/>
    <w:rsid w:val="00A93C5A"/>
    <w:rsid w:val="00A95A53"/>
    <w:rsid w:val="00A95CE0"/>
    <w:rsid w:val="00A96080"/>
    <w:rsid w:val="00A96951"/>
    <w:rsid w:val="00A97A8D"/>
    <w:rsid w:val="00AA12D7"/>
    <w:rsid w:val="00AA2088"/>
    <w:rsid w:val="00AA2D99"/>
    <w:rsid w:val="00AA38A5"/>
    <w:rsid w:val="00AA43E3"/>
    <w:rsid w:val="00AA6934"/>
    <w:rsid w:val="00AA718B"/>
    <w:rsid w:val="00AA780D"/>
    <w:rsid w:val="00AA7814"/>
    <w:rsid w:val="00AB1B61"/>
    <w:rsid w:val="00AB2E40"/>
    <w:rsid w:val="00AB37AC"/>
    <w:rsid w:val="00AB3A9A"/>
    <w:rsid w:val="00AB431C"/>
    <w:rsid w:val="00AB4EF5"/>
    <w:rsid w:val="00AB5FDF"/>
    <w:rsid w:val="00AB6B9A"/>
    <w:rsid w:val="00AB7643"/>
    <w:rsid w:val="00AB77D9"/>
    <w:rsid w:val="00AC0AD1"/>
    <w:rsid w:val="00AC18A4"/>
    <w:rsid w:val="00AC2667"/>
    <w:rsid w:val="00AC2C30"/>
    <w:rsid w:val="00AC3530"/>
    <w:rsid w:val="00AC41FB"/>
    <w:rsid w:val="00AC4A0F"/>
    <w:rsid w:val="00AC5AC0"/>
    <w:rsid w:val="00AC62BC"/>
    <w:rsid w:val="00AC63A6"/>
    <w:rsid w:val="00AD0611"/>
    <w:rsid w:val="00AD2E88"/>
    <w:rsid w:val="00AD4758"/>
    <w:rsid w:val="00AD4BE4"/>
    <w:rsid w:val="00AD5345"/>
    <w:rsid w:val="00AD53F4"/>
    <w:rsid w:val="00AD5962"/>
    <w:rsid w:val="00AD6AB3"/>
    <w:rsid w:val="00AE10CC"/>
    <w:rsid w:val="00AE33FF"/>
    <w:rsid w:val="00AE3F49"/>
    <w:rsid w:val="00AE4983"/>
    <w:rsid w:val="00AE5755"/>
    <w:rsid w:val="00AE67F7"/>
    <w:rsid w:val="00AE68C9"/>
    <w:rsid w:val="00AE7F56"/>
    <w:rsid w:val="00AF063B"/>
    <w:rsid w:val="00AF098F"/>
    <w:rsid w:val="00AF0E4F"/>
    <w:rsid w:val="00AF1F58"/>
    <w:rsid w:val="00AF225B"/>
    <w:rsid w:val="00AF24B7"/>
    <w:rsid w:val="00AF274A"/>
    <w:rsid w:val="00AF29B8"/>
    <w:rsid w:val="00AF323F"/>
    <w:rsid w:val="00AF4ED5"/>
    <w:rsid w:val="00AF7D9C"/>
    <w:rsid w:val="00B030C6"/>
    <w:rsid w:val="00B07D24"/>
    <w:rsid w:val="00B10DFD"/>
    <w:rsid w:val="00B110E7"/>
    <w:rsid w:val="00B1119E"/>
    <w:rsid w:val="00B1177B"/>
    <w:rsid w:val="00B11B7E"/>
    <w:rsid w:val="00B1306F"/>
    <w:rsid w:val="00B136BF"/>
    <w:rsid w:val="00B13DF7"/>
    <w:rsid w:val="00B14540"/>
    <w:rsid w:val="00B14B2E"/>
    <w:rsid w:val="00B173B3"/>
    <w:rsid w:val="00B17BDE"/>
    <w:rsid w:val="00B2094E"/>
    <w:rsid w:val="00B215D4"/>
    <w:rsid w:val="00B21AB6"/>
    <w:rsid w:val="00B23635"/>
    <w:rsid w:val="00B239BA"/>
    <w:rsid w:val="00B25B8F"/>
    <w:rsid w:val="00B26621"/>
    <w:rsid w:val="00B26CE4"/>
    <w:rsid w:val="00B274BB"/>
    <w:rsid w:val="00B31B97"/>
    <w:rsid w:val="00B35A33"/>
    <w:rsid w:val="00B35BFC"/>
    <w:rsid w:val="00B37B63"/>
    <w:rsid w:val="00B42A51"/>
    <w:rsid w:val="00B42C9A"/>
    <w:rsid w:val="00B45832"/>
    <w:rsid w:val="00B46864"/>
    <w:rsid w:val="00B50195"/>
    <w:rsid w:val="00B51957"/>
    <w:rsid w:val="00B51FCB"/>
    <w:rsid w:val="00B54329"/>
    <w:rsid w:val="00B5574B"/>
    <w:rsid w:val="00B55A67"/>
    <w:rsid w:val="00B56044"/>
    <w:rsid w:val="00B5624F"/>
    <w:rsid w:val="00B56719"/>
    <w:rsid w:val="00B5684F"/>
    <w:rsid w:val="00B56964"/>
    <w:rsid w:val="00B570C2"/>
    <w:rsid w:val="00B606D9"/>
    <w:rsid w:val="00B60CBA"/>
    <w:rsid w:val="00B62B49"/>
    <w:rsid w:val="00B639FB"/>
    <w:rsid w:val="00B63FD0"/>
    <w:rsid w:val="00B6475F"/>
    <w:rsid w:val="00B66214"/>
    <w:rsid w:val="00B6626F"/>
    <w:rsid w:val="00B730E9"/>
    <w:rsid w:val="00B749A7"/>
    <w:rsid w:val="00B75826"/>
    <w:rsid w:val="00B76D49"/>
    <w:rsid w:val="00B77E5D"/>
    <w:rsid w:val="00B804E7"/>
    <w:rsid w:val="00B812B4"/>
    <w:rsid w:val="00B82517"/>
    <w:rsid w:val="00B83ADE"/>
    <w:rsid w:val="00B83C54"/>
    <w:rsid w:val="00B84E5C"/>
    <w:rsid w:val="00B85079"/>
    <w:rsid w:val="00B85601"/>
    <w:rsid w:val="00B86199"/>
    <w:rsid w:val="00B9024F"/>
    <w:rsid w:val="00B90F33"/>
    <w:rsid w:val="00B92DB8"/>
    <w:rsid w:val="00B931BD"/>
    <w:rsid w:val="00B932D0"/>
    <w:rsid w:val="00B93C38"/>
    <w:rsid w:val="00B941CA"/>
    <w:rsid w:val="00B94BA3"/>
    <w:rsid w:val="00B966FE"/>
    <w:rsid w:val="00B96A67"/>
    <w:rsid w:val="00B96B63"/>
    <w:rsid w:val="00B96D21"/>
    <w:rsid w:val="00BA0762"/>
    <w:rsid w:val="00BA0FD2"/>
    <w:rsid w:val="00BA1E94"/>
    <w:rsid w:val="00BA2FAC"/>
    <w:rsid w:val="00BA521C"/>
    <w:rsid w:val="00BA693E"/>
    <w:rsid w:val="00BB0433"/>
    <w:rsid w:val="00BB094E"/>
    <w:rsid w:val="00BB11FC"/>
    <w:rsid w:val="00BB2156"/>
    <w:rsid w:val="00BB3696"/>
    <w:rsid w:val="00BB38B4"/>
    <w:rsid w:val="00BB3AD6"/>
    <w:rsid w:val="00BB6067"/>
    <w:rsid w:val="00BB775E"/>
    <w:rsid w:val="00BC1451"/>
    <w:rsid w:val="00BC1E85"/>
    <w:rsid w:val="00BC426B"/>
    <w:rsid w:val="00BC5513"/>
    <w:rsid w:val="00BC60CA"/>
    <w:rsid w:val="00BC7447"/>
    <w:rsid w:val="00BD0648"/>
    <w:rsid w:val="00BD26D3"/>
    <w:rsid w:val="00BD306B"/>
    <w:rsid w:val="00BD32C5"/>
    <w:rsid w:val="00BD3EEA"/>
    <w:rsid w:val="00BD7C24"/>
    <w:rsid w:val="00BD7E2B"/>
    <w:rsid w:val="00BE027C"/>
    <w:rsid w:val="00BE0D17"/>
    <w:rsid w:val="00BE0D27"/>
    <w:rsid w:val="00BE0D46"/>
    <w:rsid w:val="00BE4D63"/>
    <w:rsid w:val="00BE4F78"/>
    <w:rsid w:val="00BE531C"/>
    <w:rsid w:val="00BE54AF"/>
    <w:rsid w:val="00BE5C0B"/>
    <w:rsid w:val="00BE6370"/>
    <w:rsid w:val="00BF39FE"/>
    <w:rsid w:val="00BF6F90"/>
    <w:rsid w:val="00BF745F"/>
    <w:rsid w:val="00C008D9"/>
    <w:rsid w:val="00C030E8"/>
    <w:rsid w:val="00C03636"/>
    <w:rsid w:val="00C046BC"/>
    <w:rsid w:val="00C0579E"/>
    <w:rsid w:val="00C058EE"/>
    <w:rsid w:val="00C06613"/>
    <w:rsid w:val="00C06C1D"/>
    <w:rsid w:val="00C100F9"/>
    <w:rsid w:val="00C10DCC"/>
    <w:rsid w:val="00C11630"/>
    <w:rsid w:val="00C11896"/>
    <w:rsid w:val="00C12877"/>
    <w:rsid w:val="00C1544E"/>
    <w:rsid w:val="00C156B3"/>
    <w:rsid w:val="00C15A75"/>
    <w:rsid w:val="00C15E8D"/>
    <w:rsid w:val="00C1686C"/>
    <w:rsid w:val="00C16BC5"/>
    <w:rsid w:val="00C16BED"/>
    <w:rsid w:val="00C16D5B"/>
    <w:rsid w:val="00C17B29"/>
    <w:rsid w:val="00C17B65"/>
    <w:rsid w:val="00C20A6C"/>
    <w:rsid w:val="00C20C28"/>
    <w:rsid w:val="00C20F9E"/>
    <w:rsid w:val="00C21034"/>
    <w:rsid w:val="00C21689"/>
    <w:rsid w:val="00C2346D"/>
    <w:rsid w:val="00C23865"/>
    <w:rsid w:val="00C23C77"/>
    <w:rsid w:val="00C254EA"/>
    <w:rsid w:val="00C26FCF"/>
    <w:rsid w:val="00C273C4"/>
    <w:rsid w:val="00C275B1"/>
    <w:rsid w:val="00C27C97"/>
    <w:rsid w:val="00C27D0B"/>
    <w:rsid w:val="00C30899"/>
    <w:rsid w:val="00C31681"/>
    <w:rsid w:val="00C31E2E"/>
    <w:rsid w:val="00C3325D"/>
    <w:rsid w:val="00C3355A"/>
    <w:rsid w:val="00C34483"/>
    <w:rsid w:val="00C345D4"/>
    <w:rsid w:val="00C34767"/>
    <w:rsid w:val="00C34FC3"/>
    <w:rsid w:val="00C3514F"/>
    <w:rsid w:val="00C37248"/>
    <w:rsid w:val="00C37ABC"/>
    <w:rsid w:val="00C41257"/>
    <w:rsid w:val="00C43DE4"/>
    <w:rsid w:val="00C44BC4"/>
    <w:rsid w:val="00C45352"/>
    <w:rsid w:val="00C4552D"/>
    <w:rsid w:val="00C46F39"/>
    <w:rsid w:val="00C47B30"/>
    <w:rsid w:val="00C500E0"/>
    <w:rsid w:val="00C5030D"/>
    <w:rsid w:val="00C504FD"/>
    <w:rsid w:val="00C50661"/>
    <w:rsid w:val="00C50CA4"/>
    <w:rsid w:val="00C528D4"/>
    <w:rsid w:val="00C5480E"/>
    <w:rsid w:val="00C54AA5"/>
    <w:rsid w:val="00C55E38"/>
    <w:rsid w:val="00C5618F"/>
    <w:rsid w:val="00C60164"/>
    <w:rsid w:val="00C6148E"/>
    <w:rsid w:val="00C624AF"/>
    <w:rsid w:val="00C62ACE"/>
    <w:rsid w:val="00C63036"/>
    <w:rsid w:val="00C63725"/>
    <w:rsid w:val="00C63E66"/>
    <w:rsid w:val="00C66E67"/>
    <w:rsid w:val="00C66E93"/>
    <w:rsid w:val="00C679C9"/>
    <w:rsid w:val="00C702B8"/>
    <w:rsid w:val="00C70F7D"/>
    <w:rsid w:val="00C740A3"/>
    <w:rsid w:val="00C7789D"/>
    <w:rsid w:val="00C800F2"/>
    <w:rsid w:val="00C80DE3"/>
    <w:rsid w:val="00C81E49"/>
    <w:rsid w:val="00C81F74"/>
    <w:rsid w:val="00C82797"/>
    <w:rsid w:val="00C827F0"/>
    <w:rsid w:val="00C8341C"/>
    <w:rsid w:val="00C83610"/>
    <w:rsid w:val="00C84DBE"/>
    <w:rsid w:val="00C85169"/>
    <w:rsid w:val="00C87269"/>
    <w:rsid w:val="00C90427"/>
    <w:rsid w:val="00C90465"/>
    <w:rsid w:val="00C90B81"/>
    <w:rsid w:val="00C90DDB"/>
    <w:rsid w:val="00C912DD"/>
    <w:rsid w:val="00C91AF1"/>
    <w:rsid w:val="00C9248B"/>
    <w:rsid w:val="00C93A19"/>
    <w:rsid w:val="00C93CFD"/>
    <w:rsid w:val="00C93FA7"/>
    <w:rsid w:val="00C942E6"/>
    <w:rsid w:val="00C94318"/>
    <w:rsid w:val="00C943EF"/>
    <w:rsid w:val="00C94E3F"/>
    <w:rsid w:val="00C959C6"/>
    <w:rsid w:val="00C95BBF"/>
    <w:rsid w:val="00C977DC"/>
    <w:rsid w:val="00CA2C10"/>
    <w:rsid w:val="00CA4055"/>
    <w:rsid w:val="00CA4237"/>
    <w:rsid w:val="00CA5D51"/>
    <w:rsid w:val="00CA71BA"/>
    <w:rsid w:val="00CB00F8"/>
    <w:rsid w:val="00CB2FD5"/>
    <w:rsid w:val="00CB30A2"/>
    <w:rsid w:val="00CB48A7"/>
    <w:rsid w:val="00CB4FCC"/>
    <w:rsid w:val="00CB6C3A"/>
    <w:rsid w:val="00CC1EDC"/>
    <w:rsid w:val="00CC231D"/>
    <w:rsid w:val="00CC30A7"/>
    <w:rsid w:val="00CC39B6"/>
    <w:rsid w:val="00CC3AA7"/>
    <w:rsid w:val="00CC435E"/>
    <w:rsid w:val="00CD16FA"/>
    <w:rsid w:val="00CD2009"/>
    <w:rsid w:val="00CD233F"/>
    <w:rsid w:val="00CD47A7"/>
    <w:rsid w:val="00CD573A"/>
    <w:rsid w:val="00CE0763"/>
    <w:rsid w:val="00CE0C6B"/>
    <w:rsid w:val="00CE2233"/>
    <w:rsid w:val="00CE2B68"/>
    <w:rsid w:val="00CE33FD"/>
    <w:rsid w:val="00CE3515"/>
    <w:rsid w:val="00CE3F4D"/>
    <w:rsid w:val="00CE4110"/>
    <w:rsid w:val="00CE4E5C"/>
    <w:rsid w:val="00CE6FA3"/>
    <w:rsid w:val="00CF24C6"/>
    <w:rsid w:val="00CF24D8"/>
    <w:rsid w:val="00CF4B07"/>
    <w:rsid w:val="00CF5B27"/>
    <w:rsid w:val="00CF63FB"/>
    <w:rsid w:val="00CF70E7"/>
    <w:rsid w:val="00CF79D1"/>
    <w:rsid w:val="00CF7B21"/>
    <w:rsid w:val="00D00065"/>
    <w:rsid w:val="00D008B6"/>
    <w:rsid w:val="00D009DD"/>
    <w:rsid w:val="00D032AA"/>
    <w:rsid w:val="00D045C7"/>
    <w:rsid w:val="00D04D92"/>
    <w:rsid w:val="00D05726"/>
    <w:rsid w:val="00D06F06"/>
    <w:rsid w:val="00D07CCA"/>
    <w:rsid w:val="00D10F0B"/>
    <w:rsid w:val="00D113DB"/>
    <w:rsid w:val="00D12F69"/>
    <w:rsid w:val="00D13144"/>
    <w:rsid w:val="00D14219"/>
    <w:rsid w:val="00D14990"/>
    <w:rsid w:val="00D15A9C"/>
    <w:rsid w:val="00D16485"/>
    <w:rsid w:val="00D16B06"/>
    <w:rsid w:val="00D16E6E"/>
    <w:rsid w:val="00D17323"/>
    <w:rsid w:val="00D23260"/>
    <w:rsid w:val="00D25403"/>
    <w:rsid w:val="00D25CA1"/>
    <w:rsid w:val="00D25F04"/>
    <w:rsid w:val="00D279F6"/>
    <w:rsid w:val="00D301E3"/>
    <w:rsid w:val="00D30A48"/>
    <w:rsid w:val="00D30CB7"/>
    <w:rsid w:val="00D34562"/>
    <w:rsid w:val="00D35A9D"/>
    <w:rsid w:val="00D35C2D"/>
    <w:rsid w:val="00D360C7"/>
    <w:rsid w:val="00D36ED2"/>
    <w:rsid w:val="00D37D62"/>
    <w:rsid w:val="00D4260B"/>
    <w:rsid w:val="00D4274B"/>
    <w:rsid w:val="00D440CC"/>
    <w:rsid w:val="00D44451"/>
    <w:rsid w:val="00D45825"/>
    <w:rsid w:val="00D45F36"/>
    <w:rsid w:val="00D505DC"/>
    <w:rsid w:val="00D509C6"/>
    <w:rsid w:val="00D52067"/>
    <w:rsid w:val="00D5286F"/>
    <w:rsid w:val="00D55EBE"/>
    <w:rsid w:val="00D562F8"/>
    <w:rsid w:val="00D563CC"/>
    <w:rsid w:val="00D56D6D"/>
    <w:rsid w:val="00D5705C"/>
    <w:rsid w:val="00D603E4"/>
    <w:rsid w:val="00D610BB"/>
    <w:rsid w:val="00D61605"/>
    <w:rsid w:val="00D640EC"/>
    <w:rsid w:val="00D65339"/>
    <w:rsid w:val="00D654A1"/>
    <w:rsid w:val="00D660D7"/>
    <w:rsid w:val="00D67653"/>
    <w:rsid w:val="00D679CD"/>
    <w:rsid w:val="00D67A4A"/>
    <w:rsid w:val="00D7029B"/>
    <w:rsid w:val="00D70CB8"/>
    <w:rsid w:val="00D72778"/>
    <w:rsid w:val="00D73192"/>
    <w:rsid w:val="00D74F9D"/>
    <w:rsid w:val="00D763A6"/>
    <w:rsid w:val="00D7672C"/>
    <w:rsid w:val="00D80273"/>
    <w:rsid w:val="00D80323"/>
    <w:rsid w:val="00D8035C"/>
    <w:rsid w:val="00D80650"/>
    <w:rsid w:val="00D84EFE"/>
    <w:rsid w:val="00D85BF2"/>
    <w:rsid w:val="00D8655C"/>
    <w:rsid w:val="00D877E4"/>
    <w:rsid w:val="00D877FE"/>
    <w:rsid w:val="00D87BA9"/>
    <w:rsid w:val="00D90E9E"/>
    <w:rsid w:val="00D91479"/>
    <w:rsid w:val="00D91EA0"/>
    <w:rsid w:val="00D92422"/>
    <w:rsid w:val="00D943B2"/>
    <w:rsid w:val="00D95FC5"/>
    <w:rsid w:val="00D96E09"/>
    <w:rsid w:val="00DA0260"/>
    <w:rsid w:val="00DA1FFB"/>
    <w:rsid w:val="00DA2EC7"/>
    <w:rsid w:val="00DA3636"/>
    <w:rsid w:val="00DA3963"/>
    <w:rsid w:val="00DA463D"/>
    <w:rsid w:val="00DA4685"/>
    <w:rsid w:val="00DA5F7F"/>
    <w:rsid w:val="00DA65CE"/>
    <w:rsid w:val="00DA7F61"/>
    <w:rsid w:val="00DB1A85"/>
    <w:rsid w:val="00DB30B4"/>
    <w:rsid w:val="00DB37AC"/>
    <w:rsid w:val="00DB4F4B"/>
    <w:rsid w:val="00DB5113"/>
    <w:rsid w:val="00DB54AE"/>
    <w:rsid w:val="00DB7B5F"/>
    <w:rsid w:val="00DC1228"/>
    <w:rsid w:val="00DC1FF3"/>
    <w:rsid w:val="00DC236A"/>
    <w:rsid w:val="00DC2649"/>
    <w:rsid w:val="00DC2841"/>
    <w:rsid w:val="00DC2ABE"/>
    <w:rsid w:val="00DC2B93"/>
    <w:rsid w:val="00DC30E3"/>
    <w:rsid w:val="00DC45D5"/>
    <w:rsid w:val="00DC512B"/>
    <w:rsid w:val="00DC537E"/>
    <w:rsid w:val="00DC68E0"/>
    <w:rsid w:val="00DC742F"/>
    <w:rsid w:val="00DC7EC4"/>
    <w:rsid w:val="00DD029B"/>
    <w:rsid w:val="00DD0480"/>
    <w:rsid w:val="00DD1ACD"/>
    <w:rsid w:val="00DD3860"/>
    <w:rsid w:val="00DD3917"/>
    <w:rsid w:val="00DD4292"/>
    <w:rsid w:val="00DD4315"/>
    <w:rsid w:val="00DD6786"/>
    <w:rsid w:val="00DD68CD"/>
    <w:rsid w:val="00DE01C8"/>
    <w:rsid w:val="00DE036A"/>
    <w:rsid w:val="00DE224E"/>
    <w:rsid w:val="00DE2633"/>
    <w:rsid w:val="00DE32B9"/>
    <w:rsid w:val="00DE3B90"/>
    <w:rsid w:val="00DE40CA"/>
    <w:rsid w:val="00DE4590"/>
    <w:rsid w:val="00DE51C5"/>
    <w:rsid w:val="00DE64DB"/>
    <w:rsid w:val="00DE7E12"/>
    <w:rsid w:val="00DF10AE"/>
    <w:rsid w:val="00DF27FF"/>
    <w:rsid w:val="00DF629C"/>
    <w:rsid w:val="00DF769E"/>
    <w:rsid w:val="00E01408"/>
    <w:rsid w:val="00E01A48"/>
    <w:rsid w:val="00E02FCF"/>
    <w:rsid w:val="00E0301D"/>
    <w:rsid w:val="00E035F0"/>
    <w:rsid w:val="00E042F1"/>
    <w:rsid w:val="00E048E5"/>
    <w:rsid w:val="00E073F8"/>
    <w:rsid w:val="00E07A00"/>
    <w:rsid w:val="00E10068"/>
    <w:rsid w:val="00E1032A"/>
    <w:rsid w:val="00E10A10"/>
    <w:rsid w:val="00E1139A"/>
    <w:rsid w:val="00E12B5D"/>
    <w:rsid w:val="00E12D89"/>
    <w:rsid w:val="00E138EC"/>
    <w:rsid w:val="00E15A34"/>
    <w:rsid w:val="00E16160"/>
    <w:rsid w:val="00E201A3"/>
    <w:rsid w:val="00E20A03"/>
    <w:rsid w:val="00E22D94"/>
    <w:rsid w:val="00E22E50"/>
    <w:rsid w:val="00E2304F"/>
    <w:rsid w:val="00E2371D"/>
    <w:rsid w:val="00E23C65"/>
    <w:rsid w:val="00E23CFA"/>
    <w:rsid w:val="00E256EF"/>
    <w:rsid w:val="00E2752A"/>
    <w:rsid w:val="00E30EF0"/>
    <w:rsid w:val="00E3113E"/>
    <w:rsid w:val="00E312E6"/>
    <w:rsid w:val="00E3280F"/>
    <w:rsid w:val="00E348E0"/>
    <w:rsid w:val="00E34A10"/>
    <w:rsid w:val="00E34A68"/>
    <w:rsid w:val="00E3523D"/>
    <w:rsid w:val="00E35657"/>
    <w:rsid w:val="00E37201"/>
    <w:rsid w:val="00E406BF"/>
    <w:rsid w:val="00E411A5"/>
    <w:rsid w:val="00E414B8"/>
    <w:rsid w:val="00E43638"/>
    <w:rsid w:val="00E44E0F"/>
    <w:rsid w:val="00E4524C"/>
    <w:rsid w:val="00E452AB"/>
    <w:rsid w:val="00E45C85"/>
    <w:rsid w:val="00E46EEF"/>
    <w:rsid w:val="00E521F8"/>
    <w:rsid w:val="00E525EA"/>
    <w:rsid w:val="00E52BF8"/>
    <w:rsid w:val="00E53522"/>
    <w:rsid w:val="00E54AF4"/>
    <w:rsid w:val="00E561A9"/>
    <w:rsid w:val="00E56D77"/>
    <w:rsid w:val="00E60AF2"/>
    <w:rsid w:val="00E60AFB"/>
    <w:rsid w:val="00E61441"/>
    <w:rsid w:val="00E62223"/>
    <w:rsid w:val="00E64EFB"/>
    <w:rsid w:val="00E6540F"/>
    <w:rsid w:val="00E659F1"/>
    <w:rsid w:val="00E65FC9"/>
    <w:rsid w:val="00E67CCD"/>
    <w:rsid w:val="00E72976"/>
    <w:rsid w:val="00E7392E"/>
    <w:rsid w:val="00E80683"/>
    <w:rsid w:val="00E80910"/>
    <w:rsid w:val="00E81DA1"/>
    <w:rsid w:val="00E8263A"/>
    <w:rsid w:val="00E82BDB"/>
    <w:rsid w:val="00E83C27"/>
    <w:rsid w:val="00E83D40"/>
    <w:rsid w:val="00E83EB4"/>
    <w:rsid w:val="00E84144"/>
    <w:rsid w:val="00E8431B"/>
    <w:rsid w:val="00E84F21"/>
    <w:rsid w:val="00E85551"/>
    <w:rsid w:val="00E85DD6"/>
    <w:rsid w:val="00E87419"/>
    <w:rsid w:val="00E87791"/>
    <w:rsid w:val="00E901E0"/>
    <w:rsid w:val="00E9391C"/>
    <w:rsid w:val="00E96265"/>
    <w:rsid w:val="00E97EA9"/>
    <w:rsid w:val="00EA044A"/>
    <w:rsid w:val="00EA0B31"/>
    <w:rsid w:val="00EA1571"/>
    <w:rsid w:val="00EA168B"/>
    <w:rsid w:val="00EA1C0D"/>
    <w:rsid w:val="00EA1C3D"/>
    <w:rsid w:val="00EA21F6"/>
    <w:rsid w:val="00EA242F"/>
    <w:rsid w:val="00EA27D6"/>
    <w:rsid w:val="00EA302B"/>
    <w:rsid w:val="00EA3C4C"/>
    <w:rsid w:val="00EA42D1"/>
    <w:rsid w:val="00EA55E9"/>
    <w:rsid w:val="00EA5962"/>
    <w:rsid w:val="00EA631B"/>
    <w:rsid w:val="00EA6F44"/>
    <w:rsid w:val="00EB3810"/>
    <w:rsid w:val="00EB5E83"/>
    <w:rsid w:val="00EB62E8"/>
    <w:rsid w:val="00EB790A"/>
    <w:rsid w:val="00EC0299"/>
    <w:rsid w:val="00EC1F05"/>
    <w:rsid w:val="00EC21F9"/>
    <w:rsid w:val="00EC3098"/>
    <w:rsid w:val="00EC35B9"/>
    <w:rsid w:val="00EC5B67"/>
    <w:rsid w:val="00EC6790"/>
    <w:rsid w:val="00EC6E79"/>
    <w:rsid w:val="00ED03A6"/>
    <w:rsid w:val="00ED0D2F"/>
    <w:rsid w:val="00ED1577"/>
    <w:rsid w:val="00ED310D"/>
    <w:rsid w:val="00ED3EDA"/>
    <w:rsid w:val="00ED444A"/>
    <w:rsid w:val="00ED59AC"/>
    <w:rsid w:val="00ED696A"/>
    <w:rsid w:val="00ED76CE"/>
    <w:rsid w:val="00ED79F0"/>
    <w:rsid w:val="00EE0647"/>
    <w:rsid w:val="00EE2BC9"/>
    <w:rsid w:val="00EE5188"/>
    <w:rsid w:val="00EE53FD"/>
    <w:rsid w:val="00EE61E6"/>
    <w:rsid w:val="00EE71F0"/>
    <w:rsid w:val="00EE78D6"/>
    <w:rsid w:val="00EE79A8"/>
    <w:rsid w:val="00EE7D70"/>
    <w:rsid w:val="00EF0DD6"/>
    <w:rsid w:val="00EF20C3"/>
    <w:rsid w:val="00EF5DE5"/>
    <w:rsid w:val="00EF7544"/>
    <w:rsid w:val="00EF7901"/>
    <w:rsid w:val="00F000C6"/>
    <w:rsid w:val="00F0152C"/>
    <w:rsid w:val="00F028B7"/>
    <w:rsid w:val="00F03879"/>
    <w:rsid w:val="00F038E4"/>
    <w:rsid w:val="00F05AA0"/>
    <w:rsid w:val="00F0603C"/>
    <w:rsid w:val="00F06311"/>
    <w:rsid w:val="00F07211"/>
    <w:rsid w:val="00F07682"/>
    <w:rsid w:val="00F07E61"/>
    <w:rsid w:val="00F10705"/>
    <w:rsid w:val="00F11061"/>
    <w:rsid w:val="00F12322"/>
    <w:rsid w:val="00F126EA"/>
    <w:rsid w:val="00F13F17"/>
    <w:rsid w:val="00F16C2A"/>
    <w:rsid w:val="00F21943"/>
    <w:rsid w:val="00F22990"/>
    <w:rsid w:val="00F22ED5"/>
    <w:rsid w:val="00F23BA2"/>
    <w:rsid w:val="00F23D04"/>
    <w:rsid w:val="00F240E8"/>
    <w:rsid w:val="00F24556"/>
    <w:rsid w:val="00F248EF"/>
    <w:rsid w:val="00F24D96"/>
    <w:rsid w:val="00F25086"/>
    <w:rsid w:val="00F269C6"/>
    <w:rsid w:val="00F26EFA"/>
    <w:rsid w:val="00F30215"/>
    <w:rsid w:val="00F3085D"/>
    <w:rsid w:val="00F31422"/>
    <w:rsid w:val="00F321EC"/>
    <w:rsid w:val="00F32E79"/>
    <w:rsid w:val="00F33DF0"/>
    <w:rsid w:val="00F351A0"/>
    <w:rsid w:val="00F35929"/>
    <w:rsid w:val="00F35B4A"/>
    <w:rsid w:val="00F36B0C"/>
    <w:rsid w:val="00F3776F"/>
    <w:rsid w:val="00F40C67"/>
    <w:rsid w:val="00F414EA"/>
    <w:rsid w:val="00F41D55"/>
    <w:rsid w:val="00F4203F"/>
    <w:rsid w:val="00F44030"/>
    <w:rsid w:val="00F44408"/>
    <w:rsid w:val="00F444DF"/>
    <w:rsid w:val="00F44A84"/>
    <w:rsid w:val="00F46C07"/>
    <w:rsid w:val="00F5122A"/>
    <w:rsid w:val="00F52ED6"/>
    <w:rsid w:val="00F6471F"/>
    <w:rsid w:val="00F64C24"/>
    <w:rsid w:val="00F6511B"/>
    <w:rsid w:val="00F6587B"/>
    <w:rsid w:val="00F660F6"/>
    <w:rsid w:val="00F66A4E"/>
    <w:rsid w:val="00F66B14"/>
    <w:rsid w:val="00F7059F"/>
    <w:rsid w:val="00F715DE"/>
    <w:rsid w:val="00F72D1D"/>
    <w:rsid w:val="00F74950"/>
    <w:rsid w:val="00F74D79"/>
    <w:rsid w:val="00F76658"/>
    <w:rsid w:val="00F77028"/>
    <w:rsid w:val="00F77985"/>
    <w:rsid w:val="00F77F85"/>
    <w:rsid w:val="00F817DE"/>
    <w:rsid w:val="00F81936"/>
    <w:rsid w:val="00F82B87"/>
    <w:rsid w:val="00F82E62"/>
    <w:rsid w:val="00F83D06"/>
    <w:rsid w:val="00F8470D"/>
    <w:rsid w:val="00F86052"/>
    <w:rsid w:val="00F8647C"/>
    <w:rsid w:val="00F86775"/>
    <w:rsid w:val="00F87DA6"/>
    <w:rsid w:val="00F91A64"/>
    <w:rsid w:val="00F936A6"/>
    <w:rsid w:val="00F938C9"/>
    <w:rsid w:val="00F93C53"/>
    <w:rsid w:val="00F93C72"/>
    <w:rsid w:val="00F9410A"/>
    <w:rsid w:val="00F95068"/>
    <w:rsid w:val="00F97D20"/>
    <w:rsid w:val="00FA0BFB"/>
    <w:rsid w:val="00FA0D32"/>
    <w:rsid w:val="00FA22B5"/>
    <w:rsid w:val="00FA3C0F"/>
    <w:rsid w:val="00FA4AFB"/>
    <w:rsid w:val="00FA5435"/>
    <w:rsid w:val="00FA5900"/>
    <w:rsid w:val="00FA5BC3"/>
    <w:rsid w:val="00FA6CA5"/>
    <w:rsid w:val="00FA7EAA"/>
    <w:rsid w:val="00FB0BAC"/>
    <w:rsid w:val="00FB0D0D"/>
    <w:rsid w:val="00FB0F7E"/>
    <w:rsid w:val="00FB199C"/>
    <w:rsid w:val="00FB20D7"/>
    <w:rsid w:val="00FB21A6"/>
    <w:rsid w:val="00FB2231"/>
    <w:rsid w:val="00FB2F55"/>
    <w:rsid w:val="00FB3EEA"/>
    <w:rsid w:val="00FB5815"/>
    <w:rsid w:val="00FB6972"/>
    <w:rsid w:val="00FB6D9B"/>
    <w:rsid w:val="00FB7765"/>
    <w:rsid w:val="00FC11E0"/>
    <w:rsid w:val="00FC156B"/>
    <w:rsid w:val="00FC1A20"/>
    <w:rsid w:val="00FC1C8F"/>
    <w:rsid w:val="00FC2698"/>
    <w:rsid w:val="00FC3429"/>
    <w:rsid w:val="00FC682E"/>
    <w:rsid w:val="00FC6932"/>
    <w:rsid w:val="00FC7199"/>
    <w:rsid w:val="00FD096C"/>
    <w:rsid w:val="00FD2390"/>
    <w:rsid w:val="00FD2783"/>
    <w:rsid w:val="00FD36F3"/>
    <w:rsid w:val="00FD6D7E"/>
    <w:rsid w:val="00FD782C"/>
    <w:rsid w:val="00FD7DA6"/>
    <w:rsid w:val="00FE0C77"/>
    <w:rsid w:val="00FE10EC"/>
    <w:rsid w:val="00FE2B5A"/>
    <w:rsid w:val="00FE33DC"/>
    <w:rsid w:val="00FE6343"/>
    <w:rsid w:val="00FE7405"/>
    <w:rsid w:val="00FF00DE"/>
    <w:rsid w:val="00FF0F00"/>
    <w:rsid w:val="00FF1085"/>
    <w:rsid w:val="00FF116B"/>
    <w:rsid w:val="00FF1B97"/>
    <w:rsid w:val="00FF33F9"/>
    <w:rsid w:val="00FF39A9"/>
    <w:rsid w:val="00FF3D78"/>
    <w:rsid w:val="00FF3F95"/>
    <w:rsid w:val="00FF416C"/>
    <w:rsid w:val="00FF46A8"/>
    <w:rsid w:val="00FF5B1B"/>
    <w:rsid w:val="00FF6723"/>
    <w:rsid w:val="00FF6EFE"/>
    <w:rsid w:val="4B6F36E1"/>
    <w:rsid w:val="5B14245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76AB4"/>
  <w15:docId w15:val="{1F211177-0700-44DA-B35E-20D4E000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160" w:line="360" w:lineRule="auto"/>
      <w:ind w:firstLine="720"/>
      <w:contextualSpacing/>
      <w:jc w:val="both"/>
    </w:pPr>
    <w:rPr>
      <w:rFonts w:eastAsiaTheme="minorEastAsia"/>
      <w:sz w:val="26"/>
      <w:szCs w:val="26"/>
    </w:rPr>
  </w:style>
  <w:style w:type="paragraph" w:styleId="Heading1">
    <w:name w:val="heading 1"/>
    <w:basedOn w:val="Normal"/>
    <w:next w:val="Normal"/>
    <w:link w:val="Heading1Char"/>
    <w:uiPriority w:val="9"/>
    <w:qFormat/>
    <w:pPr>
      <w:keepNext/>
      <w:keepLines/>
      <w:numPr>
        <w:numId w:val="1"/>
      </w:numPr>
      <w:spacing w:before="480"/>
      <w:jc w:val="center"/>
      <w:outlineLvl w:val="0"/>
    </w:pPr>
    <w:rPr>
      <w:rFonts w:eastAsiaTheme="majorEastAsia"/>
      <w:b/>
      <w:bCs/>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200"/>
      <w:jc w:val="left"/>
      <w:outlineLvl w:val="1"/>
    </w:pPr>
    <w:rPr>
      <w:rFonts w:eastAsiaTheme="majorEastAsia"/>
      <w:b/>
      <w:bCs/>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eastAsiaTheme="majorEastAsia"/>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eastAsiaTheme="majorEastAsia"/>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pPr>
    <w:rPr>
      <w:rFonts w:eastAsia="Times New Roman"/>
      <w:sz w:val="24"/>
      <w:szCs w:val="24"/>
    </w:rPr>
  </w:style>
  <w:style w:type="paragraph" w:styleId="Caption">
    <w:name w:val="caption"/>
    <w:basedOn w:val="Normal"/>
    <w:next w:val="Normal"/>
    <w:link w:val="CaptionChar"/>
    <w:uiPriority w:val="35"/>
    <w:unhideWhenUsed/>
    <w:qFormat/>
    <w:pPr>
      <w:spacing w:before="0" w:after="200" w:line="240" w:lineRule="auto"/>
      <w:ind w:left="1440" w:firstLine="0"/>
      <w:jc w:val="left"/>
    </w:pPr>
    <w:rPr>
      <w:b/>
      <w:bCs/>
      <w:sz w:val="20"/>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nhideWhenUsed/>
    <w:qFormat/>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after="200" w:line="276" w:lineRule="auto"/>
    </w:pPr>
    <w:rPr>
      <w:rFonts w:eastAsia="Arial"/>
      <w:sz w:val="24"/>
      <w:szCs w:val="24"/>
      <w:lang w:val="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ListParagraph"/>
    <w:next w:val="Normal"/>
    <w:link w:val="TitleChar"/>
    <w:uiPriority w:val="10"/>
    <w:qFormat/>
    <w:pPr>
      <w:spacing w:line="240" w:lineRule="auto"/>
      <w:ind w:left="0" w:firstLine="0"/>
      <w:jc w:val="center"/>
    </w:pPr>
    <w:rPr>
      <w:b/>
      <w:bCs/>
      <w:sz w:val="40"/>
      <w:szCs w:val="40"/>
    </w:rPr>
  </w:style>
  <w:style w:type="paragraph" w:styleId="ListParagraph">
    <w:name w:val="List Paragraph"/>
    <w:basedOn w:val="Normal"/>
    <w:uiPriority w:val="34"/>
    <w:qFormat/>
    <w:pPr>
      <w:ind w:left="720"/>
    </w:pPr>
  </w:style>
  <w:style w:type="paragraph" w:styleId="TOC1">
    <w:name w:val="toc 1"/>
    <w:basedOn w:val="Normal"/>
    <w:next w:val="Normal"/>
    <w:autoRedefine/>
    <w:uiPriority w:val="39"/>
    <w:unhideWhenUsed/>
    <w:qFormat/>
    <w:pPr>
      <w:tabs>
        <w:tab w:val="left" w:pos="1760"/>
        <w:tab w:val="right" w:leader="dot" w:pos="8778"/>
      </w:tabs>
      <w:adjustRightInd w:val="0"/>
      <w:snapToGrid w:val="0"/>
      <w:spacing w:before="0" w:after="0" w:line="276" w:lineRule="auto"/>
      <w:ind w:firstLine="0"/>
      <w:contextualSpacing w:val="0"/>
    </w:pPr>
    <w:rPr>
      <w:rFonts w:eastAsia="DFKai-SB"/>
      <w:b/>
      <w:bCs/>
      <w:lang w:eastAsia="zh-CN"/>
    </w:rPr>
  </w:style>
  <w:style w:type="paragraph" w:styleId="TOC2">
    <w:name w:val="toc 2"/>
    <w:basedOn w:val="Normal"/>
    <w:next w:val="Normal"/>
    <w:autoRedefine/>
    <w:uiPriority w:val="39"/>
    <w:unhideWhenUsed/>
    <w:qFormat/>
    <w:pPr>
      <w:tabs>
        <w:tab w:val="left" w:pos="720"/>
        <w:tab w:val="right" w:leader="dot" w:pos="8778"/>
      </w:tabs>
      <w:spacing w:before="0" w:after="0"/>
      <w:ind w:left="180" w:firstLine="0"/>
    </w:pPr>
  </w:style>
  <w:style w:type="paragraph" w:styleId="TOC3">
    <w:name w:val="toc 3"/>
    <w:basedOn w:val="Normal"/>
    <w:next w:val="Normal"/>
    <w:autoRedefine/>
    <w:uiPriority w:val="39"/>
    <w:unhideWhenUsed/>
    <w:qFormat/>
    <w:pPr>
      <w:tabs>
        <w:tab w:val="left" w:pos="1540"/>
        <w:tab w:val="right" w:leader="dot" w:pos="8778"/>
      </w:tabs>
      <w:spacing w:before="0" w:after="0"/>
      <w:ind w:firstLine="360"/>
    </w:pPr>
  </w:style>
  <w:style w:type="paragraph" w:styleId="TOC4">
    <w:name w:val="toc 4"/>
    <w:basedOn w:val="Normal"/>
    <w:next w:val="Normal"/>
    <w:autoRedefine/>
    <w:uiPriority w:val="39"/>
    <w:unhideWhenUsed/>
    <w:qFormat/>
    <w:pPr>
      <w:spacing w:after="100"/>
    </w:pPr>
  </w:style>
  <w:style w:type="paragraph" w:customStyle="1" w:styleId="0Chuong">
    <w:name w:val="0.Chuong"/>
    <w:basedOn w:val="Normal"/>
    <w:link w:val="0ChuongChar"/>
    <w:qFormat/>
    <w:pPr>
      <w:jc w:val="center"/>
    </w:pPr>
    <w:rPr>
      <w:b/>
      <w:caps/>
    </w:rPr>
  </w:style>
  <w:style w:type="paragraph" w:customStyle="1" w:styleId="1Muc11">
    <w:name w:val="1.Muc 1.1"/>
    <w:basedOn w:val="Normal"/>
    <w:next w:val="2Muc111"/>
    <w:link w:val="1Muc11Char"/>
    <w:rPr>
      <w:b/>
    </w:rPr>
  </w:style>
  <w:style w:type="paragraph" w:customStyle="1" w:styleId="2Muc111">
    <w:name w:val="2.Muc1.1.1"/>
    <w:basedOn w:val="1Muc11"/>
    <w:link w:val="2Muc111Char"/>
    <w:rPr>
      <w:i/>
    </w:rPr>
  </w:style>
  <w:style w:type="character" w:customStyle="1" w:styleId="0ChuongChar">
    <w:name w:val="0.Chuong Char"/>
    <w:basedOn w:val="DefaultParagraphFont"/>
    <w:link w:val="0Chuong"/>
    <w:rPr>
      <w:rFonts w:ascii="Times New Roman" w:hAnsi="Times New Roman"/>
      <w:b/>
      <w:caps/>
      <w:sz w:val="28"/>
    </w:rPr>
  </w:style>
  <w:style w:type="character" w:customStyle="1" w:styleId="1Muc11Char">
    <w:name w:val="1.Muc 1.1 Char"/>
    <w:basedOn w:val="0ChuongChar"/>
    <w:link w:val="1Muc11"/>
    <w:rPr>
      <w:rFonts w:ascii="Times New Roman" w:hAnsi="Times New Roman"/>
      <w:b/>
      <w:caps/>
      <w:sz w:val="28"/>
    </w:rPr>
  </w:style>
  <w:style w:type="paragraph" w:customStyle="1" w:styleId="3Muc1111">
    <w:name w:val="3.Muc 1.1.1.1"/>
    <w:basedOn w:val="Normal"/>
    <w:next w:val="000"/>
    <w:link w:val="3Muc1111Char"/>
    <w:rPr>
      <w:i/>
    </w:rPr>
  </w:style>
  <w:style w:type="paragraph" w:customStyle="1" w:styleId="000">
    <w:name w:val="000"/>
    <w:basedOn w:val="Normal"/>
    <w:link w:val="000Char"/>
  </w:style>
  <w:style w:type="character" w:customStyle="1" w:styleId="2Muc111Char">
    <w:name w:val="2.Muc1.1.1 Char"/>
    <w:basedOn w:val="1Muc11Char"/>
    <w:link w:val="2Muc111"/>
    <w:rPr>
      <w:rFonts w:ascii="Times New Roman" w:hAnsi="Times New Roman"/>
      <w:b/>
      <w:i/>
      <w:caps/>
      <w:sz w:val="28"/>
    </w:rPr>
  </w:style>
  <w:style w:type="character" w:customStyle="1" w:styleId="3Muc1111Char">
    <w:name w:val="3.Muc 1.1.1.1 Char"/>
    <w:basedOn w:val="2Muc111Char"/>
    <w:link w:val="3Muc1111"/>
    <w:rPr>
      <w:rFonts w:ascii="Times New Roman" w:hAnsi="Times New Roman"/>
      <w:b w:val="0"/>
      <w:i/>
      <w:caps w:val="0"/>
      <w:sz w:val="28"/>
    </w:rPr>
  </w:style>
  <w:style w:type="paragraph" w:customStyle="1" w:styleId="5Hinhanh">
    <w:name w:val="5. Hinh anh"/>
    <w:basedOn w:val="000"/>
    <w:link w:val="5HinhanhChar"/>
    <w:pPr>
      <w:jc w:val="center"/>
    </w:pPr>
    <w:rPr>
      <w:b/>
      <w:i/>
    </w:rPr>
  </w:style>
  <w:style w:type="character" w:customStyle="1" w:styleId="000Char">
    <w:name w:val="000 Char"/>
    <w:basedOn w:val="3Muc1111Char"/>
    <w:link w:val="000"/>
    <w:rPr>
      <w:rFonts w:ascii="Times New Roman" w:hAnsi="Times New Roman"/>
      <w:b w:val="0"/>
      <w:i w:val="0"/>
      <w:caps w:val="0"/>
      <w:sz w:val="28"/>
    </w:rPr>
  </w:style>
  <w:style w:type="paragraph" w:customStyle="1" w:styleId="6Bangbieu">
    <w:name w:val="6.Bang bieu"/>
    <w:basedOn w:val="5Hinhanh"/>
    <w:link w:val="6BangbieuChar"/>
  </w:style>
  <w:style w:type="character" w:customStyle="1" w:styleId="5HinhanhChar">
    <w:name w:val="5. Hinh anh Char"/>
    <w:basedOn w:val="000Char"/>
    <w:link w:val="5Hinhanh"/>
    <w:rPr>
      <w:rFonts w:ascii="Times New Roman" w:hAnsi="Times New Roman"/>
      <w:b w:val="0"/>
      <w:i w:val="0"/>
      <w:caps w:val="0"/>
      <w:sz w:val="28"/>
    </w:rPr>
  </w:style>
  <w:style w:type="character" w:customStyle="1" w:styleId="Heading1Char">
    <w:name w:val="Heading 1 Char"/>
    <w:basedOn w:val="DefaultParagraphFont"/>
    <w:link w:val="Heading1"/>
    <w:uiPriority w:val="9"/>
    <w:qFormat/>
    <w:rPr>
      <w:rFonts w:eastAsiaTheme="majorEastAsia"/>
      <w:b/>
      <w:bCs/>
      <w:sz w:val="40"/>
      <w:szCs w:val="40"/>
    </w:rPr>
  </w:style>
  <w:style w:type="character" w:customStyle="1" w:styleId="6BangbieuChar">
    <w:name w:val="6.Bang bieu Char"/>
    <w:basedOn w:val="5HinhanhChar"/>
    <w:link w:val="6Bangbieu"/>
    <w:rPr>
      <w:rFonts w:ascii="Times New Roman" w:hAnsi="Times New Roman"/>
      <w:b w:val="0"/>
      <w:i w:val="0"/>
      <w:caps w:val="0"/>
      <w:sz w:val="28"/>
    </w:rPr>
  </w:style>
  <w:style w:type="character" w:customStyle="1" w:styleId="Heading2Char">
    <w:name w:val="Heading 2 Char"/>
    <w:basedOn w:val="DefaultParagraphFont"/>
    <w:link w:val="Heading2"/>
    <w:uiPriority w:val="9"/>
    <w:rPr>
      <w:rFonts w:eastAsiaTheme="majorEastAsia"/>
      <w:b/>
      <w:bCs/>
      <w:sz w:val="26"/>
      <w:szCs w:val="26"/>
    </w:rPr>
  </w:style>
  <w:style w:type="character" w:customStyle="1" w:styleId="Heading3Char">
    <w:name w:val="Heading 3 Char"/>
    <w:basedOn w:val="DefaultParagraphFont"/>
    <w:link w:val="Heading3"/>
    <w:uiPriority w:val="9"/>
    <w:rPr>
      <w:rFonts w:eastAsiaTheme="majorEastAsia"/>
      <w:sz w:val="26"/>
      <w:szCs w:val="26"/>
    </w:rPr>
  </w:style>
  <w:style w:type="paragraph" w:customStyle="1" w:styleId="7thutdong">
    <w:name w:val="7. thut dong"/>
    <w:basedOn w:val="Normal"/>
    <w:link w:val="7thutdongChar"/>
    <w:qFormat/>
    <w:pPr>
      <w:ind w:firstLine="737"/>
    </w:pPr>
  </w:style>
  <w:style w:type="character" w:customStyle="1" w:styleId="7thutdongChar">
    <w:name w:val="7. thut dong Char"/>
    <w:basedOn w:val="000Char"/>
    <w:link w:val="7thutdong"/>
    <w:qFormat/>
    <w:rPr>
      <w:rFonts w:ascii="Times New Roman" w:hAnsi="Times New Roman"/>
      <w:b w:val="0"/>
      <w:i/>
      <w:caps w:val="0"/>
      <w:sz w:val="28"/>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customStyle="1" w:styleId="8sodo">
    <w:name w:val="8.so do"/>
    <w:basedOn w:val="Normal"/>
    <w:link w:val="8sodoChar"/>
    <w:qFormat/>
    <w:pPr>
      <w:jc w:val="center"/>
    </w:pPr>
    <w:rPr>
      <w:b/>
      <w:i/>
    </w:rPr>
  </w:style>
  <w:style w:type="character" w:customStyle="1" w:styleId="8sodoChar">
    <w:name w:val="8.so do Char"/>
    <w:basedOn w:val="DefaultParagraphFont"/>
    <w:link w:val="8sodo"/>
    <w:qFormat/>
    <w:rPr>
      <w:b/>
      <w:i/>
    </w:rPr>
  </w:style>
  <w:style w:type="character" w:customStyle="1" w:styleId="apple-converted-space">
    <w:name w:val="apple-converted-space"/>
    <w:basedOn w:val="DefaultParagraphFont"/>
    <w:qFormat/>
  </w:style>
  <w:style w:type="paragraph" w:customStyle="1" w:styleId="DaNHMC">
    <w:name w:val="DaNH MỤC"/>
    <w:basedOn w:val="Normal"/>
    <w:link w:val="DaNHMCChar"/>
    <w:qFormat/>
    <w:pPr>
      <w:jc w:val="center"/>
    </w:pPr>
    <w:rPr>
      <w:b/>
      <w:caps/>
    </w:rPr>
  </w:style>
  <w:style w:type="paragraph" w:customStyle="1" w:styleId="DANHMUC">
    <w:name w:val="DANH MUC"/>
    <w:basedOn w:val="DaNHMC"/>
    <w:link w:val="DANHMUCChar"/>
    <w:qFormat/>
    <w:rPr>
      <w:b w:val="0"/>
      <w:caps w:val="0"/>
    </w:rPr>
  </w:style>
  <w:style w:type="character" w:customStyle="1" w:styleId="DaNHMCChar">
    <w:name w:val="DaNH MỤC Char"/>
    <w:basedOn w:val="DefaultParagraphFont"/>
    <w:link w:val="DaNHMC"/>
    <w:qFormat/>
    <w:rPr>
      <w:b/>
      <w:caps/>
    </w:rPr>
  </w:style>
  <w:style w:type="character" w:customStyle="1" w:styleId="DANHMUCChar">
    <w:name w:val="DANH MUC Char"/>
    <w:basedOn w:val="DaNHMCChar"/>
    <w:link w:val="DANHMUC"/>
    <w:qFormat/>
    <w:rPr>
      <w:b w:val="0"/>
      <w:caps w:val="0"/>
    </w:rPr>
  </w:style>
  <w:style w:type="table" w:customStyle="1" w:styleId="TableGrid1">
    <w:name w:val="Table Grid1"/>
    <w:basedOn w:val="TableNormal"/>
    <w:uiPriority w:val="59"/>
    <w:qFormat/>
    <w:pPr>
      <w:jc w:val="center"/>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customStyle="1" w:styleId="11">
    <w:name w:val="1.1"/>
    <w:basedOn w:val="Normal"/>
    <w:next w:val="Normal"/>
    <w:link w:val="11Char"/>
    <w:qFormat/>
    <w:pPr>
      <w:spacing w:before="120"/>
    </w:pPr>
    <w:rPr>
      <w:b/>
    </w:rPr>
  </w:style>
  <w:style w:type="character" w:customStyle="1" w:styleId="11Char">
    <w:name w:val="1.1 Char"/>
    <w:basedOn w:val="0ChuongChar"/>
    <w:link w:val="11"/>
    <w:qFormat/>
    <w:rPr>
      <w:rFonts w:ascii="Times New Roman" w:hAnsi="Times New Roman"/>
      <w:b/>
      <w:caps w:val="0"/>
      <w:sz w:val="28"/>
    </w:rPr>
  </w:style>
  <w:style w:type="paragraph" w:customStyle="1" w:styleId="7indentation">
    <w:name w:val="7. indentation"/>
    <w:basedOn w:val="Normal"/>
    <w:link w:val="7indentationChar"/>
    <w:qFormat/>
    <w:pPr>
      <w:ind w:firstLine="737"/>
    </w:pPr>
  </w:style>
  <w:style w:type="character" w:customStyle="1" w:styleId="7indentationChar">
    <w:name w:val="7. indentation Char"/>
    <w:basedOn w:val="000Char"/>
    <w:link w:val="7indentation"/>
    <w:qFormat/>
    <w:rPr>
      <w:rFonts w:ascii="Times New Roman" w:hAnsi="Times New Roman"/>
      <w:b w:val="0"/>
      <w:i w:val="0"/>
      <w:caps w:val="0"/>
      <w:sz w:val="28"/>
    </w:rPr>
  </w:style>
  <w:style w:type="character" w:customStyle="1" w:styleId="fontstyle01">
    <w:name w:val="fontstyle01"/>
    <w:basedOn w:val="DefaultParagraphFont"/>
    <w:qFormat/>
    <w:rPr>
      <w:rFonts w:ascii="Times New Roman" w:hAnsi="Times New Roman" w:cs="Times New Roman" w:hint="default"/>
      <w:b/>
      <w:bCs/>
      <w:color w:val="000000"/>
      <w:sz w:val="28"/>
      <w:szCs w:val="28"/>
    </w:rPr>
  </w:style>
  <w:style w:type="character" w:customStyle="1" w:styleId="fontstyle21">
    <w:name w:val="fontstyle21"/>
    <w:basedOn w:val="DefaultParagraphFont"/>
    <w:qFormat/>
    <w:rPr>
      <w:rFonts w:ascii="Times New Roman" w:hAnsi="Times New Roman" w:cs="Times New Roman" w:hint="default"/>
      <w:color w:val="000000"/>
      <w:sz w:val="24"/>
      <w:szCs w:val="24"/>
    </w:rPr>
  </w:style>
  <w:style w:type="table" w:customStyle="1" w:styleId="TableGrid2">
    <w:name w:val="Table Grid2"/>
    <w:basedOn w:val="TableNormal"/>
    <w:uiPriority w:val="59"/>
    <w:qFormat/>
    <w:pPr>
      <w:jc w:val="center"/>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styleId="PlaceholderText">
    <w:name w:val="Placeholder Text"/>
    <w:basedOn w:val="DefaultParagraphFont"/>
    <w:uiPriority w:val="99"/>
    <w:semiHidden/>
    <w:qFormat/>
    <w:rPr>
      <w:color w:val="808080"/>
    </w:rPr>
  </w:style>
  <w:style w:type="paragraph" w:customStyle="1" w:styleId="TableParagraph">
    <w:name w:val="Table Paragraph"/>
    <w:basedOn w:val="Normal"/>
    <w:uiPriority w:val="1"/>
    <w:qFormat/>
    <w:pPr>
      <w:widowControl w:val="0"/>
      <w:autoSpaceDE w:val="0"/>
      <w:autoSpaceDN w:val="0"/>
      <w:spacing w:before="4" w:line="196" w:lineRule="exact"/>
      <w:jc w:val="center"/>
    </w:pPr>
    <w:rPr>
      <w:rFonts w:ascii="Georgia" w:eastAsia="Georgia" w:hAnsi="Georgia" w:cs="Georgia"/>
      <w:sz w:val="22"/>
      <w:szCs w:val="22"/>
    </w:rPr>
  </w:style>
  <w:style w:type="character" w:customStyle="1" w:styleId="fontstyle11">
    <w:name w:val="fontstyle11"/>
    <w:qFormat/>
    <w:rPr>
      <w:rFonts w:ascii="TT37o00" w:hAnsi="TT37o00" w:hint="default"/>
      <w:color w:val="000000"/>
      <w:sz w:val="40"/>
      <w:szCs w:val="40"/>
    </w:rPr>
  </w:style>
  <w:style w:type="paragraph" w:customStyle="1" w:styleId="TOCHeading1">
    <w:name w:val="TOC Heading1"/>
    <w:basedOn w:val="Heading1"/>
    <w:next w:val="Normal"/>
    <w:uiPriority w:val="39"/>
    <w:unhideWhenUsed/>
    <w:qFormat/>
    <w:pPr>
      <w:spacing w:line="276" w:lineRule="auto"/>
      <w:outlineLvl w:val="9"/>
    </w:pPr>
    <w:rPr>
      <w:lang w:eastAsia="ja-JP"/>
    </w:rPr>
  </w:style>
  <w:style w:type="character" w:customStyle="1" w:styleId="BodyTextChar">
    <w:name w:val="Body Text Char"/>
    <w:basedOn w:val="DefaultParagraphFont"/>
    <w:link w:val="BodyText"/>
    <w:uiPriority w:val="1"/>
    <w:qFormat/>
    <w:rPr>
      <w:rFonts w:eastAsia="Times New Roman"/>
      <w:sz w:val="24"/>
      <w:szCs w:val="24"/>
    </w:rPr>
  </w:style>
  <w:style w:type="paragraph" w:customStyle="1" w:styleId="MDPI31text">
    <w:name w:val="MDPI_3.1_text"/>
    <w:link w:val="MDPI31textChar"/>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character" w:customStyle="1" w:styleId="MDPI31textChar">
    <w:name w:val="MDPI_3.1_text Char"/>
    <w:link w:val="MDPI31text"/>
    <w:qFormat/>
    <w:locked/>
    <w:rPr>
      <w:rFonts w:ascii="Palatino Linotype" w:eastAsia="Times New Roman" w:hAnsi="Palatino Linotype"/>
      <w:snapToGrid w:val="0"/>
      <w:color w:val="000000"/>
      <w:sz w:val="20"/>
      <w:szCs w:val="22"/>
      <w:lang w:eastAsia="de-DE" w:bidi="en-US"/>
    </w:rPr>
  </w:style>
  <w:style w:type="paragraph" w:customStyle="1" w:styleId="MDPI39equation">
    <w:name w:val="MDPI_3.9_equation"/>
    <w:basedOn w:val="MDPI31text"/>
    <w:qFormat/>
    <w:pPr>
      <w:spacing w:before="120" w:after="120"/>
      <w:ind w:left="709" w:firstLine="0"/>
      <w:jc w:val="center"/>
    </w:pPr>
  </w:style>
  <w:style w:type="paragraph" w:customStyle="1" w:styleId="MDPI3aequationnumber">
    <w:name w:val="MDPI_3.a_equation_number"/>
    <w:basedOn w:val="MDPI31text"/>
    <w:qFormat/>
    <w:pPr>
      <w:spacing w:before="120" w:after="120" w:line="240" w:lineRule="auto"/>
      <w:ind w:firstLine="0"/>
      <w:jc w:val="right"/>
    </w:pPr>
  </w:style>
  <w:style w:type="paragraph" w:customStyle="1" w:styleId="MDPI32textnoindent">
    <w:name w:val="MDPI_3.2_text_no_indent"/>
    <w:basedOn w:val="MDPI31text"/>
    <w:qFormat/>
    <w:pPr>
      <w:ind w:firstLine="0"/>
    </w:pPr>
  </w:style>
  <w:style w:type="paragraph" w:customStyle="1" w:styleId="MDPI22heading2">
    <w:name w:val="MDPI_2.2_heading2"/>
    <w:basedOn w:val="Normal"/>
    <w:qFormat/>
    <w:pPr>
      <w:kinsoku w:val="0"/>
      <w:overflowPunct w:val="0"/>
      <w:autoSpaceDE w:val="0"/>
      <w:autoSpaceDN w:val="0"/>
      <w:adjustRightInd w:val="0"/>
      <w:snapToGrid w:val="0"/>
      <w:spacing w:after="120" w:line="260" w:lineRule="atLeast"/>
      <w:outlineLvl w:val="1"/>
    </w:pPr>
    <w:rPr>
      <w:rFonts w:ascii="Palatino Linotype" w:eastAsia="Times New Roman" w:hAnsi="Palatino Linotype"/>
      <w:i/>
      <w:snapToGrid w:val="0"/>
      <w:color w:val="000000"/>
      <w:sz w:val="20"/>
      <w:szCs w:val="22"/>
      <w:lang w:eastAsia="de-DE" w:bidi="en-US"/>
    </w:rPr>
  </w:style>
  <w:style w:type="character" w:customStyle="1" w:styleId="fontstyle31">
    <w:name w:val="fontstyle31"/>
    <w:basedOn w:val="DefaultParagraphFont"/>
    <w:qFormat/>
    <w:rPr>
      <w:rFonts w:ascii="Times New Roman" w:hAnsi="Times New Roman" w:cs="Times New Roman" w:hint="default"/>
      <w:i/>
      <w:iCs/>
      <w:color w:val="000000"/>
      <w:sz w:val="20"/>
      <w:szCs w:val="2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Heading4Char">
    <w:name w:val="Heading 4 Char"/>
    <w:basedOn w:val="DefaultParagraphFont"/>
    <w:link w:val="Heading4"/>
    <w:uiPriority w:val="9"/>
    <w:qFormat/>
    <w:rPr>
      <w:rFonts w:eastAsiaTheme="majorEastAsia"/>
      <w:sz w:val="26"/>
      <w:szCs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6"/>
      <w:szCs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qFormat/>
    <w:rPr>
      <w:b/>
      <w:bCs/>
      <w:sz w:val="40"/>
      <w:szCs w:val="40"/>
    </w:rPr>
  </w:style>
  <w:style w:type="paragraph" w:customStyle="1" w:styleId="Other">
    <w:name w:val="Other"/>
    <w:basedOn w:val="Normal"/>
    <w:link w:val="OtherChar"/>
    <w:qFormat/>
    <w:pPr>
      <w:jc w:val="center"/>
    </w:pPr>
    <w:rPr>
      <w:rFonts w:eastAsia="SimSun"/>
      <w:b/>
      <w:sz w:val="32"/>
      <w:szCs w:val="32"/>
      <w:lang w:eastAsia="zh-TW"/>
    </w:rPr>
  </w:style>
  <w:style w:type="character" w:customStyle="1" w:styleId="OtherChar">
    <w:name w:val="Other Char"/>
    <w:basedOn w:val="DefaultParagraphFont"/>
    <w:link w:val="Other"/>
    <w:qFormat/>
    <w:rPr>
      <w:rFonts w:eastAsia="SimSun"/>
      <w:b/>
      <w:sz w:val="32"/>
      <w:szCs w:val="32"/>
      <w:lang w:eastAsia="zh-TW"/>
    </w:rPr>
  </w:style>
  <w:style w:type="paragraph" w:customStyle="1" w:styleId="Figure">
    <w:name w:val="Figure"/>
    <w:basedOn w:val="Normal"/>
    <w:link w:val="FigureChar"/>
    <w:qFormat/>
    <w:pPr>
      <w:keepNext/>
      <w:spacing w:after="0"/>
      <w:ind w:firstLine="0"/>
      <w:jc w:val="center"/>
    </w:pPr>
  </w:style>
  <w:style w:type="character" w:customStyle="1" w:styleId="FigureChar">
    <w:name w:val="Figure Char"/>
    <w:basedOn w:val="DefaultParagraphFont"/>
    <w:link w:val="Figure"/>
    <w:qFormat/>
    <w:rPr>
      <w:sz w:val="26"/>
      <w:szCs w:val="26"/>
    </w:rPr>
  </w:style>
  <w:style w:type="paragraph" w:customStyle="1" w:styleId="EndNoteBibliographyTitle">
    <w:name w:val="EndNote Bibliography Title"/>
    <w:basedOn w:val="Normal"/>
    <w:link w:val="EndNoteBibliographyTitleChar"/>
    <w:qFormat/>
    <w:pPr>
      <w:spacing w:after="0"/>
      <w:jc w:val="center"/>
    </w:pPr>
  </w:style>
  <w:style w:type="character" w:customStyle="1" w:styleId="EndNoteBibliographyTitleChar">
    <w:name w:val="EndNote Bibliography Title Char"/>
    <w:basedOn w:val="DefaultParagraphFont"/>
    <w:link w:val="EndNoteBibliographyTitle"/>
    <w:qFormat/>
    <w:rPr>
      <w:sz w:val="26"/>
      <w:szCs w:val="26"/>
    </w:rPr>
  </w:style>
  <w:style w:type="paragraph" w:customStyle="1" w:styleId="EndNoteBibliography">
    <w:name w:val="EndNote Bibliography"/>
    <w:basedOn w:val="Normal"/>
    <w:link w:val="EndNoteBibliographyChar"/>
    <w:qFormat/>
    <w:pPr>
      <w:spacing w:line="240" w:lineRule="auto"/>
      <w:jc w:val="center"/>
    </w:pPr>
  </w:style>
  <w:style w:type="character" w:customStyle="1" w:styleId="EndNoteBibliographyChar">
    <w:name w:val="EndNote Bibliography Char"/>
    <w:basedOn w:val="DefaultParagraphFont"/>
    <w:link w:val="EndNoteBibliography"/>
    <w:qFormat/>
    <w:rPr>
      <w:sz w:val="26"/>
      <w:szCs w:val="26"/>
    </w:rPr>
  </w:style>
  <w:style w:type="paragraph" w:customStyle="1" w:styleId="Default">
    <w:name w:val="Default"/>
    <w:qFormat/>
    <w:pPr>
      <w:autoSpaceDE w:val="0"/>
      <w:autoSpaceDN w:val="0"/>
      <w:adjustRightInd w:val="0"/>
    </w:pPr>
    <w:rPr>
      <w:rFonts w:ascii="Calibri" w:eastAsiaTheme="minorEastAsia" w:hAnsi="Calibri" w:cs="Calibri"/>
      <w:color w:val="000000"/>
      <w:sz w:val="24"/>
      <w:szCs w:val="24"/>
    </w:rPr>
  </w:style>
  <w:style w:type="character" w:customStyle="1" w:styleId="cf01">
    <w:name w:val="cf01"/>
    <w:basedOn w:val="DefaultParagraphFont"/>
    <w:qFormat/>
    <w:rPr>
      <w:rFonts w:ascii="Times New Roman" w:hAnsi="Times New Roman" w:cs="Times New Roman" w:hint="default"/>
      <w:sz w:val="24"/>
      <w:szCs w:val="24"/>
    </w:rPr>
  </w:style>
  <w:style w:type="character" w:customStyle="1" w:styleId="cf11">
    <w:name w:val="cf11"/>
    <w:basedOn w:val="DefaultParagraphFont"/>
    <w:qFormat/>
    <w:rPr>
      <w:rFonts w:ascii="Times New Roman" w:hAnsi="Times New Roman" w:cs="Times New Roman" w:hint="default"/>
      <w:color w:val="DC143C"/>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igureCaption">
    <w:name w:val="Figure Caption"/>
    <w:basedOn w:val="Caption"/>
    <w:link w:val="FigureCaptionChar"/>
    <w:qFormat/>
    <w:pPr>
      <w:ind w:left="630"/>
      <w:jc w:val="center"/>
    </w:pPr>
    <w:rPr>
      <w:sz w:val="24"/>
      <w:szCs w:val="24"/>
    </w:rPr>
  </w:style>
  <w:style w:type="paragraph" w:customStyle="1" w:styleId="Figuretext">
    <w:name w:val="Figure text"/>
    <w:basedOn w:val="Normal"/>
    <w:link w:val="FiguretextChar"/>
    <w:qFormat/>
    <w:pPr>
      <w:keepNext/>
      <w:spacing w:after="0"/>
      <w:ind w:firstLine="576"/>
    </w:pPr>
  </w:style>
  <w:style w:type="character" w:customStyle="1" w:styleId="CaptionChar">
    <w:name w:val="Caption Char"/>
    <w:basedOn w:val="DefaultParagraphFont"/>
    <w:link w:val="Caption"/>
    <w:uiPriority w:val="35"/>
    <w:qFormat/>
    <w:rPr>
      <w:b/>
      <w:bCs/>
      <w:sz w:val="20"/>
      <w:szCs w:val="20"/>
    </w:rPr>
  </w:style>
  <w:style w:type="character" w:customStyle="1" w:styleId="FigureCaptionChar">
    <w:name w:val="Figure Caption Char"/>
    <w:basedOn w:val="CaptionChar"/>
    <w:link w:val="FigureCaption"/>
    <w:qFormat/>
    <w:rPr>
      <w:b/>
      <w:bCs/>
      <w:sz w:val="24"/>
      <w:szCs w:val="24"/>
    </w:rPr>
  </w:style>
  <w:style w:type="paragraph" w:customStyle="1" w:styleId="Figurefootnote">
    <w:name w:val="Figure footnote"/>
    <w:basedOn w:val="FigureCaption"/>
    <w:link w:val="FigurefootnoteChar"/>
    <w:qFormat/>
  </w:style>
  <w:style w:type="character" w:customStyle="1" w:styleId="FiguretextChar">
    <w:name w:val="Figure text Char"/>
    <w:basedOn w:val="DefaultParagraphFont"/>
    <w:link w:val="Figuretext"/>
    <w:qFormat/>
    <w:rPr>
      <w:sz w:val="26"/>
      <w:szCs w:val="26"/>
    </w:rPr>
  </w:style>
  <w:style w:type="character" w:customStyle="1" w:styleId="FigurefootnoteChar">
    <w:name w:val="Figure footnote Char"/>
    <w:basedOn w:val="FigureCaptionChar"/>
    <w:link w:val="Figurefootnote"/>
    <w:qFormat/>
    <w:rPr>
      <w:b/>
      <w:bCs/>
      <w:sz w:val="24"/>
      <w:szCs w:val="24"/>
    </w:rPr>
  </w:style>
  <w:style w:type="paragraph" w:customStyle="1" w:styleId="TableCaption">
    <w:name w:val="Table Caption"/>
    <w:basedOn w:val="Caption"/>
    <w:link w:val="TableCaptionChar"/>
    <w:qFormat/>
    <w:pPr>
      <w:keepNext/>
    </w:pPr>
    <w:rPr>
      <w:sz w:val="24"/>
      <w:szCs w:val="24"/>
    </w:rPr>
  </w:style>
  <w:style w:type="character" w:customStyle="1" w:styleId="TableCaptionChar">
    <w:name w:val="Table Caption Char"/>
    <w:basedOn w:val="CaptionChar"/>
    <w:link w:val="TableCaption"/>
    <w:qFormat/>
    <w:rPr>
      <w:b/>
      <w:bCs/>
      <w:sz w:val="24"/>
      <w:szCs w:val="24"/>
    </w:rPr>
  </w:style>
  <w:style w:type="paragraph" w:customStyle="1" w:styleId="Maintext">
    <w:name w:val="Main text"/>
    <w:basedOn w:val="Normal"/>
    <w:link w:val="MaintextChar"/>
    <w:qFormat/>
    <w:pPr>
      <w:spacing w:before="0"/>
    </w:pPr>
    <w:rPr>
      <w:sz w:val="24"/>
      <w:szCs w:val="24"/>
    </w:rPr>
  </w:style>
  <w:style w:type="paragraph" w:customStyle="1" w:styleId="MDPI42tablebody">
    <w:name w:val="MDPI_4.2_table_body"/>
    <w:qFormat/>
    <w:pPr>
      <w:adjustRightInd w:val="0"/>
      <w:snapToGrid w:val="0"/>
      <w:spacing w:line="260" w:lineRule="atLeast"/>
      <w:jc w:val="center"/>
    </w:pPr>
    <w:rPr>
      <w:rFonts w:ascii="Palatino Linotype" w:eastAsia="Times New Roman" w:hAnsi="Palatino Linotype"/>
      <w:snapToGrid w:val="0"/>
      <w:color w:val="000000"/>
      <w:lang w:eastAsia="de-DE" w:bidi="en-US"/>
    </w:rPr>
  </w:style>
  <w:style w:type="character" w:customStyle="1" w:styleId="MaintextChar">
    <w:name w:val="Main text Char"/>
    <w:basedOn w:val="DefaultParagraphFont"/>
    <w:link w:val="Maintext"/>
    <w:qFormat/>
    <w:rPr>
      <w:sz w:val="24"/>
      <w:szCs w:val="24"/>
    </w:rPr>
  </w:style>
  <w:style w:type="paragraph" w:customStyle="1" w:styleId="Tablebody">
    <w:name w:val="Table body"/>
    <w:basedOn w:val="Normal"/>
    <w:link w:val="TablebodyChar"/>
    <w:qFormat/>
    <w:pPr>
      <w:spacing w:before="0" w:after="0" w:line="240" w:lineRule="auto"/>
      <w:ind w:firstLine="0"/>
      <w:jc w:val="center"/>
    </w:pPr>
    <w:rPr>
      <w:sz w:val="24"/>
      <w:szCs w:val="24"/>
    </w:rPr>
  </w:style>
  <w:style w:type="character" w:customStyle="1" w:styleId="TablebodyChar">
    <w:name w:val="Table body Char"/>
    <w:basedOn w:val="DefaultParagraphFont"/>
    <w:link w:val="Tablebody"/>
    <w:qFormat/>
    <w:rPr>
      <w:sz w:val="24"/>
      <w:szCs w:val="24"/>
    </w:rPr>
  </w:style>
  <w:style w:type="paragraph" w:customStyle="1" w:styleId="References">
    <w:name w:val="References"/>
    <w:basedOn w:val="Normal"/>
    <w:qFormat/>
    <w:pPr>
      <w:numPr>
        <w:numId w:val="2"/>
      </w:numPr>
      <w:spacing w:before="0" w:after="0" w:line="240" w:lineRule="auto"/>
      <w:contextualSpacing w:val="0"/>
    </w:pPr>
    <w:rPr>
      <w:rFonts w:eastAsia="Times New Roman"/>
      <w:sz w:val="16"/>
      <w:szCs w:val="16"/>
    </w:rPr>
  </w:style>
  <w:style w:type="paragraph" w:customStyle="1" w:styleId="RH">
    <w:name w:val="RH"/>
    <w:basedOn w:val="Normal"/>
    <w:qFormat/>
    <w:pPr>
      <w:pBdr>
        <w:bottom w:val="single" w:sz="12" w:space="2" w:color="auto"/>
      </w:pBdr>
      <w:tabs>
        <w:tab w:val="left" w:pos="5679"/>
      </w:tabs>
      <w:spacing w:before="0" w:after="0" w:line="240" w:lineRule="auto"/>
      <w:ind w:right="900" w:firstLine="0"/>
      <w:contextualSpacing w:val="0"/>
      <w:jc w:val="left"/>
    </w:pPr>
    <w:rPr>
      <w:rFonts w:ascii="Helvetica" w:eastAsia="Times New Roman" w:hAnsi="Helvetica"/>
      <w:sz w:val="14"/>
      <w:szCs w:val="14"/>
    </w:rPr>
  </w:style>
  <w:style w:type="character" w:customStyle="1" w:styleId="nmq1me">
    <w:name w:val="nmq1me"/>
    <w:basedOn w:val="DefaultParagraphFont"/>
    <w:rsid w:val="008D1FD9"/>
  </w:style>
  <w:style w:type="character" w:customStyle="1" w:styleId="pxxqye">
    <w:name w:val="pxxqye"/>
    <w:basedOn w:val="DefaultParagraphFont"/>
    <w:rsid w:val="008D1FD9"/>
  </w:style>
  <w:style w:type="character" w:customStyle="1" w:styleId="dtet0b">
    <w:name w:val="dtet0b"/>
    <w:basedOn w:val="DefaultParagraphFont"/>
    <w:rsid w:val="008D1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emanual.robotis.com/docs/en/platform/turtlebot3/overview/?utm_source=gemin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gi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94"/>
    <customShpInfo spid="_x0000_s1093"/>
    <customShpInfo spid="_x0000_s1092"/>
    <customShpInfo spid="_x0000_s1026" textRotate="1"/>
    <customShpInfo spid="_x0000_s1097"/>
    <customShpInfo spid="_x0000_s1096"/>
    <customShpInfo spid="_x0000_s1095"/>
  </customShpExts>
</s:customData>
</file>

<file path=customXml/itemProps1.xml><?xml version="1.0" encoding="utf-8"?>
<ds:datastoreItem xmlns:ds="http://schemas.openxmlformats.org/officeDocument/2006/customXml" ds:itemID="{7FC09ED5-CF57-49CA-A37B-0A6BA03466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2732</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Võ Thị Anh Thư (31241024777)</cp:lastModifiedBy>
  <cp:revision>2</cp:revision>
  <cp:lastPrinted>2021-08-09T13:44:00Z</cp:lastPrinted>
  <dcterms:created xsi:type="dcterms:W3CDTF">2026-09-27T13:52:00Z</dcterms:created>
  <dcterms:modified xsi:type="dcterms:W3CDTF">2026-09-27T13:52:00Z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a771f6f9b80e512ad539a8bad476cb970a8d9801e65f3242a3c18fd277d16a0e</vt:lpwstr>
  </property>
  <property fmtid="{D5CDD505-2E9C-101B-9397-08002B2CF9AE}" pid="3" name="MSIP_Label_defa4170-0d19-0005-0004-bc88714345d2_Enabled">
    <vt:lpwstr>true</vt:lpwstr>
  </property>
  <property fmtid="{D5CDD505-2E9C-101B-9397-08002B2CF9AE}" pid="4" name="MSIP_Label_defa4170-0d19-0005-0004-bc88714345d2_SetDate">
    <vt:lpwstr>2026-05-25T07:29:40Z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ae9818fb-d6cf-4220-83fb-49de797b1f0c</vt:lpwstr>
  </property>
  <property fmtid="{D5CDD505-2E9C-101B-9397-08002B2CF9AE}" pid="8" name="MSIP_Label_defa4170-0d19-0005-0004-bc88714345d2_ActionId">
    <vt:lpwstr>6c734d16-7016-4288-9bde-ae64f6ed8111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KSOProductBuildVer">
    <vt:lpwstr>2057-12.2.0.23206</vt:lpwstr>
  </property>
  <property fmtid="{D5CDD505-2E9C-101B-9397-08002B2CF9AE}" pid="12" name="ICV">
    <vt:lpwstr>3E970F5B50214A5E9F9582268AC6460A_13</vt:lpwstr>
  </property>
</Properties>
</file>