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B1DE9" w14:textId="4A0DBB9F" w:rsidR="00EA613B" w:rsidRPr="001B2248" w:rsidRDefault="00000000" w:rsidP="001B224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04 — Types of Decomposition</w:t>
      </w:r>
    </w:p>
    <w:p w14:paraId="07F74F83" w14:textId="77777777" w:rsidR="00EA613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Функциональная декомпозиция завтрака</w:t>
      </w:r>
    </w:p>
    <w:p w14:paraId="35B1FC3A" w14:textId="77777777" w:rsidR="00EA613B" w:rsidRDefault="00000000" w:rsidP="001B2248">
      <w:pPr>
        <w:numPr>
          <w:ilvl w:val="0"/>
          <w:numId w:val="2"/>
        </w:num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- приготовление завтрака.</w:t>
      </w:r>
    </w:p>
    <w:p w14:paraId="08261A49" w14:textId="77777777" w:rsidR="00EA613B" w:rsidRDefault="00000000">
      <w:pPr>
        <w:numPr>
          <w:ilvl w:val="0"/>
          <w:numId w:val="2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 декомпозиции - функциональная.</w:t>
      </w:r>
    </w:p>
    <w:p w14:paraId="38CB147F" w14:textId="407BDE2A" w:rsidR="00EA613B" w:rsidRDefault="001B2248">
      <w:pPr>
        <w:numPr>
          <w:ilvl w:val="0"/>
          <w:numId w:val="2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декомпозиции 3 уровня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1DE2BE5" w14:textId="3E26039B" w:rsidR="00EA613B" w:rsidRDefault="00000000" w:rsidP="001B2248">
      <w:pPr>
        <w:numPr>
          <w:ilvl w:val="0"/>
          <w:numId w:val="1"/>
        </w:numPr>
        <w:spacing w:line="360" w:lineRule="auto"/>
        <w:ind w:left="709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корневой уровень;</w:t>
      </w:r>
    </w:p>
    <w:p w14:paraId="2346CF47" w14:textId="77777777" w:rsidR="00EA613B" w:rsidRDefault="00000000" w:rsidP="001B2248">
      <w:pPr>
        <w:numPr>
          <w:ilvl w:val="0"/>
          <w:numId w:val="1"/>
        </w:numPr>
        <w:spacing w:line="360" w:lineRule="auto"/>
        <w:ind w:left="709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1-й уровень - основные задачи (приготовить вареное яйцо/приготовить тост с маслом);</w:t>
      </w:r>
    </w:p>
    <w:p w14:paraId="6E8A9D86" w14:textId="77777777" w:rsidR="00EA613B" w:rsidRDefault="00000000" w:rsidP="001B2248">
      <w:pPr>
        <w:numPr>
          <w:ilvl w:val="0"/>
          <w:numId w:val="1"/>
        </w:numPr>
        <w:spacing w:line="360" w:lineRule="auto"/>
        <w:ind w:left="709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2-й уровень - крупные этапы (подготовка, кипящая вода, нарезка и т.д.);</w:t>
      </w:r>
    </w:p>
    <w:p w14:paraId="56CA0980" w14:textId="3E842B6A" w:rsidR="00EA613B" w:rsidRDefault="00000000" w:rsidP="001B2248">
      <w:pPr>
        <w:numPr>
          <w:ilvl w:val="0"/>
          <w:numId w:val="1"/>
        </w:numPr>
        <w:spacing w:line="360" w:lineRule="auto"/>
        <w:ind w:left="709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3-й </w:t>
      </w:r>
      <w:r w:rsidR="001B2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уровень </w:t>
      </w:r>
      <w:r>
        <w:rPr>
          <w:rFonts w:ascii="Times New Roman" w:eastAsia="Times New Roman" w:hAnsi="Times New Roman" w:cs="Times New Roman"/>
          <w:sz w:val="28"/>
          <w:szCs w:val="28"/>
        </w:rPr>
        <w:t>- конкретные действия (помыть яйцо, налить воду, довести до кипения).</w:t>
      </w:r>
    </w:p>
    <w:p w14:paraId="1FDB5C07" w14:textId="77777777" w:rsidR="00EA613B" w:rsidRDefault="00000000">
      <w:pPr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Ошибки декомпозиции:</w:t>
      </w:r>
    </w:p>
    <w:p w14:paraId="3D663AEE" w14:textId="77777777" w:rsidR="00EA613B" w:rsidRDefault="00000000" w:rsidP="00A36884">
      <w:pPr>
        <w:numPr>
          <w:ilvl w:val="0"/>
          <w:numId w:val="4"/>
        </w:numPr>
        <w:spacing w:line="360" w:lineRule="auto"/>
        <w:ind w:left="708"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списке действий отсутствует приготовление сока и чая, хотя они указаны в меню завтрака;</w:t>
      </w:r>
    </w:p>
    <w:p w14:paraId="15EF93C1" w14:textId="09A2DFCE" w:rsidR="00EA613B" w:rsidRDefault="00000000" w:rsidP="00A36884">
      <w:pPr>
        <w:numPr>
          <w:ilvl w:val="0"/>
          <w:numId w:val="4"/>
        </w:numPr>
        <w:spacing w:line="360" w:lineRule="auto"/>
        <w:ind w:left="708"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1.3.«Вареное яйцо» — это результат, а не процесс. Корректнее использовать </w:t>
      </w:r>
      <w:r w:rsidR="00A36884">
        <w:rPr>
          <w:rFonts w:ascii="Times New Roman" w:eastAsia="Times New Roman" w:hAnsi="Times New Roman" w:cs="Times New Roman"/>
          <w:sz w:val="28"/>
          <w:szCs w:val="28"/>
        </w:rPr>
        <w:t>формулировку «</w:t>
      </w:r>
      <w:r>
        <w:rPr>
          <w:rFonts w:ascii="Times New Roman" w:eastAsia="Times New Roman" w:hAnsi="Times New Roman" w:cs="Times New Roman"/>
          <w:sz w:val="28"/>
          <w:szCs w:val="28"/>
        </w:rPr>
        <w:t>Сварить яйцо»;</w:t>
      </w:r>
    </w:p>
    <w:p w14:paraId="23041E0B" w14:textId="77777777" w:rsidR="00EA613B" w:rsidRDefault="00000000" w:rsidP="00A36884">
      <w:pPr>
        <w:numPr>
          <w:ilvl w:val="0"/>
          <w:numId w:val="4"/>
        </w:numPr>
        <w:spacing w:line="360" w:lineRule="auto"/>
        <w:ind w:left="708"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разделе 1.3. на следующем уровне декомпозиции (третьем) отсутствуют детальные функции, такие как «Варить необходимое время», «Вынуть яйцо», что делает структуру неполной и требует добавления этих действий;</w:t>
      </w:r>
    </w:p>
    <w:p w14:paraId="7001580C" w14:textId="77777777" w:rsidR="00EA613B" w:rsidRDefault="00000000" w:rsidP="00A36884">
      <w:pPr>
        <w:numPr>
          <w:ilvl w:val="0"/>
          <w:numId w:val="4"/>
        </w:numPr>
        <w:spacing w:line="360" w:lineRule="auto"/>
        <w:ind w:left="708"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втором уровне декомпозиции представлены разделы 2.1, 2.2, 2.4, однако отсутствует раздел 2.3, что нарушает логическую последовательность;</w:t>
      </w:r>
    </w:p>
    <w:p w14:paraId="7E9BAC35" w14:textId="543F1012" w:rsidR="00EA613B" w:rsidRDefault="00000000" w:rsidP="00A36884">
      <w:pPr>
        <w:numPr>
          <w:ilvl w:val="0"/>
          <w:numId w:val="4"/>
        </w:numPr>
        <w:spacing w:line="360" w:lineRule="auto"/>
        <w:ind w:left="708"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разделе 2.2</w:t>
      </w:r>
      <w:r w:rsidR="00C305BA" w:rsidRPr="00C305B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«Поджаренный в тостере хлеб» указано состояние продукта вместо действия, </w:t>
      </w:r>
      <w:r w:rsidR="00C305BA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>орректнее заменить его на «Приготовить поджаренный в тостере хлеб»;</w:t>
      </w:r>
    </w:p>
    <w:p w14:paraId="352A642B" w14:textId="77E6C932" w:rsidR="00EA613B" w:rsidRDefault="00DF66F4" w:rsidP="00A36884">
      <w:pPr>
        <w:numPr>
          <w:ilvl w:val="0"/>
          <w:numId w:val="4"/>
        </w:numPr>
        <w:spacing w:line="360" w:lineRule="auto"/>
        <w:ind w:left="708"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66F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разделе 2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DF66F4">
        <w:rPr>
          <w:rFonts w:ascii="Times New Roman" w:eastAsia="Times New Roman" w:hAnsi="Times New Roman" w:cs="Times New Roman"/>
          <w:sz w:val="28"/>
          <w:szCs w:val="28"/>
        </w:rPr>
        <w:t>Приготовить тост с маслом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DF66F4">
        <w:rPr>
          <w:rFonts w:ascii="Times New Roman" w:eastAsia="Times New Roman" w:hAnsi="Times New Roman" w:cs="Times New Roman"/>
          <w:sz w:val="28"/>
          <w:szCs w:val="28"/>
        </w:rPr>
        <w:t xml:space="preserve"> отсутствует этап подготовки ингредиентов, что нарушает единообразие структуры с разделом 1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DF66F4">
        <w:rPr>
          <w:rFonts w:ascii="Times New Roman" w:eastAsia="Times New Roman" w:hAnsi="Times New Roman" w:cs="Times New Roman"/>
          <w:sz w:val="28"/>
          <w:szCs w:val="28"/>
        </w:rPr>
        <w:t>Приготовить вареное яйцо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DF66F4">
        <w:rPr>
          <w:rFonts w:ascii="Times New Roman" w:eastAsia="Times New Roman" w:hAnsi="Times New Roman" w:cs="Times New Roman"/>
          <w:sz w:val="28"/>
          <w:szCs w:val="28"/>
        </w:rPr>
        <w:t xml:space="preserve">, где эта подготовка явно выделена (1.1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DF66F4">
        <w:rPr>
          <w:rFonts w:ascii="Times New Roman" w:eastAsia="Times New Roman" w:hAnsi="Times New Roman" w:cs="Times New Roman"/>
          <w:sz w:val="28"/>
          <w:szCs w:val="28"/>
        </w:rPr>
        <w:t>Подготовить сырое яйцо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DF66F4">
        <w:rPr>
          <w:rFonts w:ascii="Times New Roman" w:eastAsia="Times New Roman" w:hAnsi="Times New Roman" w:cs="Times New Roman"/>
          <w:sz w:val="28"/>
          <w:szCs w:val="28"/>
        </w:rPr>
        <w:t xml:space="preserve"> и 1.2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DF66F4">
        <w:rPr>
          <w:rFonts w:ascii="Times New Roman" w:eastAsia="Times New Roman" w:hAnsi="Times New Roman" w:cs="Times New Roman"/>
          <w:sz w:val="28"/>
          <w:szCs w:val="28"/>
        </w:rPr>
        <w:t>Приготовить кипящую воду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DF66F4">
        <w:rPr>
          <w:rFonts w:ascii="Times New Roman" w:eastAsia="Times New Roman" w:hAnsi="Times New Roman" w:cs="Times New Roman"/>
          <w:sz w:val="28"/>
          <w:szCs w:val="28"/>
        </w:rPr>
        <w:t xml:space="preserve">). Для обеспечения логической полноты и единообразия структуры предлагается добавить в раздел 2 следующие подпункты: 2.1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DF66F4">
        <w:rPr>
          <w:rFonts w:ascii="Times New Roman" w:eastAsia="Times New Roman" w:hAnsi="Times New Roman" w:cs="Times New Roman"/>
          <w:sz w:val="28"/>
          <w:szCs w:val="28"/>
        </w:rPr>
        <w:t>Подготовить хлеб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DF66F4">
        <w:rPr>
          <w:rFonts w:ascii="Times New Roman" w:eastAsia="Times New Roman" w:hAnsi="Times New Roman" w:cs="Times New Roman"/>
          <w:sz w:val="28"/>
          <w:szCs w:val="28"/>
        </w:rPr>
        <w:t xml:space="preserve">, 2.2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DF66F4">
        <w:rPr>
          <w:rFonts w:ascii="Times New Roman" w:eastAsia="Times New Roman" w:hAnsi="Times New Roman" w:cs="Times New Roman"/>
          <w:sz w:val="28"/>
          <w:szCs w:val="28"/>
        </w:rPr>
        <w:t>Подготовить поджаренный в тостере хлеб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DF66F4">
        <w:rPr>
          <w:rFonts w:ascii="Times New Roman" w:eastAsia="Times New Roman" w:hAnsi="Times New Roman" w:cs="Times New Roman"/>
          <w:sz w:val="28"/>
          <w:szCs w:val="28"/>
        </w:rPr>
        <w:t xml:space="preserve"> и 2.3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DF66F4">
        <w:rPr>
          <w:rFonts w:ascii="Times New Roman" w:eastAsia="Times New Roman" w:hAnsi="Times New Roman" w:cs="Times New Roman"/>
          <w:sz w:val="28"/>
          <w:szCs w:val="28"/>
        </w:rPr>
        <w:t>Подготовить масло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DF66F4">
        <w:rPr>
          <w:rFonts w:ascii="Times New Roman" w:eastAsia="Times New Roman" w:hAnsi="Times New Roman" w:cs="Times New Roman"/>
          <w:sz w:val="28"/>
          <w:szCs w:val="28"/>
        </w:rPr>
        <w:t xml:space="preserve">. При этом подпункт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DF66F4">
        <w:rPr>
          <w:rFonts w:ascii="Times New Roman" w:eastAsia="Times New Roman" w:hAnsi="Times New Roman" w:cs="Times New Roman"/>
          <w:sz w:val="28"/>
          <w:szCs w:val="28"/>
        </w:rPr>
        <w:t>Нарезать хлеб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DF66F4">
        <w:rPr>
          <w:rFonts w:ascii="Times New Roman" w:eastAsia="Times New Roman" w:hAnsi="Times New Roman" w:cs="Times New Roman"/>
          <w:sz w:val="28"/>
          <w:szCs w:val="28"/>
        </w:rPr>
        <w:t xml:space="preserve"> следует переместить вглубь структуры, а именно в 2.1.1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DF66F4">
        <w:rPr>
          <w:rFonts w:ascii="Times New Roman" w:eastAsia="Times New Roman" w:hAnsi="Times New Roman" w:cs="Times New Roman"/>
          <w:sz w:val="28"/>
          <w:szCs w:val="28"/>
        </w:rPr>
        <w:t>Подготовить хлеб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DF66F4">
        <w:rPr>
          <w:rFonts w:ascii="Times New Roman" w:eastAsia="Times New Roman" w:hAnsi="Times New Roman" w:cs="Times New Roman"/>
          <w:sz w:val="28"/>
          <w:szCs w:val="28"/>
        </w:rPr>
        <w:t xml:space="preserve">, а подпункт 2.4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DF66F4">
        <w:rPr>
          <w:rFonts w:ascii="Times New Roman" w:eastAsia="Times New Roman" w:hAnsi="Times New Roman" w:cs="Times New Roman"/>
          <w:sz w:val="28"/>
          <w:szCs w:val="28"/>
        </w:rPr>
        <w:t>Намазать хлеб маслом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DF66F4">
        <w:rPr>
          <w:rFonts w:ascii="Times New Roman" w:eastAsia="Times New Roman" w:hAnsi="Times New Roman" w:cs="Times New Roman"/>
          <w:sz w:val="28"/>
          <w:szCs w:val="28"/>
        </w:rPr>
        <w:t xml:space="preserve"> оставить на текущем уровне (2), чтобы сохранить логику декомпозиции процесса.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51834A" w14:textId="77777777" w:rsidR="00EA613B" w:rsidRDefault="00000000" w:rsidP="00A36884">
      <w:pPr>
        <w:numPr>
          <w:ilvl w:val="0"/>
          <w:numId w:val="4"/>
        </w:numPr>
        <w:spacing w:line="360" w:lineRule="auto"/>
        <w:ind w:left="708"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разделе (ныне 2.1.) 2.1.2.«Нарезать хлеб» отсутствуют предварительные действия, необходимые для выполнения этой операции.  Логичнее добавить на тот же уровень этап 2.1.1«Взять нож и доску»;</w:t>
      </w:r>
    </w:p>
    <w:p w14:paraId="7026742A" w14:textId="77777777" w:rsidR="00EA613B" w:rsidRDefault="00000000" w:rsidP="00A36884">
      <w:pPr>
        <w:numPr>
          <w:ilvl w:val="0"/>
          <w:numId w:val="4"/>
        </w:numPr>
        <w:spacing w:line="360" w:lineRule="auto"/>
        <w:ind w:left="708"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разделе 2.2.«Приготовить поджаренный в тостере хлеб» отсутствуют детализированные действия, следует добавить следующий уровень с этапами: 2.2.1«Включить тостер», 2.2.2.«Положить хлеб в тостер», 2.2.3«Дождаться поднятия тостов», а затем 2.2.4«Вытащить поджаренный хлеб на стол», чтобы отразить последовательность операций и сделать декомпозицию более полной;</w:t>
      </w:r>
    </w:p>
    <w:p w14:paraId="0E4357A3" w14:textId="77777777" w:rsidR="00EA613B" w:rsidRDefault="00000000" w:rsidP="00A36884">
      <w:pPr>
        <w:numPr>
          <w:ilvl w:val="0"/>
          <w:numId w:val="4"/>
        </w:numPr>
        <w:spacing w:line="360" w:lineRule="auto"/>
        <w:ind w:left="708"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раздел 2.3 «Подготовить масло» необходимо добавить следующий уровень с детальными действиями: 2.3.1 «Взять нож и доску» и 2.3.2 «Нарезать масло», чтобы сохранить последовательность операций;</w:t>
      </w:r>
    </w:p>
    <w:p w14:paraId="4885BCBD" w14:textId="77777777" w:rsidR="00EA613B" w:rsidRDefault="00000000" w:rsidP="00A36884">
      <w:pPr>
        <w:numPr>
          <w:ilvl w:val="0"/>
          <w:numId w:val="4"/>
        </w:numPr>
        <w:spacing w:line="360" w:lineRule="auto"/>
        <w:ind w:left="708"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раздел 2.4 «Намазать хлеб маслом» необходимо добавить следующий уровень с детальными действиями, 2.4.1 «Взять нож для намазывания», 2.4.2 «Взять кусочек масла», 2.4.3 «Нанести масло на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хлеб равномерным слоем», 2.4.4 «Разровнять масло по поверхности хлеба»</w:t>
      </w:r>
    </w:p>
    <w:p w14:paraId="4DA68529" w14:textId="77777777" w:rsidR="00EA613B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функциональной декомпозиции используется перекрестное влияние работ, например, подготовка яйца и кипящей воды выполняются независимо, но оба процесса необходимы для последующего этапа варки яйца;</w:t>
      </w:r>
    </w:p>
    <w:p w14:paraId="084F6252" w14:textId="77777777" w:rsidR="00EA613B" w:rsidRDefault="00EA613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6"/>
          <w:szCs w:val="6"/>
        </w:rPr>
      </w:pPr>
    </w:p>
    <w:p w14:paraId="687B90E5" w14:textId="77777777" w:rsidR="00EA613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Объектная декомпозиция завтрака</w:t>
      </w:r>
    </w:p>
    <w:p w14:paraId="6772885E" w14:textId="77777777" w:rsidR="00EA613B" w:rsidRDefault="00000000">
      <w:pPr>
        <w:numPr>
          <w:ilvl w:val="0"/>
          <w:numId w:val="3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декомпозиции - разделить завтрак на составляющие объекты и их компоненты, отражая структуру еды и инструментов, необходимых для её приготовления.</w:t>
      </w:r>
    </w:p>
    <w:p w14:paraId="3379AEB2" w14:textId="0735618B" w:rsidR="00EA613B" w:rsidRPr="00BE741F" w:rsidRDefault="00000000" w:rsidP="00BE741F">
      <w:pPr>
        <w:numPr>
          <w:ilvl w:val="0"/>
          <w:numId w:val="3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 представлена объектная декомпозиция до уровня 2:</w:t>
      </w:r>
    </w:p>
    <w:p w14:paraId="5E2FA6D9" w14:textId="77777777" w:rsidR="00EA613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33C40C2" wp14:editId="298D2786">
            <wp:extent cx="5731200" cy="8763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20B7E9" w14:textId="77777777" w:rsidR="00EA613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Рис.1 Объектная декомпозиция завтрака</w:t>
      </w:r>
    </w:p>
    <w:sectPr w:rsidR="00EA61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077EA"/>
    <w:multiLevelType w:val="multilevel"/>
    <w:tmpl w:val="3C1441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6174F2"/>
    <w:multiLevelType w:val="multilevel"/>
    <w:tmpl w:val="C1C8BBBA"/>
    <w:lvl w:ilvl="0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6F2944C0"/>
    <w:multiLevelType w:val="multilevel"/>
    <w:tmpl w:val="DAFC7696"/>
    <w:lvl w:ilvl="0">
      <w:start w:val="1"/>
      <w:numFmt w:val="bullet"/>
      <w:lvlText w:val=""/>
      <w:lvlJc w:val="left"/>
      <w:pPr>
        <w:ind w:left="737" w:hanging="377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789E1E5F"/>
    <w:multiLevelType w:val="multilevel"/>
    <w:tmpl w:val="A2AACCB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29984733">
    <w:abstractNumId w:val="2"/>
  </w:num>
  <w:num w:numId="2" w16cid:durableId="1558319862">
    <w:abstractNumId w:val="3"/>
  </w:num>
  <w:num w:numId="3" w16cid:durableId="1983927349">
    <w:abstractNumId w:val="0"/>
  </w:num>
  <w:num w:numId="4" w16cid:durableId="1061556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13B"/>
    <w:rsid w:val="001B2248"/>
    <w:rsid w:val="00A36884"/>
    <w:rsid w:val="00AE7DBD"/>
    <w:rsid w:val="00BE741F"/>
    <w:rsid w:val="00C305BA"/>
    <w:rsid w:val="00DF66F4"/>
    <w:rsid w:val="00EA613B"/>
    <w:rsid w:val="00F2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43C35"/>
  <w15:docId w15:val="{BBB23BCA-61F9-48EC-BA49-512A92B5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Dina Alimkhanova</cp:lastModifiedBy>
  <cp:revision>4</cp:revision>
  <dcterms:created xsi:type="dcterms:W3CDTF">2025-02-25T15:43:00Z</dcterms:created>
  <dcterms:modified xsi:type="dcterms:W3CDTF">2025-02-25T18:35:00Z</dcterms:modified>
</cp:coreProperties>
</file>