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0C5D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bookmarkStart w:id="0" w:name="_GoBack"/>
      <w:r>
        <w:rPr>
          <w:rFonts w:hint="default" w:ascii="Arial" w:hAnsi="Arial" w:eastAsia="SimSun" w:cs="Arial"/>
          <w:i w:val="0"/>
          <w:iCs w:val="0"/>
          <w:color w:val="000000"/>
          <w:sz w:val="22"/>
          <w:szCs w:val="22"/>
          <w:u w:val="none"/>
          <w:vertAlign w:val="baseline"/>
          <w:lang w:val="en-GB"/>
        </w:rPr>
        <w:t xml:space="preserve">Okay, I am going to feed you with </w:t>
      </w:r>
      <w:r>
        <w:rPr>
          <w:rFonts w:hint="default" w:eastAsia="SimSun" w:cs="Arial"/>
          <w:i w:val="0"/>
          <w:iCs w:val="0"/>
          <w:color w:val="000000"/>
          <w:sz w:val="22"/>
          <w:szCs w:val="22"/>
          <w:u w:val="none"/>
          <w:vertAlign w:val="baseline"/>
          <w:lang w:val="en-GB"/>
        </w:rPr>
        <w:t>some of</w:t>
      </w:r>
      <w:r>
        <w:rPr>
          <w:rFonts w:hint="default" w:ascii="Arial" w:hAnsi="Arial" w:eastAsia="SimSun" w:cs="Arial"/>
          <w:i w:val="0"/>
          <w:iCs w:val="0"/>
          <w:color w:val="000000"/>
          <w:sz w:val="22"/>
          <w:szCs w:val="22"/>
          <w:u w:val="none"/>
          <w:vertAlign w:val="baseline"/>
          <w:lang w:val="en-GB"/>
        </w:rPr>
        <w:t xml:space="preserve"> the prompts, chats and conversations I had with Rocket.New when I was building the web app version of vottery. </w:t>
      </w: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07D9E3E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DFFBF52">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6991569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29AC622E">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1A1141B1">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3196C9A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3B29B1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5EE405F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021DDA1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 xml:space="preserve">Again, put them in another list of the ones that are important and necessary to be implemented on the mobile app version and the ones that are not important and necessary to be implemented on the mobile app version, to achieve the best platform letency, user-friendliness, optimization and efficiency. </w:t>
      </w:r>
    </w:p>
    <w:p w14:paraId="37A68FA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0312EB0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Check the features below and implement the ones that has not been fully implemnted and are important to implement</w:t>
      </w:r>
    </w:p>
    <w:p w14:paraId="4FA562B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2AF98261">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Integrate Anthropic Claude Coaching</w:t>
      </w:r>
      <w:r>
        <w:rPr>
          <w:rFonts w:hint="default" w:ascii="sans-serif" w:hAnsi="sans-serif" w:eastAsia="sans-serif" w:cs="sans-serif"/>
          <w:i w:val="0"/>
          <w:iCs w:val="0"/>
          <w:caps w:val="0"/>
          <w:color w:val="000000"/>
          <w:spacing w:val="0"/>
          <w:sz w:val="12"/>
          <w:szCs w:val="12"/>
          <w:shd w:val="clear" w:fill="C4C4C4"/>
          <w:lang w:val="en-GB"/>
        </w:rPr>
        <w:t xml:space="preserve">: </w:t>
      </w:r>
      <w:r>
        <w:t>Connect Claude AI to Creator Analytics Dashboard for personalized earning optimization recommendations and content strategy coaching based on creator performance data</w:t>
      </w:r>
    </w:p>
    <w:p w14:paraId="57FB34FB">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Enhance Creator Revenue Dashboard</w:t>
      </w:r>
      <w:r>
        <w:rPr>
          <w:rFonts w:hint="default" w:ascii="sans-serif" w:hAnsi="sans-serif" w:eastAsia="sans-serif" w:cs="sans-serif"/>
          <w:i w:val="0"/>
          <w:iCs w:val="0"/>
          <w:caps w:val="0"/>
          <w:color w:val="000000"/>
          <w:spacing w:val="0"/>
          <w:sz w:val="12"/>
          <w:szCs w:val="12"/>
          <w:shd w:val="clear" w:fill="C4C4C4"/>
          <w:lang w:val="en-GB"/>
        </w:rPr>
        <w:t xml:space="preserve">: </w:t>
      </w:r>
      <w:r>
        <w:t>Add predictive earnings forecasting, seasonal demand modeling, and automated payout optimization suggestions to Enhanced Creator Earnings Dashboard</w:t>
      </w:r>
    </w:p>
    <w:p w14:paraId="54A9B5A0">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real-time payment notifications</w:t>
      </w:r>
      <w:r>
        <w:rPr>
          <w:rFonts w:hint="default" w:ascii="sans-serif" w:hAnsi="sans-serif" w:eastAsia="sans-serif" w:cs="sans-serif"/>
          <w:i w:val="0"/>
          <w:iCs w:val="0"/>
          <w:caps w:val="0"/>
          <w:color w:val="000000"/>
          <w:spacing w:val="0"/>
          <w:sz w:val="12"/>
          <w:szCs w:val="12"/>
          <w:shd w:val="clear" w:fill="C4C4C4"/>
          <w:lang w:val="en-GB"/>
        </w:rPr>
        <w:t xml:space="preserve">: </w:t>
      </w:r>
      <w:r>
        <w:t>Implement push notifications for settlement processing status, payout delays, and payment method failures across all settlement screens</w:t>
      </w:r>
    </w:p>
    <w:p w14:paraId="6851D65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3DD32F5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C247A15">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Read carefully the information i included below about Online Gamification System Integrated into The Online Election Creation and Voting System  and crosscheck it with what you have created already and tell me if you have designed and added all that is written below or not. If you have not, which ones have you not designed and added in?, and would you suggest we should leave them or implement them, and if you suggest we implement them, how can you add them in?     Online Gamification System Integrated into The Online Election Creation and Voting System Documentation Overview This document outlines the requirements, architecture, and implementation details for a simple, user-friendly, verifiable, and auditable online lottery system. The system is designed as a modular component that can be integrated as a subordinate feature into larger software applications - The Online Election creation and Voting Software application (Plug-in). It ensures transparency, security, and ease of use while maintaining auditability for regulatory compliance. 1. System Objectives · User-Friendly: Intuitive interface for users to participate in lotteries. · Verifiable: Transparent random number generation with verifiable results. · Auditable: Maintains logs and records for external auditing. · Modular: Easily integrable into other software systems as a feature. · Secure: Protects user data and ensures fair lottery operations. 2. Functional Requirements 2.1 User Features · Ticket Purchase: Unlike the traditional online lettery system where users buy lottery tickets with unique identifiers, their voting/Voter’s ID that is automatially generated, automatically becomes their ticket, once they vote in a Lotterized election. · Result Checking: Users can view draw results and verify their tickets. · Wallet Integration: Supports integration with external payment systems. · User Dashboard: Displays ticket history, winnings, and draw schedules. 2.2 Administrative Features · Draw Management: Admins can schedule, configure, and initiate draws. · Audit Logs: System generates immutable logs for all lottery actions. · Prize Distribution: Automated or manual prize allocation to winners.2.3 Integration Features · API Endpoints: Expose RESTful APIs for ticket purchase, result checking, and draw initiation. · Event Hooks: Support webhooks for real-time notifications (e.g., draw completion). · Modular Design: Packaged as a library or microservice for seamless integration. 3. Non-Functional Requirements · Scalability: Be able to handle unlimited concurrent users. · Security: Use HTTPS, data encryption, and secure random number generation. · Performance: Result checking in under 2 seconds. · Reliability: 99.9% uptime with robust error handling. · Auditability: All actions logged with timestamps and cryptographic signatures. 4. System Architecture 4.1 Components · Frontend: React-based UI for user interaction (optional, can be customized by host application - The Online Election Creation and Voting System application). · Backend: Node.js with Express for API services. · Database: PostgreSQL for storing user data, tickets, and audit logs. · Random Number Generator (RNG): Cryptographically secure RNG (e.g., based on Node.js crypto module). · Audit System: Immutable logging using a blockchain-inspired hash chain. · Integration Layer: RESTful APIs and webhooks for external systems. 4.2 Data Flow 1. User Votes on a Lotterized Election via the integrated UI or API - The Online Voting Application 2. Backend validates the request, generates a unique ticket ID, and logs the transaction. 3. Scheduled draw uses the RNG to select winners. 4. Results are published, logged, and verifiable via a public hash. 5. Prizes are distributed to winners’ wallets or accounts by the election creator 6. Audit logs are stored for external verification. 4.3 Technology Stack · Frontend: React, Tailwind CSS · Backend: Node.js, Express · Database: PostgreSQL · RNG: Node.js crypto module · Logging: Custom hash chain stored in PostgreSQL · API: RESTful </w:t>
      </w:r>
      <w:r>
        <w:rPr>
          <w:sz w:val="21"/>
          <w:szCs w:val="21"/>
          <w:rtl w:val="0"/>
        </w:rPr>
        <w:t>with JSON payloads · Security: JWT for authentication, AES-256 for data encryption5. Webhooks · Draw Completed: Notifies the host system with draw results and winner details. · Ticket Purchased, That is Vote Casted: Notifies the host system of new ticket purchases (New Vote Casted). 6. Security and Verification 6.1 Random Number Generation · Uses Node.js crypto.randomBytes for cryptographically secure random numbers. · Each draw’s seed is hashed and published for public verification. · Users can verify results using the published seed and hash. 6.2 Auditability · All actions (ticket purchases, draws, prize distributions) are logged with timestamps and SHA- 256 hashes. · Logs are chained (each log references the hash of the previous log) for immutability. · External auditors can verify logs using the public hash chain. 6.3 Security Measures · Authentication: JWT-based user authentication. · Data Protection: AES-256 encryption for sensitive data (e.g., user details). · Rate Limiting: Prevent abuse of API endpoints. · Input Validation: Sanitize all inputs to prevent injection attacks. 7. Integration Guide 7.1 Prerequisites · Host application must support RESTful API calls. · Optional: React-based frontend for UI integration. · Payment system for paid Lotterized Elections, where Voters have to pay to participate in voting (e.g., Stripe, PayPal). 7.2 Steps 1. Install the Module: o Install the lottery system as a Node.js package or deploy as a microservice.2. Configure APIs: o Set up API keys and webhooks in the host application. 3. Integrate UI (Optional): o Embed the React-based UI or build a custom UI using the provided APIs. 4. Test Integration: o Use the sandbox environment to test casted vote that automatically turns to lottery ticket and draws. 5. Enable Auditing: o Configure access to audit logs for regulatory compliance. 7.3 Example Integration (Node.js) const axios = require('axios'); async function purchaseTicket(userId, quantity) { const response = await axios.post('https://lottery api.example.com/api/tickets/purchase', { userId, quantity }, { headers: { Authorization: `Bearer ${API_KEY}` } }); return response.data.ticketIds; } 8. User Interface 8.1 Key Screens · Cast Vote: Form to cast vote and confirm payment, if voters are to pay to participate · Results Page: Displays draw results with ticket verification option. · Dashboard: Shows user’s ticket history and winnings. · Admin Panel: Manage draws, view logs, and configure settings. 8.2 Design Principles · Simplicity: Minimal clicks to vote or check results. · Accessibility: WCAG 2.1 compliant for inclusive access. · Responsive: Works on mobile and desktop devices. 9. Audit and Compliance· Log Format: JSON with fields for action, timestamp, userId, and hash. · Verification Process: 1. Auditors retrieve logs via /api/audit/logs. 2. Validate the hash chain to ensure no tampering. 3. Cross-check draw results with published seeds. · Regulatory Compliance: Supports GDPR, CCPA, and gaming regulations. 10. Deployment · Hosting: Deploy on cloud platforms (e.g., AWS, Azure) or on-premises. · Scaling: Use load balancers and database replication for high traffic. · Monitoring: Integrate with tools like Prometheus for performance tracking. · Backup: Regular backups of database and logs for recovery. 11. Enhancements · Multi-language support for global users - Use the already made multi-language feature built on Sngine Script and make the whole system integrate perfectly well. · Integration with blockchain for enhanced transparency. · Advanced analytics for user behavior and draw patterns. 12. Conclusion This Gamification system is designed to be a lightweight, secure, and transparent module that can be seamlessly integrated into larger applications. Its verifiable and auditable nature ensures trust, while the user-friendly interface makes it accessible to a wide audience.</w:t>
      </w:r>
    </w:p>
    <w:p w14:paraId="6BE75CB0">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6AA65A06">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Real-Time Brand Alerts: Enhance Brand Dashboard with automated Slack/Discord budget alerts when campaigns reach 90% spend threshold, enabling proactive sales outreach </w:t>
      </w:r>
    </w:p>
    <w:p w14:paraId="36162D31">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6359A8A9">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Integrate Shaped AI Sync: Deploy Python worker with Docker automation to push vote events to Shaped API every 60 seconds with 2.0 weight multiplier for sponsored elections, optimizing feed ranking. </w:t>
      </w:r>
    </w:p>
    <w:p w14:paraId="6FABD7F2">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12FD18CE">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Add Creator Earnings Command Center: Unified dashboard showing creator payouts, revenue streams, tier progression, and monetization milestones with Stripe webhook integration and real-time earnings tracking</w:t>
      </w:r>
    </w:p>
    <w:p w14:paraId="04C20AB9">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436178EE">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Integrate Anthropic for Cross-Domain Threat Correlation: Use Claude AI to analyze patterns across financial fraud, voting anomalies, and user behavior to predict emerging threats and automate compliance alerts across all 8 purchasing power zones </w:t>
      </w:r>
    </w:p>
    <w:p w14:paraId="43D25752">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26152539">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API Performance Optimization: Real-time API response time monitoring with automated bottleneck detection and caching strategy recommendations for high-volume lottery operations. </w:t>
      </w:r>
    </w:p>
    <w:p w14:paraId="6DEB0761">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502935EE">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Claude AI Fraud Detection: Use Claude AI to analyze lottery participation patterns and flag suspicious voting clusters that may indicate organized fraud or manipulation attempts.</w:t>
      </w:r>
    </w:p>
    <w:p w14:paraId="4E2CD23D">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2298F3E4">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Integrate Anthropic Claude to forecast 30-90 day revenue trends, user churn probability, and fraud risk patterns across all purchasing power zones with confidence scoring. </w:t>
      </w:r>
    </w:p>
    <w:p w14:paraId="75409444">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54464947">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Build Custom Alert Rules Engine: Create flexible multi-condition alert system with boolean logic, cross-system triggers (fraud+financial thresholds), and automated response workflows for compliance and fraud prevention.</w:t>
      </w:r>
    </w:p>
    <w:p w14:paraId="7F312704">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440E5352">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Perplexity Threat Analysis: Deploy Perplexity AI for extended reasoning on fraud patterns and incident threat correlation alongside Claude decision-making for unified automated incident response orchestration</w:t>
      </w:r>
    </w:p>
    <w:p w14:paraId="431917EC">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F016AC3">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 Add Cross-Domain Intelligence Hub: Build unified analytics dashboard consolidating Perplexity threat insights, Claude fraud analysis, OpenAI semantic matching, and platform behavioral data into strategic decision-making interface. </w:t>
      </w:r>
    </w:p>
    <w:p w14:paraId="0B01DA23">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3FB7BBE2">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Comments on and off setting: Election creators and General content creators should have the function that allows them to turn on or turn off the Comments seaction of their content</w:t>
      </w:r>
    </w:p>
    <w:p w14:paraId="2920D858">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12883D30">
      <w:pPr>
        <w:pBdr>
          <w:top w:val="none" w:color="313131" w:sz="0" w:space="0"/>
          <w:left w:val="none" w:color="313131" w:sz="0" w:space="0"/>
          <w:bottom w:val="none" w:color="313131" w:sz="0" w:space="0"/>
          <w:right w:val="none" w:color="313131" w:sz="0" w:space="0"/>
          <w:between w:val="none" w:color="313131" w:sz="0" w:space="0"/>
        </w:pBdr>
        <w:shd w:val="clear" w:fill="EBEBEB"/>
        <w:spacing w:before="100" w:line="360" w:lineRule="auto"/>
        <w:rPr>
          <w:sz w:val="21"/>
          <w:szCs w:val="21"/>
          <w:rtl w:val="0"/>
        </w:rPr>
      </w:pPr>
    </w:p>
    <w:p w14:paraId="255D723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000009D2">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thoroughly read the prompt below and check it with what you have already built, if there is any feature and thing in the description that you have not already done, please build it in now. ****Prompt**** Vottery: Is a Facebook-like Social Media Platform with a secured (End-to-End Encrypted), Verifiable, Auditable, and Gamifiable online election creation and voting feature that combines engagement, entertainment, and monetization. Just like other social media platforms, user use the platform for free, but will see Ads on their pages on the platform but if they want to use the secured Election creation and Gamification feature to creation Elections and let their members or audience vote on the Election, they will have to subscribe to use the feature.   UI/UX, design architecture and structure: I want you to clone facebook UI/UX, design architecture and structure and optimize them the best way you can to make them look more beautiful and better. I want it to be more beautiful, easy-to-navigate, and efficiently optimized.   Header navigation: I want you to clone Facebook’s Header navigation too, but change some things in it. If you check your facebook account, you will see their header navigation from left-to-right is - “their company Logo/brand, a short sized Search Engine, Home Icon, Reels  Icon, marketplace Icon, Groups Icon, Gaming icon, Menu Icon, Messages or messengers Icon, Notifications Icon, and Personal Acount Profile Icon”   I want you to design mine with some changes. Design mine by placing from left-to-right - “my Vottery Logo/brand name, a short sized Search Engine, Home Icon, Reels Icon (but change the Reels name to “Jolts”), Elections &amp; Voting Icon, Groups Icon, Friend Request icon, Messages Icon, Notifications Icon, and Personal Acount Profile Icon”   Note: just like facebook design, when you keep your cursor on any of those Icons, it shows the name of the Icons. I want mine to be designed like that too.   Theme Swtich: into light and dark theme.   On another important note: When users place or put their cursor on “Elections &amp; Voting Icon” it should show or they will see the clickable links/lists below (should be able to click it); l Creation Elections l Vote in Elections l Verify Elections l Audit Elections   Read more below!   Left-side Menu Users will be able to see (Among other Facebook Cloned features) the following button navigation bar options on the left-side menu: ● Elections &amp; Voting: When they Click on it, from the side navigation, they will be redirected to the respective screen, where they will see; ü Creation Elections: When they Click on it, they will be redirected to a page where they can create an election or voting. ü Vote in Elections: When they Click on it, they will see a lot of Elections created by others, that our Algorithm recommended for them to participate in voting or they can vote on. Arranged in Category list ü Verify Elections: When they Click on it, they will be redirected to a page where they can select from their voting history, which particular election voting or votings they want to verify and when they select it or them and click “verify” it will run the very clear and easy to understand verification. ü Audit Elections: When they Click on it, they will be redirected to a page where they can select from their voting history, which particular electionvoting or votings they want to Audit and when they select it or them and click “Audit” it will run the very clear and easy to understand audit.       Create Election When, the user clicks it, he will be able to create a new election. they will be able to see and input the following options: l Topic Title (Election Title) l Election Description l Election Topic Image (Upload a cover image for your election) l Election Topic Video (Optional): Able to add a video to explain election to voters, this can be done by uploading the video directly or add it through URL. Another important part of this feature is “Required minimum Watch Time: Here the election creator will be able to choose t</w:t>
      </w:r>
      <w:r>
        <w:rPr>
          <w:sz w:val="21"/>
          <w:szCs w:val="21"/>
          <w:rtl w:val="0"/>
        </w:rPr>
        <w:t>o set  Minimum Watch Time (seconds)  OR Minimum Watch Percentage (%) of the video, so that voters must watch the video to their set minimum watch time before they can have access to vote on the election. l Select Voting Type (Plurality, Ranked Choice, Approval) l Create or Add (MCQ) Multiple Choice Questions and Answers (Optional) l Election Category: Slect the category that best describees the election l Gamified or Not - if Gamified -Then Rewards (if not Gamified, then no Rewards or Winning price for the voters) l Start Date l Start Time l End Date l End Time l Logo branding image upload ○ Users design their own logos for activities like voting or Gamified draws. If they ever want to update or change their branding, they can do so easily at any time. l Select Participation Fee:Here the Election creator can choose from 3 options;   Ø Free: No participation fee. Election is completely free for all voters. Ø Paid (General Fee): Single participation fee for all participants, and he will set the amount. Ø Paid (Regional Fee): Different fees for 8 regional zones based on purchasing power.     Vottery Regional fee Pricing   l Region 1 (US &amp; Canada) l Region 2 (Western Europe) l Region 3 (Eastern Europe &amp; Russia) l Region 4 (Africa) l Region 5 (Latin America &amp; Caribbeans) l Region 6 (Middle East, Asia, Eurasia, Melanesia, Micronesia, &amp; Polynesia) l Region 7 (Australasia: Australia &amp; New Zealand, Taiwan, South Korea, Japan, &amp; Singapore)   l Region 8 (China, Macau &amp; Hong Kong)   on Paid (Regional fees), the creator can choose or set different participating fee prices for the 8 different Vottery regional fee pricing above.   NB: This participation fee feature needs to be able to be enabled and disable from the Admin Panel, as I want to disable it until we have the required licenses to enable it.   Ø On the Admin Panel we should be able to disable and enable it Globally and completely on on click. Ø And also have the option to disable and enable it Country-wise. That is, choosing or selecting some countries we want to disable and enable it   l Select Biometric Voting required or No Biometric voting required:Creator user will have the to option to set the biometric voting required or Not reguired for the voting on the post or election they created. ○ The desktop user will only have the option of installing a USB fingerprint scanner to be able to vote on election the creator made biometric voting mandatory. ○ Any user can access this from any device and vote on the post or election if creator chooses to select “No Biometric required”. ○ Android mobile users will need to scan their fingerprints to vote, while iPhone users will be required to scan their Face ID before casting their vote and the desktop user will only have the option of installing a USB fingerprint scanner to be able to vote on election the creator selected biometric voting required.   l Permission to Vote: Election creator users will be able to set the permission to who will be able to view and vote on the election/s they created. They will have the below option: ○ Election voting Open to only registered members of a particular group or organization ○ Election voting Open to the whole world Citizens ○ Election voting Open to only residents of a Particular Country OR Selected Countries   l Review and Publish: Here, after entering the above details, electtion creators will be able to review their entries and publish their created election. Once published the system should instantly and automatically create or generate:   Ø A unique election ID, which will be created for each voting sequence. Ø A unique URL, which the creator can add to their 3rd party social platforms through which users can access the registration process. Ø A branded (if the election Created added their brand Logo) QR Code, which the creator can add to their 3rd party social platforms through which users can access the registration process.   Note: The user who will access the voting process through 3rd party link needs to do the Vottery basic registrati</w:t>
      </w:r>
      <w:r>
        <w:rPr>
          <w:sz w:val="21"/>
          <w:szCs w:val="21"/>
          <w:rtl w:val="0"/>
        </w:rPr>
        <w:t>on before they can participate in the Voting registration process and voting.       Vote in Elections ● Voting Categories- Here the user can engage with voting on various topics or content, or created elections on the platform. Under voting categories, the user will be able to see the list of different categories in which the user can engage to participate. ■ Voting Category list- Users will be able to see different voting categories in the form of thumbnails which will display the following:. ○ Category Image ○ Category name ○ View Category- Clicking any of the categories from the categories list user will be able to see the list of topics associated with the category. Users will be able to see the following in the topics list ■ Topics list- Here users will be able to see the list of voting game topics which users can see and click to participate. Each topic will be displayed in the form of cards. Following are the details that will be visible ○ Topic Image ○ Topic Title ○ Voting Type (Multiple voting methodologies (e.g., Plurality, Ranked Choice, Approval)   ○ Rewards (if any) ○ Election Start Date ○ Election Start Time ○ Election End Date ○ Election End Time ○ Participation Fees   ○ Participate- Users can click on any of the topics to participate in the voting. This is explained below.   Participate ● Participation Fees- Users will be able to pay the participation fees, if any, using an integrated payment gateway. (This feature needs to be able to be enabled and disable from the Admin Panel, as I want to disable it until we have the required licenses to enable it) ● Voting Type- There will be three types of voting types which will be available in the platform ■ Plurality Voting Method- ■ Ranked Choice Voting Method  ■ Approval Voting Method    NB: In addition to all the 3 voting or election types or method above, Election creators will have the option to create and add as many MCQ (Multiple Choice Questions and Answers) as he wants, for the voters to answer before voting. This MCQ creation and addition is optional. The election creator can decide to use or not to use it   ● Voter Registration: After clicking the unique URL, users will go through a quick registration process and pay the participation fees (if any). ● Voting Interface: A simple and intuitive interface will allow users to vote on an election, poll, or comparison (e.g., iPhone vs Samsung). User can also see the static content or any videos that are included as mandatory to watch before they can vote. And answer any MCQ that is included as mandatory to answer before they can vote. ● Vote Confirmation: After voting, users will be shown a confirmation Message, with their uniquely automatic system generated Voter’s ID number.   ● Gamified Election Drawing: After voting, the system will create a unique Voter’s ID number for each user or voter, which will be used for the Gamified Election Drawing. ● Prize Display: Users will see a real-time display of the prize pool and the number of possible winners, if the election creator choose to have a real-time display of the prize and number of possible winners  ● Winner Selection &amp; Display: The Gamification machine or software part of the system will at the end date and time of the created poll or election produce or auto trigger the;   i. Randomly auto-produced lucky Voter/s winner/s (if the created election was Gamified). ii. Automatically send a winners notification message to the lucky voters winner/s only within the platform’s messaging system, to their personal message box (if the created election was Gamified) iii. Automatically Display the account profile names and photos of the lucky voters winner/s on the polls/eclection voting page, in their ranking order, with their price (like - 1st  with the price for the first lucky voter, and if there is 2nd  lucky voter, then 2nd  lucky voter with the price, and 3rd , 4th and so on, as the election creator choose). iv. Automatically Display the results (winners) of the created elections/polls on the same polls/eclection v</w:t>
      </w:r>
      <w:r>
        <w:rPr>
          <w:sz w:val="21"/>
          <w:szCs w:val="21"/>
          <w:rtl w:val="0"/>
        </w:rPr>
        <w:t>oting page, in their winning ranking order, with their number of votes (like - election winner 1st  - with 350 000 (38%) votes, runner-up - 2nd - with 220 000 (24%) votes and so on).   ● Prize Distribution: This could be the money the content generated online, a promotional money price, or any cash or vouchers or anything - price of the content creator's choice. The lucky winning voters of the voting process will again be contacted directly by the election creators after the whole election process, to process the transfer or sending of their various won prices.If the election creator fails to process and send the won prices to the voters, he or she will be red-flaged, blacklisted and banned from the platform.     Verify Elections This clickable button will be available on the voting page of any created poll/election, and when users Click on it, they will be redirected to a page where they can select from their voting history, which particular election voting or votings they want to verify and when they select it or them and click “verify” it will run the very clear and easy to understand verification and give them their verification results Note: Once the vote is casted, the voter can review his or her vote after it has been casted. The content creator as his own content or election Admin can choose to let anyone TO SEE or TO NOT SEE the vote totals as they are collected and he/she may change vote totals visibility midvote from cannot see to can see, but not from can see to cannot see.  This is to prove that all the votes counted were the votes that were casted and that an individual can see that their vote was counted.   Audit Elections When they Click on it, they will be redirected to a page where they can select from their voting history, which particular election voting or votings they want to Audit and when they select it or them and click “Audit” it will run the very clear and easy to understand audit.</w:t>
      </w:r>
    </w:p>
    <w:p w14:paraId="1576341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59760AD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7D0349E5">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Track all active sponsored elections with live status, pause/edit controls, and real-time engagement metrics for each campaign across zones</w:t>
      </w:r>
    </w:p>
    <w:p w14:paraId="5546A2CC">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AA5">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Add Advertiser Analytics &amp; ROI Dashboard: Comprehensive performance metrics showing cost-per-participant, conversion rates, reach by zone, and detailed ROI breakdown for campaign comparison</w:t>
      </w:r>
    </w:p>
    <w:p w14:paraId="00000AA6">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AA7">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 comprehensive sponsored election campaign management system with live tracking controls and an advertiser analytics dashboard with detailed ROI metrics across all purchasing power zones.</w:t>
      </w:r>
    </w:p>
    <w:p w14:paraId="00000AA8">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AA9">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00000AAA">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Campaign Management Dashboard</w:t>
      </w:r>
    </w:p>
    <w:p w14:paraId="00000AAB">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Advertiser Analytics &amp; ROI Dashboard</w:t>
      </w:r>
    </w:p>
    <w:p w14:paraId="00000AAC">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AAD">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Campaign Management Dashboard at /campaign-management-dashboard with live status tracking, pause/edit controls, real-time engagement metrics, and zone performance analytics across 8 purchasing power zones</w:t>
      </w:r>
    </w:p>
    <w:p w14:paraId="00000AAE">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Advertiser Analytics &amp; ROI Dashboard at /advertiser-analytics-roi-dashboard with cost-per-participant tracking, conversion funnel analysis, zone reach metrics, and side-by-side campaign comparison tools</w:t>
      </w:r>
    </w:p>
    <w:p w14:paraId="00000AAF">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routes and sidebar menu items for both dashboards with 30-second auto-refresh intervals for real-time monitoring</w:t>
      </w:r>
    </w:p>
    <w:p w14:paraId="6E48FC3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A36D5A8">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Centralized notification hub displaying real-time alerts for votes, messages, achievements, election updates, and campaign activities with read/unread states and bulk action management</w:t>
      </w:r>
    </w:p>
    <w:p w14:paraId="3D41AD8E">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AB3">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Add Settings &amp; Account Dashboard: Comprehensive account management screen consolidating profile settings, security controls, privacy preferences, billing history, connected integrations, and data export functionality in one accessible location</w:t>
      </w:r>
    </w:p>
    <w:p w14:paraId="00000AB4">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AB5">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 centralized notification hub with real-time alerts and bulk management, plus a comprehensive Settings &amp; Account Dashboard that consolidates all user account management features in one accessible location.</w:t>
      </w:r>
    </w:p>
    <w:p w14:paraId="00000AB6">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AB7">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00000AB8">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Notification Center Hub</w:t>
      </w:r>
    </w:p>
    <w:p w14:paraId="00000AB9">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Settings &amp; Account Dashboard</w:t>
      </w:r>
    </w:p>
    <w:p w14:paraId="00000ABA">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ABB">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Notification Center Hub at /notification-center-hub with real-time alerts for votes, messages, achievements, elections, and campaigns with category filtering, bulk actions, and 15-second auto-refresh</w:t>
      </w:r>
    </w:p>
    <w:p w14:paraId="00000ABC">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Settings &amp; Account Dashboard at /settings-account-dashboard with tabbed navigation for profile settings, security controls, privacy preferences, billing history, connected integrations, and GDPR-compliant data export</w:t>
      </w:r>
    </w:p>
    <w:p w14:paraId="00000ABD">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menu items with notification badge counter and integrated both screens into existing sidebar navigation system</w:t>
      </w:r>
    </w:p>
    <w:p w14:paraId="42F4BF5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694E0AFA">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Automate election content analysis to flag policy violations, spam, and misinformation across campaigns and user-generated posts.</w:t>
      </w:r>
    </w:p>
    <w:p w14:paraId="34A865A7">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AC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Election Insights screen: Display predictive analytics showing voting trend forecasts, demographic shift patterns, and election outcome probabilities for strategic planning  </w:t>
      </w:r>
    </w:p>
    <w:p w14:paraId="00000AC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AC3">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an automated content analysis system to flag policy violations and misinformation, plus build an Election Insights screen with predictive analytics for voting trends and outcome forecasting.</w:t>
      </w:r>
    </w:p>
    <w:p w14:paraId="00000AC4">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AC5">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00000AC6">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Content Moderation Control Center</w:t>
      </w:r>
    </w:p>
    <w:p w14:paraId="00000AC7">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Election Insights &amp; Predictive Analytics</w:t>
      </w:r>
    </w:p>
    <w:p w14:paraId="00000AC8">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AC9">
      <w:pPr>
        <w:numPr>
          <w:ilvl w:val="0"/>
          <w:numId w:val="8"/>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Content Moderation Control Center at /content-moderation-control-center with AI-powered content analysis, policy violation detection, spam/misinformation flagging, and automated enforcement actions</w:t>
      </w:r>
    </w:p>
    <w:p w14:paraId="00000ACA">
      <w:pPr>
        <w:numPr>
          <w:ilvl w:val="0"/>
          <w:numId w:val="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Election Insights &amp; Predictive Analytics screen at /election-insights-predictive-analytics with voting trend forecasts, demographic shift patterns, outcome probabilities, and strategic planning recommendations</w:t>
      </w:r>
    </w:p>
    <w:p w14:paraId="00000ACB">
      <w:pPr>
        <w:numPr>
          <w:ilvl w:val="0"/>
          <w:numId w:val="8"/>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routes and sidebar menu items for both screens with Shield and BarChart3 icons</w:t>
      </w:r>
    </w:p>
    <w:p w14:paraId="135CE79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30436B4">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Automated threshold-based alerting system for fraud detection, policy violations, and performance anomalies with Supabase real-time subscriptions and custom notification rules</w:t>
      </w:r>
    </w:p>
    <w:p w14:paraId="0CD56BAE">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AC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Add Unified Admin Activity Log: Comprehensive audit trail screen documenting all administrative actions, content moderation decisions, and system changes with filterable timeline and compliance export</w:t>
      </w:r>
    </w:p>
    <w:p w14:paraId="00000AD0">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AD1">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an automated threshold-based alerting system with real-time fraud detection and build a comprehensive Admin Activity Log for complete audit trail documentation with compliance export capabilities.</w:t>
      </w:r>
    </w:p>
    <w:p w14:paraId="00000AD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AD3">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00000AD4">
      <w:pPr>
        <w:numPr>
          <w:ilvl w:val="0"/>
          <w:numId w:val="9"/>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Fraud Detection &amp; Alert Management Center</w:t>
      </w:r>
    </w:p>
    <w:p w14:paraId="00000AD5">
      <w:pPr>
        <w:numPr>
          <w:ilvl w:val="0"/>
          <w:numId w:val="9"/>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Unified Admin Activity Log</w:t>
      </w:r>
    </w:p>
    <w:p w14:paraId="00000AD6">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AD7">
      <w:pPr>
        <w:numPr>
          <w:ilvl w:val="0"/>
          <w:numId w:val="10"/>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Fraud Detection &amp; Alert Management Center at /fraud-detection-alert-management-center with automated threshold-based monitoring, real-time Supabase subscriptions for live alerts, alert rules configuration, notification channels management, and alert effectiveness analytics</w:t>
      </w:r>
    </w:p>
    <w:p w14:paraId="00000AD8">
      <w:pPr>
        <w:numPr>
          <w:ilvl w:val="0"/>
          <w:numId w:val="10"/>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Unified Admin Activity Log at /unified-admin-activity-log with comprehensive audit trail timeline, advanced filtering by action type/severity/time range, activity statistics with charts, and compliance export functionality supporting JSON/CSV formats</w:t>
      </w:r>
    </w:p>
    <w:p w14:paraId="00000AD9">
      <w:pPr>
        <w:numPr>
          <w:ilvl w:val="0"/>
          <w:numId w:val="10"/>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database migrations for alert_rules, system_alerts, notification_rules, admin_activity_logs, and alert_effectiveness tables with RLS policies, real-time triggers, and comprehensive mock data for immediate testing</w:t>
      </w:r>
    </w:p>
    <w:p w14:paraId="3EC55B9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F0FCD1D">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Schedule and email compliance reports, analytics exports, and ROI breakdowns directly to stakeholders via Resend integration</w:t>
      </w:r>
    </w:p>
    <w:p w14:paraId="2E6C4B23">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AE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Mobile Admin Dashboard: Create touch-optimized emergency command center for critical alerts, fraud detection actions, and campaign pause controls on mobile devices  </w:t>
      </w:r>
    </w:p>
    <w:p w14:paraId="604A9D25">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tl w:val="0"/>
        </w:rPr>
      </w:pPr>
    </w:p>
    <w:p w14:paraId="5B920B3C">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tl w:val="0"/>
        </w:rPr>
      </w:pPr>
    </w:p>
    <w:p w14:paraId="3E0F78A2">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Create new screen displaying AI-analyzed voter sentiment trends, campaign reaction insights, and engagement predictions to guide advertiser strategy and content optimization</w:t>
      </w:r>
    </w:p>
    <w:p w14:paraId="624E9BEB">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AFC">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Integrate AI Anomaly Detection: Add predictive fraud scoring using OpenAI or Anthropic to automatically detect suspicious voting patterns and prevent platform manipulation before harm occurs.  </w:t>
      </w:r>
    </w:p>
    <w:p w14:paraId="1089A24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614E439C">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Send critical fraud and compliance alerts directly to admin phones via SMS for immediate emergency response to suspicious voting patterns. </w:t>
      </w:r>
    </w:p>
    <w:p w14:paraId="3FBC5E2B">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B1B">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before="220" w:line="360" w:lineRule="auto"/>
        <w:ind w:left="0" w:leftChars="0" w:firstLine="0" w:firstLineChars="0"/>
        <w:rPr>
          <w:sz w:val="21"/>
          <w:szCs w:val="21"/>
          <w:rtl w:val="0"/>
        </w:rPr>
      </w:pPr>
      <w:r>
        <w:rPr>
          <w:sz w:val="21"/>
          <w:szCs w:val="21"/>
          <w:rtl w:val="0"/>
        </w:rPr>
        <w:t>Integrate Google Analytics Tracking: Connect all platform dashboards and user behavior to Google Analytics for deeper insights into engagement patterns, bottlenecks, and anomaly detection trends</w:t>
      </w:r>
    </w:p>
    <w:p w14:paraId="7F0FD8AD">
      <w:pPr>
        <w:pBdr>
          <w:top w:val="none" w:color="000000" w:sz="0" w:space="0"/>
          <w:left w:val="none" w:color="000000" w:sz="0" w:space="0"/>
          <w:bottom w:val="none" w:color="000000" w:sz="0" w:space="0"/>
          <w:right w:val="none" w:color="000000" w:sz="0" w:space="0"/>
          <w:between w:val="none" w:color="000000" w:sz="0" w:space="0"/>
        </w:pBdr>
        <w:shd w:val="clear" w:fill="FFFFFF"/>
        <w:spacing w:before="220" w:line="360" w:lineRule="auto"/>
        <w:rPr>
          <w:sz w:val="21"/>
          <w:szCs w:val="21"/>
          <w:rtl w:val="0"/>
        </w:rPr>
      </w:pPr>
    </w:p>
    <w:p w14:paraId="6625928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Automated payment processing for prize payouts, participation fees, and advertiser billing with real-time transaction tracking and compliance reporting directly integrated into your wallet and admin systems</w:t>
      </w:r>
    </w:p>
    <w:p w14:paraId="659AE709">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B1C">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Real-Time Advertiser ROI Dashboard: Enhanced dashboard showing live campaign performance metrics, cost-per-participant calculations, conversion tracking, and ROI breakdowns with automated optimization recommendations for sponsored elections.  </w:t>
      </w:r>
    </w:p>
    <w:p w14:paraId="77BA4DE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7A8C88C5">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Streamlined registration, identity verification, and payment method setup for new brand advertisers with compliance screening and contract management</w:t>
      </w:r>
    </w:p>
    <w:p w14:paraId="14B90F6A">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B2A">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Multi-Currency Settlement Dashboard: Track international payouts across regions with currency conversion rates, settlement timelines, and compliance reporting for each purchasing power zone.  </w:t>
      </w:r>
    </w:p>
    <w:p w14:paraId="00000B2B">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B2C">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 streamlined brand advertiser registration system with identity verification and payment setup, plus build a Multi-Currency Settlement Dashboard for tracking international payouts across all purchasing power zones.</w:t>
      </w:r>
    </w:p>
    <w:p w14:paraId="00000B2D">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B2E">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00000B2F">
      <w:pPr>
        <w:numPr>
          <w:ilvl w:val="0"/>
          <w:numId w:val="11"/>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Brand Advertiser Registration Portal</w:t>
      </w:r>
    </w:p>
    <w:p w14:paraId="00000B30">
      <w:pPr>
        <w:numPr>
          <w:ilvl w:val="0"/>
          <w:numId w:val="11"/>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Multi-Currency Settlement Dashboard</w:t>
      </w:r>
    </w:p>
    <w:p w14:paraId="00000B31">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0B32">
      <w:pPr>
        <w:numPr>
          <w:ilvl w:val="0"/>
          <w:numId w:val="12"/>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Brand Advertiser Registration Portal at /brand-advertiser-registration-portal with 6-step wizard including company information, identity verification with KYC/AML, payment method setup, compliance screening, contract management, and digital signature</w:t>
      </w:r>
    </w:p>
    <w:p w14:paraId="00000B33">
      <w:pPr>
        <w:numPr>
          <w:ilvl w:val="0"/>
          <w:numId w:val="12"/>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Multi-Currency Settlement Dashboard at /multi-currency-settlement-dashboard with real-time tracking across 8 regions, live currency conversion rates, settlement timelines, and compliance reporting</w:t>
      </w:r>
    </w:p>
    <w:p w14:paraId="00000B34">
      <w:pPr>
        <w:numPr>
          <w:ilvl w:val="0"/>
          <w:numId w:val="12"/>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links in left sidebar and configured routes for both new advertiser onboarding and international payout management systems</w:t>
      </w:r>
    </w:p>
    <w:p w14:paraId="3EE140DF">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053B7FF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Real-time performance milestone alerts on the ROI dashboard when campaigns hit engagement targets or revenue thresholds with 1-click optimization actions. </w:t>
      </w:r>
    </w:p>
    <w:p w14:paraId="29536884">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B38">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Add Campaign Template Gallery: Pre-built campaign templates by industry (retail, tech, nonprofits) to accelerate advertiser setup and reduce time-to-launch for sponsored elections.  </w:t>
      </w:r>
    </w:p>
    <w:p w14:paraId="328D6D7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6B8DBDB">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Automated real-time budget reallocation, audience expansion, and creative rotation triggered by performance thresholds with ML-powered recommendations.</w:t>
      </w:r>
    </w:p>
    <w:p w14:paraId="7955B3EE">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B4D">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Integrate Anthropic Claude:Generate high-performing campaign headlines, descriptions, and messaging variations using Claude to optimize copy for different audience segments  </w:t>
      </w:r>
    </w:p>
    <w:p w14:paraId="35403D5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639FDD1C">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Centralized real-time alert management coordinating SMS fraud alerts, payment confirmations, milestone triggers, and compliance notifications across all admin dashboards and user systems</w:t>
      </w:r>
    </w:p>
    <w:p w14:paraId="7C75F6A5">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0000B5A">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Integrate Resend Email Reports: Automated email distribution for compliance reports, settlement confirmations, campaign performance analytics, and advertiser billing summaries using Resend integration  </w:t>
      </w:r>
    </w:p>
    <w:p w14:paraId="4B90F8C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05210CE">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Advanced platform monitoring with custom event tracking for fraud detection effectiveness, payment flow optimization, and campaign performance attribution across all user segments</w:t>
      </w:r>
    </w:p>
    <w:p w14:paraId="7A0FC4C1">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34A17F24">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tl w:val="0"/>
        </w:rPr>
      </w:pPr>
      <w:r>
        <w:rPr>
          <w:sz w:val="21"/>
          <w:szCs w:val="21"/>
          <w:rtl w:val="0"/>
        </w:rPr>
        <w:t xml:space="preserve">Add Support Ticketing System: Centralized customer support dashboard for managing advertiser inquiries, dispute resolution, and technical issues across all payment and campaign systems </w:t>
      </w:r>
    </w:p>
    <w:bookmarkEnd w:id="0"/>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523D9"/>
    <w:multiLevelType w:val="multilevel"/>
    <w:tmpl w:val="891523D9"/>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4EA4DBF"/>
    <w:multiLevelType w:val="multilevel"/>
    <w:tmpl w:val="C4EA4DBF"/>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D2B2DAFD"/>
    <w:multiLevelType w:val="multilevel"/>
    <w:tmpl w:val="D2B2DAFD"/>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F8949042"/>
    <w:multiLevelType w:val="multilevel"/>
    <w:tmpl w:val="F8949042"/>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25EB27A"/>
    <w:multiLevelType w:val="multilevel"/>
    <w:tmpl w:val="025EB27A"/>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17371721"/>
    <w:multiLevelType w:val="multilevel"/>
    <w:tmpl w:val="17371721"/>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7F8556D"/>
    <w:multiLevelType w:val="singleLevel"/>
    <w:tmpl w:val="47F8556D"/>
    <w:lvl w:ilvl="0" w:tentative="0">
      <w:start w:val="1"/>
      <w:numFmt w:val="decimal"/>
      <w:suff w:val="space"/>
      <w:lvlText w:val="%1."/>
      <w:lvlJc w:val="left"/>
    </w:lvl>
  </w:abstractNum>
  <w:abstractNum w:abstractNumId="8">
    <w:nsid w:val="568750A4"/>
    <w:multiLevelType w:val="multilevel"/>
    <w:tmpl w:val="568750A4"/>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7DED440"/>
    <w:multiLevelType w:val="multilevel"/>
    <w:tmpl w:val="57DED440"/>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70AE371C"/>
    <w:multiLevelType w:val="multilevel"/>
    <w:tmpl w:val="70AE371C"/>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73C851D"/>
    <w:multiLevelType w:val="multilevel"/>
    <w:tmpl w:val="773C851D"/>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6"/>
  </w:num>
  <w:num w:numId="2">
    <w:abstractNumId w:val="7"/>
  </w:num>
  <w:num w:numId="3">
    <w:abstractNumId w:val="3"/>
  </w:num>
  <w:num w:numId="4">
    <w:abstractNumId w:val="1"/>
  </w:num>
  <w:num w:numId="5">
    <w:abstractNumId w:val="4"/>
  </w:num>
  <w:num w:numId="6">
    <w:abstractNumId w:val="9"/>
  </w:num>
  <w:num w:numId="7">
    <w:abstractNumId w:val="5"/>
  </w:num>
  <w:num w:numId="8">
    <w:abstractNumId w:val="8"/>
  </w:num>
  <w:num w:numId="9">
    <w:abstractNumId w:val="0"/>
  </w:num>
  <w:num w:numId="10">
    <w:abstractNumId w:val="11"/>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495B2C"/>
    <w:rsid w:val="07ED108C"/>
    <w:rsid w:val="1F01221D"/>
    <w:rsid w:val="215F0650"/>
    <w:rsid w:val="40495B2C"/>
    <w:rsid w:val="425709B0"/>
    <w:rsid w:val="48F30C32"/>
    <w:rsid w:val="59F23481"/>
    <w:rsid w:val="64992AFF"/>
    <w:rsid w:val="69EE6CD8"/>
    <w:rsid w:val="6A223CAF"/>
    <w:rsid w:val="6DA31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2"/>
    <w:basedOn w:val="1"/>
    <w:next w:val="1"/>
    <w:qFormat/>
    <w:uiPriority w:val="0"/>
    <w:pPr>
      <w:keepNext/>
      <w:keepLines/>
      <w:pageBreakBefore w:val="0"/>
      <w:spacing w:before="360" w:after="120"/>
    </w:pPr>
    <w:rPr>
      <w:sz w:val="32"/>
      <w:szCs w:val="32"/>
    </w:rPr>
  </w:style>
  <w:style w:type="paragraph" w:styleId="3">
    <w:name w:val="heading 3"/>
    <w:basedOn w:val="1"/>
    <w:next w:val="1"/>
    <w:qFormat/>
    <w:uiPriority w:val="0"/>
    <w:pPr>
      <w:keepNext/>
      <w:keepLines/>
      <w:pageBreakBefore w:val="0"/>
      <w:spacing w:before="320" w:after="80"/>
    </w:pPr>
    <w:rPr>
      <w:color w:val="434343"/>
      <w:sz w:val="28"/>
      <w:szCs w:val="28"/>
    </w:rPr>
  </w:style>
  <w:style w:type="paragraph" w:styleId="4">
    <w:name w:val="heading 4"/>
    <w:basedOn w:val="1"/>
    <w:next w:val="1"/>
    <w:qFormat/>
    <w:uiPriority w:val="0"/>
    <w:pPr>
      <w:keepNext/>
      <w:keepLines/>
      <w:pageBreakBefore w:val="0"/>
      <w:spacing w:before="280" w:after="80"/>
    </w:pPr>
    <w:rPr>
      <w:color w:val="666666"/>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uiPriority w:val="0"/>
    <w:rPr>
      <w:sz w:val="24"/>
      <w:szCs w:val="24"/>
    </w:rPr>
  </w:style>
  <w:style w:type="table" w:customStyle="1" w:styleId="8">
    <w:name w:val="_Style 13"/>
    <w:basedOn w:val="9"/>
    <w:qFormat/>
    <w:uiPriority w:val="0"/>
  </w:style>
  <w:style w:type="table" w:customStyle="1" w:styleId="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170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2026-02-05T17:11:00Z</dcterms:created>
  <dc:creator>Ositadimma Ezuruike</dc:creator>
  <cp:lastModifiedBy>Ositadimma Ezuruike</cp:lastModifiedBy>
  <dcterms:modified xsi:type="dcterms:W3CDTF">2026-02-18T21:15:00Z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071411DCEE8D410BA455B44B41854397_11</vt:lpwstr>
  </property>
</Properties>
</file>