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48y7t2xd8xm" w:id="0"/>
      <w:bookmarkEnd w:id="0"/>
      <w:r w:rsidDel="00000000" w:rsidR="00000000" w:rsidRPr="00000000">
        <w:rPr>
          <w:rtl w:val="0"/>
        </w:rPr>
        <w:t xml:space="preserve">Спринт 4. Проект «Секреты Темнолесья»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Цель проекта — </w:t>
      </w:r>
      <w:r w:rsidDel="00000000" w:rsidR="00000000" w:rsidRPr="00000000">
        <w:rPr>
          <w:rtl w:val="0"/>
        </w:rPr>
        <w:t xml:space="preserve">изучить влияние характеристик игроков и их игровых персонажей на покупку внутриигровой валюты «райские лепестки», а также оценить активность игроков при совершении внутриигровых покупок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Автор: </w:t>
      </w:r>
      <w:r w:rsidDel="00000000" w:rsidR="00000000" w:rsidRPr="00000000">
        <w:rPr>
          <w:rtl w:val="0"/>
        </w:rPr>
        <w:t xml:space="preserve"> Карпов Владимир Алексеевич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Дата: 31.03.2025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vaza1re6x8bo" w:id="1"/>
      <w:bookmarkEnd w:id="1"/>
      <w:r w:rsidDel="00000000" w:rsidR="00000000" w:rsidRPr="00000000">
        <w:rPr>
          <w:rtl w:val="0"/>
        </w:rPr>
        <w:t xml:space="preserve">Часть 3. Выводы и аналитические комментарии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Задание. </w:t>
      </w:r>
      <w:r w:rsidDel="00000000" w:rsidR="00000000" w:rsidRPr="00000000">
        <w:rPr>
          <w:rtl w:val="0"/>
        </w:rPr>
        <w:t xml:space="preserve">В заключительной части проекта напишите выводы и аналитические комментарии по полученным в проекте результатам.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ckh1w4h1tu52" w:id="2"/>
      <w:bookmarkEnd w:id="2"/>
      <w:r w:rsidDel="00000000" w:rsidR="00000000" w:rsidRPr="00000000">
        <w:rPr>
          <w:rtl w:val="0"/>
        </w:rPr>
        <w:t xml:space="preserve">1. Результаты исследовательского анализа данных: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atgqb93e8rwi" w:id="3"/>
      <w:bookmarkEnd w:id="3"/>
      <w:r w:rsidDel="00000000" w:rsidR="00000000" w:rsidRPr="00000000">
        <w:rPr>
          <w:rtl w:val="0"/>
        </w:rPr>
        <w:t xml:space="preserve">1.1. Какая доля платящих игроков характерна для всей игры и как раса персонажа влияет на изменение этого показателя?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Для всей игры характерактерна доля платящих игроков равная 0.17 ⇔ 17%. Для всех рас доля платящих игроков примерно равна.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av9jttpy915y" w:id="4"/>
      <w:bookmarkEnd w:id="4"/>
      <w:r w:rsidDel="00000000" w:rsidR="00000000" w:rsidRPr="00000000">
        <w:rPr>
          <w:rtl w:val="0"/>
        </w:rPr>
        <w:t xml:space="preserve">1.2. Сколько было совершено внутриигровых покупок и что можно сказать об их стоимости (минимум и максимум, есть ли различие между средним значением и медианой, какой разброс данных)?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все время игры было совершено 1307678 покупок на сумму 686615040. Минимальная покупка (не считая 0) равна 0.01, максимальная покупка равна 486615.1 Среднее значение равно 525.69, а медиана 74.86, это говорит о том что в выборке много выбросов, которые повышают среднее значение =&gt; среднее - ненадежный показатель центральной тенденции. Стандартное отклонение равно 2517.34, что подтверждает наличие аномально дорогих покупок.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3p7x4lqqfki7" w:id="5"/>
      <w:bookmarkEnd w:id="5"/>
      <w:r w:rsidDel="00000000" w:rsidR="00000000" w:rsidRPr="00000000">
        <w:rPr>
          <w:rtl w:val="0"/>
        </w:rPr>
        <w:t xml:space="preserve">1.3. Есть ли аномальные покупки по стоимости? Если есть, то сколько их?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В данных присутствует 907 нулевых покупок. Их доля невелика, но стоит исключить их из расчетов чтобы получать более точные результаты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zc5c6hb857kr" w:id="6"/>
      <w:bookmarkEnd w:id="6"/>
      <w:r w:rsidDel="00000000" w:rsidR="00000000" w:rsidRPr="00000000">
        <w:rPr>
          <w:rtl w:val="0"/>
        </w:rPr>
        <w:t xml:space="preserve">1.4. Сколько игроков совершают внутриигровые покупки и насколько активно? Сравните поведение платящих и не платящих игроков.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Всего зарегистрировано 22214 игроков, из них платящими являются 3929 игроков.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Платящие:</w:t>
      </w:r>
      <w:r w:rsidDel="00000000" w:rsidR="00000000" w:rsidRPr="00000000">
        <w:rPr>
          <w:rtl w:val="0"/>
        </w:rPr>
        <w:t xml:space="preserve"> Средний показатель по количеству покупок на игрока равен 50.81, а средняя суммарная стоимость покупок на игрока составляет 34503.18. Общее количество покупок - 1107145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Не платящие: </w:t>
      </w:r>
      <w:r w:rsidDel="00000000" w:rsidR="00000000" w:rsidRPr="00000000">
        <w:rPr>
          <w:rtl w:val="0"/>
        </w:rPr>
        <w:t xml:space="preserve">Средний показатель по количеству покупок на игрока равен 60.55, а средняя суммарная стоимость покупок на игрока составляет 30154.88. Общее число покупок - 199626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spjk6khevj6g" w:id="7"/>
      <w:bookmarkEnd w:id="7"/>
      <w:r w:rsidDel="00000000" w:rsidR="00000000" w:rsidRPr="00000000">
        <w:rPr>
          <w:rtl w:val="0"/>
        </w:rPr>
        <w:t xml:space="preserve">1.5. Есть ли среди эпических предметов популярные, которые покупают чаще всего? 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Топ 3 эпических вещи доступных для покупки: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22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2370"/>
        <w:gridCol w:w="1740"/>
        <w:gridCol w:w="3405"/>
        <w:tblGridChange w:id="0">
          <w:tblGrid>
            <w:gridCol w:w="705"/>
            <w:gridCol w:w="2370"/>
            <w:gridCol w:w="1740"/>
            <w:gridCol w:w="3405"/>
          </w:tblGrid>
        </w:tblGridChange>
      </w:tblGrid>
      <w:tr>
        <w:trPr>
          <w:cantSplit w:val="0"/>
          <w:trHeight w:val="74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Количество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Доля игроков купивших хоть 1 раз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Book of Legends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1005423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Bag of Holding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271875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Necklace of Wisdom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13828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0.11</w:t>
            </w:r>
          </w:p>
        </w:tc>
      </w:tr>
    </w:tbl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Cписок наименее популярных товаров:</w:t>
        <w:br w:type="textWrapping"/>
        <w:t xml:space="preserve">Mermaid's Tear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Sword of Flames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Sword of Ice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Map of Realms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Elixir of Mana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Gloves of Strength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Magic Carpet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Dragon Scale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Potion of Power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Scroll of Fireball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Elixir of Night Vision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Bow of Precision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Bow of Magic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Mystic Armor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Boots of Silence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Incubus Whisper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Demon's Horn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Werewolf Fur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Spectral Shield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Monk's Prayer Beads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Minotaur Horn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Stone of Teleportation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240" w:before="240" w:lineRule="auto"/>
        <w:rPr/>
      </w:pPr>
      <w:bookmarkStart w:colFirst="0" w:colLast="0" w:name="_t2mv38wk1r1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240" w:before="240" w:lineRule="auto"/>
        <w:rPr/>
      </w:pPr>
      <w:bookmarkStart w:colFirst="0" w:colLast="0" w:name="_z143u5np220b" w:id="9"/>
      <w:bookmarkEnd w:id="9"/>
      <w:r w:rsidDel="00000000" w:rsidR="00000000" w:rsidRPr="00000000">
        <w:rPr>
          <w:rtl w:val="0"/>
        </w:rPr>
        <w:t xml:space="preserve">2. Результаты решения ad hoc задач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i w:val="1"/>
          <w:color w:val="0b5394"/>
        </w:rPr>
      </w:pPr>
      <w:r w:rsidDel="00000000" w:rsidR="00000000" w:rsidRPr="00000000">
        <w:rPr>
          <w:color w:val="666666"/>
          <w:rtl w:val="0"/>
        </w:rPr>
        <w:t xml:space="preserve">2.1. Существует ли зависимость активности игроков по совершению внутриигровых покупок от расы персонажа?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В процентном соотношении количество покупок для каждой расы приблизительно равно. Из этого можно сделать вывод, что гипотеза о том, что прохождение игры за персонажей разных рас требует примерно равного количества покупок эпических предметов, подтверждается. Также стоит заметить, что расы ангелов и демонов пользуются меньшей популярностью, а раса людей, наоборот, большей. Несмотря на это доля покупок за расу демонов на пару процентов больше остальных.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Среднее количество покупок на пользователя варьируется в пределах от 292 до 427, и люди - раса с наиболее высоким показателем.</w:t>
        <w:br w:type="textWrapping"/>
        <w:t xml:space="preserve">Стоит заметить что средняя цена покупки за расу “Northman” составляет 761 при среднем числе транзакций на пользователя 292 =&gt; игроки покупают реже но на большие суммы.</w:t>
      </w:r>
    </w:p>
    <w:p w:rsidR="00000000" w:rsidDel="00000000" w:rsidP="00000000" w:rsidRDefault="00000000" w:rsidRPr="00000000" w14:paraId="00000043">
      <w:pPr>
        <w:pStyle w:val="Heading4"/>
        <w:rPr/>
      </w:pPr>
      <w:bookmarkStart w:colFirst="0" w:colLast="0" w:name="_tj8j34h98j42" w:id="10"/>
      <w:bookmarkEnd w:id="10"/>
      <w:r w:rsidDel="00000000" w:rsidR="00000000" w:rsidRPr="00000000">
        <w:rPr>
          <w:rtl w:val="0"/>
        </w:rPr>
        <w:t xml:space="preserve">2.2. Как часто игроки совершают покупки?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i w:val="1"/>
          <w:color w:val="0b5394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spacing w:after="240" w:before="240" w:lineRule="auto"/>
        <w:rPr/>
      </w:pPr>
      <w:bookmarkStart w:colFirst="0" w:colLast="0" w:name="_nwm5lzghpmz8" w:id="11"/>
      <w:bookmarkEnd w:id="11"/>
      <w:r w:rsidDel="00000000" w:rsidR="00000000" w:rsidRPr="00000000">
        <w:rPr>
          <w:rtl w:val="0"/>
        </w:rPr>
        <w:t xml:space="preserve">3. Общие выводы и рекомендации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Доля платящих игроков в игре составляет 17%.</w:t>
        <w:br w:type="textWrapping"/>
      </w:r>
      <w:r w:rsidDel="00000000" w:rsidR="00000000" w:rsidRPr="00000000">
        <w:rPr>
          <w:rtl w:val="0"/>
        </w:rPr>
        <w:t xml:space="preserve">Этот показатель примерно одинаков для всех рас персонажей, что подтверждает гипотезу об отсутствии значимого влияния расы на склонность игроков к совершению покупок.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Структура стоимости покупок сильно перекошена.</w:t>
        <w:br w:type="textWrapping"/>
      </w:r>
      <w:r w:rsidDel="00000000" w:rsidR="00000000" w:rsidRPr="00000000">
        <w:rPr>
          <w:rtl w:val="0"/>
        </w:rPr>
        <w:t xml:space="preserve">Большинство транзакций совершается на небольшие суммы, однако присутствуют единичные покупки с крайне высокой стоимостью, что создает большое стандартное отклонение и делает среднее значение ненадежным показателем.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 данных присутствуют аномальные покупки с нулевой стоимостью.</w:t>
        <w:br w:type="textWrapping"/>
      </w:r>
      <w:r w:rsidDel="00000000" w:rsidR="00000000" w:rsidRPr="00000000">
        <w:rPr>
          <w:rtl w:val="0"/>
        </w:rPr>
        <w:t xml:space="preserve">Их количество невелико (907 покупок), но они могут искажать расчёты и должны быть исключены из анализа.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Поведение платящих и не платящих игроков существенно отличается.</w:t>
        <w:br w:type="textWrapping"/>
      </w:r>
      <w:r w:rsidDel="00000000" w:rsidR="00000000" w:rsidRPr="00000000">
        <w:rPr>
          <w:rtl w:val="0"/>
        </w:rPr>
        <w:t xml:space="preserve">Платящие игроки активнее: в среднем на одного игрока приходится почти 95 покупок на сумму около 49 839.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Среди эпических предметов есть ярко выраженные лидеры по популярности.</w:t>
        <w:br w:type="textWrapping"/>
      </w:r>
      <w:r w:rsidDel="00000000" w:rsidR="00000000" w:rsidRPr="00000000">
        <w:rPr>
          <w:rtl w:val="0"/>
        </w:rPr>
        <w:t xml:space="preserve">Почти 88% игроков покупали предмет </w:t>
      </w:r>
      <w:r w:rsidDel="00000000" w:rsidR="00000000" w:rsidRPr="00000000">
        <w:rPr>
          <w:b w:val="1"/>
          <w:rtl w:val="0"/>
        </w:rPr>
        <w:t xml:space="preserve">Book of Legends</w:t>
      </w:r>
      <w:r w:rsidDel="00000000" w:rsidR="00000000" w:rsidRPr="00000000">
        <w:rPr>
          <w:rtl w:val="0"/>
        </w:rPr>
        <w:t xml:space="preserve">, также высокую популярность имеют </w:t>
      </w:r>
      <w:r w:rsidDel="00000000" w:rsidR="00000000" w:rsidRPr="00000000">
        <w:rPr>
          <w:b w:val="1"/>
          <w:rtl w:val="0"/>
        </w:rPr>
        <w:t xml:space="preserve">Bag of Holding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Necklace of Wisdom</w:t>
      </w:r>
      <w:r w:rsidDel="00000000" w:rsidR="00000000" w:rsidRPr="00000000">
        <w:rPr>
          <w:rtl w:val="0"/>
        </w:rPr>
        <w:t xml:space="preserve">. В то же время, большое количество предметов остаются слабо востребованными.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Расовая принадлежность персонажа не оказывает существенного влияния на покупательскую активность.</w:t>
        <w:br w:type="textWrapping"/>
      </w:r>
      <w:r w:rsidDel="00000000" w:rsidR="00000000" w:rsidRPr="00000000">
        <w:rPr>
          <w:rtl w:val="0"/>
        </w:rPr>
        <w:t xml:space="preserve">Доля покупателей и количество покупок по расам примерно одинаковы. Однако игроки за расу </w:t>
      </w:r>
      <w:r w:rsidDel="00000000" w:rsidR="00000000" w:rsidRPr="00000000">
        <w:rPr>
          <w:b w:val="1"/>
          <w:rtl w:val="0"/>
        </w:rPr>
        <w:t xml:space="preserve">Northman </w:t>
      </w:r>
      <w:r w:rsidDel="00000000" w:rsidR="00000000" w:rsidRPr="00000000">
        <w:rPr>
          <w:rtl w:val="0"/>
        </w:rPr>
        <w:t xml:space="preserve">совершают меньше покупок, но на более крупные суммы.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