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sz w:val="60"/>
          <w:szCs w:val="60"/>
        </w:rPr>
      </w:pPr>
      <w:r>
        <w:rPr>
          <w:rFonts w:ascii="Calibri" w:cs="Calibri" w:hAnsi="Calibri" w:eastAsia="Calibri"/>
          <w:sz w:val="60"/>
          <w:szCs w:val="60"/>
          <w:rtl w:val="0"/>
          <w:lang w:val="en-US"/>
        </w:rPr>
        <w:t xml:space="preserve">Sprint retrospective 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tab/>
        <w:tab/>
        <w:tab/>
        <w:tab/>
      </w:r>
    </w:p>
    <w:tbl>
      <w:tblPr>
        <w:tblW w:w="9540" w:type="dxa"/>
        <w:jc w:val="left"/>
        <w:tblInd w:w="5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97"/>
        <w:gridCol w:w="3228"/>
        <w:gridCol w:w="2404"/>
        <w:gridCol w:w="2611"/>
      </w:tblGrid>
      <w:tr>
        <w:tblPrEx>
          <w:shd w:val="clear" w:color="auto" w:fill="ced7e7"/>
        </w:tblPrEx>
        <w:trPr>
          <w:trHeight w:val="343" w:hRule="atLeast"/>
        </w:trPr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Namn</w:t>
            </w:r>
          </w:p>
        </w:tc>
        <w:tc>
          <w:tcPr>
            <w:tcW w:type="dxa" w:w="3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Bra</w:t>
            </w:r>
          </w:p>
        </w:tc>
        <w:tc>
          <w:tcPr>
            <w:tcW w:type="dxa" w:w="2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F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ö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rb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ä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ttra </w:t>
            </w:r>
          </w:p>
        </w:tc>
        <w:tc>
          <w:tcPr>
            <w:tcW w:type="dxa" w:w="2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N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ä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sta sprint</w:t>
            </w:r>
          </w:p>
        </w:tc>
      </w:tr>
      <w:tr>
        <w:tblPrEx>
          <w:shd w:val="clear" w:color="auto" w:fill="ced7e7"/>
        </w:tblPrEx>
        <w:trPr>
          <w:trHeight w:val="3555" w:hRule="atLeast"/>
        </w:trPr>
        <w:tc>
          <w:tcPr>
            <w:tcW w:type="dxa" w:w="12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18"/>
                <w:szCs w:val="18"/>
                <w:rtl w:val="0"/>
                <w:lang w:val="en-US"/>
              </w:rPr>
              <w:t>Volodymyr</w:t>
            </w:r>
          </w:p>
        </w:tc>
        <w:tc>
          <w:tcPr>
            <w:tcW w:type="dxa" w:w="322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spacing w:line="278" w:lineRule="auto"/>
              <w:rPr>
                <w:color w:val="16191f"/>
                <w:sz w:val="18"/>
                <w:szCs w:val="18"/>
                <w:u w:color="16191f"/>
              </w:rPr>
            </w:pP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Jag tror att allt gick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v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ldigt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 bra och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jag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upp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n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å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dde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n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 xml:space="preserve">stan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alla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min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a m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å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l.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before="240" w:line="278" w:lineRule="auto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fick ny kunskap b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å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de i programmering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 xml:space="preserve"> (PHP och Javascript)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 xml:space="preserve"> och i backend arbete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 xml:space="preserve"> (PHP och SQl)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line="278" w:lineRule="auto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arbeta med GitHub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240" w:line="278" w:lineRule="auto"/>
              <w:ind w:right="0"/>
              <w:jc w:val="left"/>
              <w:rPr>
                <w:sz w:val="18"/>
                <w:szCs w:val="18"/>
                <w:rtl w:val="0"/>
                <w:lang w:val="en-US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 xml:space="preserve">arbeta med 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Trello (skapa uppgifter och kontroll)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240" w:line="278" w:lineRule="auto"/>
              <w:ind w:right="0"/>
              <w:jc w:val="left"/>
              <w:rPr>
                <w:sz w:val="18"/>
                <w:szCs w:val="18"/>
                <w:rtl w:val="0"/>
                <w:lang w:val="sv-SE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deploy p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 xml:space="preserve">å 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en riktig webbplats (Binero)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240" w:line="278" w:lineRule="auto"/>
              <w:ind w:right="0"/>
              <w:jc w:val="left"/>
              <w:rPr>
                <w:sz w:val="18"/>
                <w:szCs w:val="18"/>
                <w:rtl w:val="0"/>
                <w:lang w:val="sv-SE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arbeta med JSON</w:t>
            </w:r>
          </w:p>
        </w:tc>
        <w:tc>
          <w:tcPr>
            <w:tcW w:type="dxa" w:w="24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hd w:val="clear" w:color="auto" w:fill="ffffff"/>
              <w:spacing w:line="278" w:lineRule="auto"/>
              <w:rPr>
                <w:color w:val="16191f"/>
                <w:sz w:val="18"/>
                <w:szCs w:val="18"/>
                <w:u w:color="16191f"/>
                <w:lang w:val="en-US"/>
              </w:rPr>
            </w:pP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 xml:space="preserve"> -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b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ttre planering</w:t>
            </w:r>
          </w:p>
          <w:p>
            <w:pPr>
              <w:pStyle w:val="Body"/>
              <w:shd w:val="clear" w:color="auto" w:fill="ffffff"/>
              <w:spacing w:line="278" w:lineRule="auto"/>
              <w:rPr>
                <w:color w:val="16191f"/>
                <w:sz w:val="18"/>
                <w:szCs w:val="18"/>
                <w:u w:color="16191f"/>
                <w:lang w:val="en-US"/>
              </w:rPr>
            </w:pP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(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eftersom det inte var m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ö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jligt att uppn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å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alla m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å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l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)</w:t>
            </w:r>
          </w:p>
          <w:p>
            <w:pPr>
              <w:pStyle w:val="Body"/>
              <w:shd w:val="clear" w:color="auto" w:fill="ffffff"/>
              <w:spacing w:line="278" w:lineRule="auto"/>
              <w:rPr>
                <w:color w:val="16191f"/>
                <w:sz w:val="18"/>
                <w:szCs w:val="18"/>
                <w:u w:color="16191f"/>
                <w:lang w:val="en-US"/>
              </w:rPr>
            </w:pPr>
          </w:p>
          <w:p>
            <w:pPr>
              <w:pStyle w:val="Body"/>
              <w:shd w:val="clear" w:color="auto" w:fill="ffffff"/>
              <w:spacing w:line="278" w:lineRule="auto"/>
            </w:pP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 xml:space="preserve">-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ndra prioriteringar f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ö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r uppgifter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 xml:space="preserve"> (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inte fokusera p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å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ett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 xml:space="preserve">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 xml:space="preserve">som har problem 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en-US"/>
              </w:rPr>
              <w:t>och spendera hela tiden</w:t>
            </w:r>
            <w:r>
              <w:rPr>
                <w:color w:val="16191f"/>
                <w:sz w:val="18"/>
                <w:szCs w:val="18"/>
                <w:u w:color="16191f"/>
                <w:rtl w:val="0"/>
                <w:lang w:val="sv-SE"/>
              </w:rPr>
              <w:t>)</w:t>
            </w:r>
          </w:p>
        </w:tc>
        <w:tc>
          <w:tcPr>
            <w:tcW w:type="dxa" w:w="26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spacing w:line="278" w:lineRule="auto"/>
              <w:rPr>
                <w:color w:val="16191f"/>
                <w:sz w:val="18"/>
                <w:szCs w:val="18"/>
                <w:u w:color="16191f"/>
                <w:shd w:val="clear" w:color="auto" w:fill="ffffff"/>
                <w:lang w:val="sv-SE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ndra database +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event</w:t>
            </w:r>
          </w:p>
          <w:p>
            <w:pPr>
              <w:pStyle w:val="Body"/>
              <w:spacing w:line="278" w:lineRule="auto"/>
              <w:rPr>
                <w:color w:val="16191f"/>
                <w:sz w:val="18"/>
                <w:szCs w:val="18"/>
                <w:u w:color="16191f"/>
                <w:shd w:val="clear" w:color="auto" w:fill="ffffff"/>
                <w:lang w:val="en-US"/>
              </w:rPr>
            </w:pPr>
          </w:p>
          <w:p>
            <w:pPr>
              <w:pStyle w:val="Body"/>
              <w:numPr>
                <w:ilvl w:val="0"/>
                <w:numId w:val="2"/>
              </w:numPr>
              <w:spacing w:line="278" w:lineRule="auto"/>
              <w:rPr>
                <w:color w:val="16191f"/>
                <w:sz w:val="18"/>
                <w:szCs w:val="18"/>
                <w:u w:color="16191f"/>
                <w:shd w:val="clear" w:color="auto" w:fill="ffffff"/>
                <w:lang w:val="sv-SE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skapa funktionen f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ö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r LogIn/LogOut (som en kund och en admin)</w:t>
            </w:r>
          </w:p>
          <w:p>
            <w:pPr>
              <w:pStyle w:val="Body"/>
              <w:spacing w:line="278" w:lineRule="auto"/>
              <w:rPr>
                <w:color w:val="16191f"/>
                <w:sz w:val="18"/>
                <w:szCs w:val="18"/>
                <w:u w:color="16191f"/>
                <w:shd w:val="clear" w:color="auto" w:fill="ffffff"/>
                <w:lang w:val="en-US"/>
              </w:rPr>
            </w:pPr>
          </w:p>
          <w:p>
            <w:pPr>
              <w:pStyle w:val="Body"/>
              <w:numPr>
                <w:ilvl w:val="0"/>
                <w:numId w:val="2"/>
              </w:numPr>
              <w:spacing w:line="278" w:lineRule="auto"/>
              <w:rPr>
                <w:color w:val="16191f"/>
                <w:sz w:val="18"/>
                <w:szCs w:val="18"/>
                <w:u w:color="16191f"/>
                <w:shd w:val="clear" w:color="auto" w:fill="ffffff"/>
                <w:lang w:val="sv-SE"/>
              </w:rPr>
            </w:pP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sv-SE"/>
              </w:rPr>
              <w:t>skapa g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enomt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nkt gr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ä</w:t>
            </w:r>
            <w:r>
              <w:rPr>
                <w:color w:val="16191f"/>
                <w:sz w:val="18"/>
                <w:szCs w:val="18"/>
                <w:u w:color="16191f"/>
                <w:shd w:val="clear" w:color="auto" w:fill="ffffff"/>
                <w:rtl w:val="0"/>
                <w:lang w:val="en-US"/>
              </w:rPr>
              <w:t>nssnitt</w:t>
            </w:r>
          </w:p>
        </w:tc>
      </w:tr>
    </w:tbl>
    <w:p>
      <w:pPr>
        <w:pStyle w:val="Body"/>
        <w:widowControl w:val="0"/>
        <w:spacing w:line="240" w:lineRule="auto"/>
        <w:ind w:left="452" w:hanging="452"/>
      </w:pPr>
      <w:r/>
    </w:p>
    <w:sectPr>
      <w:headerReference w:type="default" r:id="rId4"/>
      <w:footerReference w:type="default" r:id="rId5"/>
      <w:pgSz w:w="11900" w:h="16840" w:orient="portrait"/>
      <w:pgMar w:top="108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8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5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2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9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40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12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8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56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