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93153" w14:textId="4948BCB0" w:rsidR="009C3757" w:rsidRPr="00C76215" w:rsidRDefault="00C76215" w:rsidP="00C762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215">
        <w:rPr>
          <w:rFonts w:ascii="Times New Roman" w:hAnsi="Times New Roman" w:cs="Times New Roman"/>
          <w:b/>
          <w:bCs/>
          <w:sz w:val="28"/>
          <w:szCs w:val="28"/>
        </w:rPr>
        <w:t>Отчет по решению задачи моделирования пучка ускорителя</w:t>
      </w:r>
    </w:p>
    <w:p w14:paraId="067B9943" w14:textId="36D5EE4B" w:rsidR="00C76215" w:rsidRDefault="00C76215" w:rsidP="00C7621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 «Общество ускорения»</w:t>
      </w:r>
    </w:p>
    <w:p w14:paraId="48237316" w14:textId="054BDFA4" w:rsidR="00C76215" w:rsidRDefault="00C76215" w:rsidP="00C76215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94750">
        <w:rPr>
          <w:rFonts w:ascii="Times New Roman" w:hAnsi="Times New Roman" w:cs="Times New Roman"/>
          <w:i/>
          <w:iCs/>
          <w:sz w:val="28"/>
          <w:szCs w:val="28"/>
        </w:rPr>
        <w:t>Рыбаков Т.Т., Крапля В.М., Михайлов А.М., Макеев А.А.</w:t>
      </w:r>
    </w:p>
    <w:p w14:paraId="4ACF4568" w14:textId="3A0F62C7" w:rsidR="00A94750" w:rsidRPr="00A94750" w:rsidRDefault="00A94750" w:rsidP="00C76215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НИЯУ МИФИ</w:t>
      </w:r>
    </w:p>
    <w:p w14:paraId="313BC7B8" w14:textId="102073AB" w:rsidR="00110A24" w:rsidRDefault="00110A24" w:rsidP="00110A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0A24">
        <w:rPr>
          <w:rFonts w:ascii="Times New Roman" w:hAnsi="Times New Roman" w:cs="Times New Roman"/>
          <w:b/>
          <w:bCs/>
          <w:sz w:val="28"/>
          <w:szCs w:val="28"/>
        </w:rPr>
        <w:t>Аннотация</w:t>
      </w:r>
    </w:p>
    <w:p w14:paraId="48022F80" w14:textId="27EE42EC" w:rsidR="00110A24" w:rsidRDefault="00110A24" w:rsidP="00110A2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данной выполнения данного задания от команды требовалось с</w:t>
      </w:r>
      <w:r w:rsidRPr="00110A24">
        <w:rPr>
          <w:rFonts w:ascii="Times New Roman" w:hAnsi="Times New Roman" w:cs="Times New Roman"/>
          <w:sz w:val="28"/>
          <w:szCs w:val="28"/>
        </w:rPr>
        <w:t>огласовать параметры пучка с каналом ускорителя. Показать, из каких элементов магнитной системы состоит согласующий участок. Представить визуализацию изменения эмиттанса пучка в согласующем участке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8A23EF" w14:textId="7302C129" w:rsidR="00110A24" w:rsidRDefault="00110A24" w:rsidP="00110A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Основная часть</w:t>
      </w:r>
    </w:p>
    <w:p w14:paraId="4BB93E20" w14:textId="6E8FA288" w:rsidR="00110A24" w:rsidRPr="00110A24" w:rsidRDefault="00110A24" w:rsidP="00110A2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Для понимания начального и конечного состояния пучка и требуемых операций были построены фазовые диаграммы начального и конечного состояния пучка частиц соответственно (Рис.1, Рис.2), </w:t>
      </w:r>
      <w:r w:rsidR="00E97B08">
        <w:rPr>
          <w:rFonts w:ascii="Times New Roman" w:hAnsi="Times New Roman" w:cs="Times New Roman"/>
          <w:sz w:val="28"/>
          <w:szCs w:val="28"/>
        </w:rPr>
        <w:t>в качестве параметров,</w:t>
      </w:r>
      <w:r>
        <w:rPr>
          <w:rFonts w:ascii="Times New Roman" w:hAnsi="Times New Roman" w:cs="Times New Roman"/>
          <w:sz w:val="28"/>
          <w:szCs w:val="28"/>
        </w:rPr>
        <w:t xml:space="preserve"> характеризующих пучки использовались данные из таблиц данных в техническом задании.</w:t>
      </w:r>
    </w:p>
    <w:p w14:paraId="29A9C2C2" w14:textId="0BB024B5" w:rsidR="00C76215" w:rsidRPr="00110A24" w:rsidRDefault="00C76215" w:rsidP="00110A2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0A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7CF2EA" wp14:editId="48C603ED">
            <wp:extent cx="5581650" cy="160916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0156" cy="161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2025" w14:textId="51DF98CE" w:rsidR="00C76215" w:rsidRPr="00110A24" w:rsidRDefault="00110A24" w:rsidP="00110A2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C21236">
        <w:rPr>
          <w:rFonts w:ascii="Times New Roman" w:hAnsi="Times New Roman" w:cs="Times New Roman"/>
          <w:b/>
          <w:bCs/>
          <w:noProof/>
          <w:sz w:val="28"/>
          <w:szCs w:val="28"/>
        </w:rPr>
        <w:t>Рисунок 1.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Фазовые диаграммы входного пучка</w:t>
      </w:r>
    </w:p>
    <w:p w14:paraId="1E60C435" w14:textId="12C159EE" w:rsidR="00C76215" w:rsidRPr="00110A24" w:rsidRDefault="00C76215" w:rsidP="00110A2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0A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A3B650" wp14:editId="66B84218">
            <wp:extent cx="5645150" cy="1637727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7070" cy="164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E537" w14:textId="0E469A0B" w:rsidR="00110A24" w:rsidRDefault="00110A24" w:rsidP="00110A2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C2123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Рисунок </w:t>
      </w:r>
      <w:r w:rsidR="00C21236" w:rsidRPr="00C21236">
        <w:rPr>
          <w:rFonts w:ascii="Times New Roman" w:hAnsi="Times New Roman" w:cs="Times New Roman"/>
          <w:b/>
          <w:bCs/>
          <w:noProof/>
          <w:sz w:val="28"/>
          <w:szCs w:val="28"/>
        </w:rPr>
        <w:t>2</w:t>
      </w:r>
      <w:r w:rsidRPr="00C21236">
        <w:rPr>
          <w:rFonts w:ascii="Times New Roman" w:hAnsi="Times New Roman" w:cs="Times New Roman"/>
          <w:b/>
          <w:bCs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Фазовые диаграммы </w:t>
      </w:r>
      <w:r>
        <w:rPr>
          <w:rFonts w:ascii="Times New Roman" w:hAnsi="Times New Roman" w:cs="Times New Roman"/>
          <w:noProof/>
          <w:sz w:val="28"/>
          <w:szCs w:val="28"/>
        </w:rPr>
        <w:t>выходного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пучка</w:t>
      </w:r>
    </w:p>
    <w:p w14:paraId="3275BD3E" w14:textId="4BAC8CF0" w:rsidR="00327FC9" w:rsidRDefault="00327FC9" w:rsidP="00C21236">
      <w:pPr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Командой было предложено решение в виде создания линейного ускорителя с основным применением квадрупольных магнитных линз и дрейфовых элементов для участков между квадрупольными линзами</w:t>
      </w:r>
      <w:r w:rsidR="00E97B08" w:rsidRPr="00E97B08">
        <w:rPr>
          <w:rFonts w:ascii="Times New Roman" w:hAnsi="Times New Roman" w:cs="Times New Roman"/>
          <w:noProof/>
          <w:sz w:val="28"/>
          <w:szCs w:val="28"/>
        </w:rPr>
        <w:t xml:space="preserve"> (</w:t>
      </w:r>
      <w:r w:rsidR="00E97B08">
        <w:rPr>
          <w:rFonts w:ascii="Times New Roman" w:hAnsi="Times New Roman" w:cs="Times New Roman"/>
          <w:noProof/>
          <w:sz w:val="28"/>
          <w:szCs w:val="28"/>
        </w:rPr>
        <w:t>Рис.3)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5A7B977" w14:textId="52A14AB9" w:rsidR="00E97B08" w:rsidRDefault="00E97B08" w:rsidP="00E97B08">
      <w:pPr>
        <w:ind w:firstLine="708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97B0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84E99C" wp14:editId="52DF1123">
            <wp:extent cx="3631250" cy="2588260"/>
            <wp:effectExtent l="0" t="0" r="7620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682" cy="259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C8156" w14:textId="5606624E" w:rsidR="00E97B08" w:rsidRDefault="00E97B08" w:rsidP="00E97B08">
      <w:pPr>
        <w:ind w:firstLine="708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</w:t>
      </w:r>
      <w:r w:rsidR="00DD4877">
        <w:rPr>
          <w:rFonts w:ascii="Times New Roman" w:hAnsi="Times New Roman" w:cs="Times New Roman"/>
          <w:noProof/>
          <w:sz w:val="28"/>
          <w:szCs w:val="28"/>
        </w:rPr>
        <w:t xml:space="preserve">унок </w:t>
      </w:r>
      <w:r>
        <w:rPr>
          <w:rFonts w:ascii="Times New Roman" w:hAnsi="Times New Roman" w:cs="Times New Roman"/>
          <w:noProof/>
          <w:sz w:val="28"/>
          <w:szCs w:val="28"/>
        </w:rPr>
        <w:t>3</w:t>
      </w:r>
      <w:r w:rsidR="00DD4877">
        <w:rPr>
          <w:rFonts w:ascii="Times New Roman" w:hAnsi="Times New Roman" w:cs="Times New Roman"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DD4877">
        <w:rPr>
          <w:rFonts w:ascii="Times New Roman" w:hAnsi="Times New Roman" w:cs="Times New Roman"/>
          <w:noProof/>
          <w:sz w:val="28"/>
          <w:szCs w:val="28"/>
        </w:rPr>
        <w:t>Условная с</w:t>
      </w:r>
      <w:r>
        <w:rPr>
          <w:rFonts w:ascii="Times New Roman" w:hAnsi="Times New Roman" w:cs="Times New Roman"/>
          <w:noProof/>
          <w:sz w:val="28"/>
          <w:szCs w:val="28"/>
        </w:rPr>
        <w:t>хема инжектора</w:t>
      </w:r>
    </w:p>
    <w:p w14:paraId="7BD6D03A" w14:textId="70DC5078" w:rsidR="00C21236" w:rsidRDefault="00C21236" w:rsidP="00C21236">
      <w:pPr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Далее были изучены схемы установки магнитных линз разных типов на ускорителях (Рис.</w:t>
      </w:r>
      <w:r w:rsidR="00DD4877">
        <w:rPr>
          <w:rFonts w:ascii="Times New Roman" w:hAnsi="Times New Roman" w:cs="Times New Roman"/>
          <w:noProof/>
          <w:sz w:val="28"/>
          <w:szCs w:val="28"/>
        </w:rPr>
        <w:t>4</w:t>
      </w:r>
      <w:r>
        <w:rPr>
          <w:rFonts w:ascii="Times New Roman" w:hAnsi="Times New Roman" w:cs="Times New Roman"/>
          <w:noProof/>
          <w:sz w:val="28"/>
          <w:szCs w:val="28"/>
        </w:rPr>
        <w:t>), чтобы найти согласно формуле (1) вид матрицы перехода</w:t>
      </w:r>
    </w:p>
    <w:p w14:paraId="4EC518E1" w14:textId="67C190BD" w:rsidR="00C21236" w:rsidRPr="00110A24" w:rsidRDefault="00C21236" w:rsidP="00C21236">
      <w:pPr>
        <w:ind w:firstLine="708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C212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9D1C3B" wp14:editId="42A68B24">
            <wp:extent cx="1212850" cy="410273"/>
            <wp:effectExtent l="0" t="0" r="635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1808" cy="41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            (1)</w:t>
      </w:r>
    </w:p>
    <w:p w14:paraId="51BFA40B" w14:textId="3612205B" w:rsidR="00C76215" w:rsidRDefault="00A53D1E" w:rsidP="00110A2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0A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9CA7F3" wp14:editId="58E3CBE6">
            <wp:extent cx="4521200" cy="33414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6464" cy="334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9546" w14:textId="020CEA9F" w:rsidR="00C21236" w:rsidRDefault="00A53D1E" w:rsidP="00A53D1E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C2123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Рисунок </w:t>
      </w:r>
      <w:r w:rsidR="00DD4877">
        <w:rPr>
          <w:rFonts w:ascii="Times New Roman" w:hAnsi="Times New Roman" w:cs="Times New Roman"/>
          <w:b/>
          <w:bCs/>
          <w:noProof/>
          <w:sz w:val="28"/>
          <w:szCs w:val="28"/>
        </w:rPr>
        <w:t>4</w:t>
      </w:r>
      <w:r w:rsidRPr="00C21236">
        <w:rPr>
          <w:rFonts w:ascii="Times New Roman" w:hAnsi="Times New Roman" w:cs="Times New Roman"/>
          <w:b/>
          <w:bCs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Схема</w:t>
      </w:r>
      <w:r w:rsidRPr="00A53D1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устройства</w:t>
      </w:r>
      <w:r w:rsidRPr="00A53D1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FODO</w:t>
      </w:r>
      <w:r w:rsidRPr="00A53D1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noProof/>
          <w:sz w:val="28"/>
          <w:szCs w:val="28"/>
        </w:rPr>
        <w:t>ист</w:t>
      </w:r>
      <w:r w:rsidRPr="00A53D1E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  <w:r w:rsidRPr="00A53D1E">
        <w:rPr>
          <w:lang w:val="en-US"/>
        </w:rPr>
        <w:t xml:space="preserve"> </w:t>
      </w:r>
      <w:r w:rsidRPr="00A53D1E">
        <w:rPr>
          <w:rFonts w:ascii="Times New Roman" w:hAnsi="Times New Roman" w:cs="Times New Roman"/>
          <w:noProof/>
          <w:sz w:val="28"/>
          <w:szCs w:val="28"/>
          <w:lang w:val="en-US"/>
        </w:rPr>
        <w:t>harged Particle Beam Emittance</w:t>
      </w:r>
      <w:r w:rsidR="00C21236" w:rsidRPr="00C2123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, </w:t>
      </w:r>
      <w:r w:rsidRPr="00A53D1E">
        <w:rPr>
          <w:rFonts w:ascii="Times New Roman" w:hAnsi="Times New Roman" w:cs="Times New Roman"/>
          <w:noProof/>
          <w:sz w:val="28"/>
          <w:szCs w:val="28"/>
          <w:lang w:val="en-US"/>
        </w:rPr>
        <w:t>Collider Luminosity</w:t>
      </w:r>
      <w:r w:rsidRPr="00A53D1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, </w:t>
      </w:r>
      <w:r w:rsidRPr="00A53D1E">
        <w:rPr>
          <w:rFonts w:ascii="Times New Roman" w:hAnsi="Times New Roman" w:cs="Times New Roman"/>
          <w:noProof/>
          <w:sz w:val="28"/>
          <w:szCs w:val="28"/>
          <w:lang w:val="en-US"/>
        </w:rPr>
        <w:t>AD, Fermi National Accelerator Laboratory</w:t>
      </w:r>
      <w:r w:rsidRPr="00A53D1E">
        <w:rPr>
          <w:rFonts w:ascii="Times New Roman" w:hAnsi="Times New Roman" w:cs="Times New Roman"/>
          <w:noProof/>
          <w:sz w:val="28"/>
          <w:szCs w:val="28"/>
          <w:lang w:val="en-US"/>
        </w:rPr>
        <w:t>)</w:t>
      </w:r>
      <w:r w:rsidR="00C21236">
        <w:rPr>
          <w:rFonts w:ascii="Times New Roman" w:hAnsi="Times New Roman" w:cs="Times New Roman"/>
          <w:noProof/>
          <w:sz w:val="28"/>
          <w:szCs w:val="28"/>
          <w:lang w:val="en-US"/>
        </w:rPr>
        <w:br/>
      </w:r>
    </w:p>
    <w:p w14:paraId="707008D0" w14:textId="317ABB0D" w:rsidR="00A53D1E" w:rsidRDefault="00C21236" w:rsidP="00327FC9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Решение уравнения один было найдено аналитическим путем</w:t>
      </w:r>
      <w:r w:rsidR="00327FC9">
        <w:rPr>
          <w:rFonts w:ascii="Times New Roman" w:hAnsi="Times New Roman" w:cs="Times New Roman"/>
          <w:noProof/>
          <w:sz w:val="28"/>
          <w:szCs w:val="28"/>
        </w:rPr>
        <w:t xml:space="preserve"> (Рис.</w:t>
      </w:r>
      <w:r w:rsidR="00DD4877">
        <w:rPr>
          <w:rFonts w:ascii="Times New Roman" w:hAnsi="Times New Roman" w:cs="Times New Roman"/>
          <w:noProof/>
          <w:sz w:val="28"/>
          <w:szCs w:val="28"/>
        </w:rPr>
        <w:t>5</w:t>
      </w:r>
      <w:r w:rsidR="00327FC9">
        <w:rPr>
          <w:rFonts w:ascii="Times New Roman" w:hAnsi="Times New Roman" w:cs="Times New Roman"/>
          <w:noProof/>
          <w:sz w:val="28"/>
          <w:szCs w:val="28"/>
        </w:rPr>
        <w:t>,</w:t>
      </w:r>
      <w:r w:rsidR="00DD4877">
        <w:rPr>
          <w:rFonts w:ascii="Times New Roman" w:hAnsi="Times New Roman" w:cs="Times New Roman"/>
          <w:noProof/>
          <w:sz w:val="28"/>
          <w:szCs w:val="28"/>
        </w:rPr>
        <w:t>6</w:t>
      </w:r>
      <w:r w:rsidR="00327FC9">
        <w:rPr>
          <w:rFonts w:ascii="Times New Roman" w:hAnsi="Times New Roman" w:cs="Times New Roman"/>
          <w:noProof/>
          <w:sz w:val="28"/>
          <w:szCs w:val="28"/>
        </w:rPr>
        <w:t>,</w:t>
      </w:r>
      <w:r w:rsidR="00DD4877">
        <w:rPr>
          <w:rFonts w:ascii="Times New Roman" w:hAnsi="Times New Roman" w:cs="Times New Roman"/>
          <w:noProof/>
          <w:sz w:val="28"/>
          <w:szCs w:val="28"/>
        </w:rPr>
        <w:t>7,8</w:t>
      </w:r>
      <w:r w:rsidR="00327FC9">
        <w:rPr>
          <w:rFonts w:ascii="Times New Roman" w:hAnsi="Times New Roman" w:cs="Times New Roman"/>
          <w:noProof/>
          <w:sz w:val="28"/>
          <w:szCs w:val="28"/>
        </w:rPr>
        <w:t>)</w:t>
      </w:r>
      <w:r>
        <w:rPr>
          <w:rFonts w:ascii="Times New Roman" w:hAnsi="Times New Roman" w:cs="Times New Roman"/>
          <w:noProof/>
          <w:sz w:val="28"/>
          <w:szCs w:val="28"/>
        </w:rPr>
        <w:br/>
      </w:r>
      <w:r w:rsidR="00327FC9" w:rsidRPr="00327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C52A9A" wp14:editId="22F5C3BF">
            <wp:extent cx="1389612" cy="3065743"/>
            <wp:effectExtent l="0" t="0" r="127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928" cy="308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FC9" w:rsidRPr="00327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11764D" wp14:editId="156D2B61">
            <wp:extent cx="1466850" cy="1898625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2741" cy="190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FC9" w:rsidRPr="00327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A6DCDD" wp14:editId="1FF1C88A">
            <wp:extent cx="1631478" cy="1904365"/>
            <wp:effectExtent l="0" t="0" r="698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6410" cy="192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79E0" w14:textId="1B7E5D44" w:rsidR="00327FC9" w:rsidRDefault="00327FC9" w:rsidP="00054D6B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54D6B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Рисунок </w:t>
      </w:r>
      <w:r w:rsidR="00DD4877">
        <w:rPr>
          <w:rFonts w:ascii="Times New Roman" w:hAnsi="Times New Roman" w:cs="Times New Roman"/>
          <w:b/>
          <w:bCs/>
          <w:noProof/>
          <w:sz w:val="28"/>
          <w:szCs w:val="28"/>
        </w:rPr>
        <w:t>5</w:t>
      </w:r>
      <w:r w:rsidRPr="00054D6B">
        <w:rPr>
          <w:rFonts w:ascii="Times New Roman" w:hAnsi="Times New Roman" w:cs="Times New Roman"/>
          <w:b/>
          <w:bCs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Аналитическое решение, часть 1</w:t>
      </w:r>
    </w:p>
    <w:p w14:paraId="16B94375" w14:textId="1014ED70" w:rsidR="00327FC9" w:rsidRPr="00C21236" w:rsidRDefault="00327FC9" w:rsidP="00327FC9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27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EF7603" wp14:editId="5E21F1D2">
            <wp:extent cx="2292350" cy="240179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4160" cy="241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7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E58AC0" wp14:editId="1E0FDA07">
            <wp:extent cx="2679700" cy="2418266"/>
            <wp:effectExtent l="0" t="0" r="635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8930" cy="242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866C" w14:textId="1B535870" w:rsidR="00C76215" w:rsidRPr="00C21236" w:rsidRDefault="00327FC9" w:rsidP="00327FC9">
      <w:pPr>
        <w:jc w:val="center"/>
        <w:rPr>
          <w:rFonts w:ascii="Times New Roman" w:hAnsi="Times New Roman" w:cs="Times New Roman"/>
          <w:sz w:val="28"/>
          <w:szCs w:val="28"/>
        </w:rPr>
      </w:pPr>
      <w:r w:rsidRPr="00054D6B">
        <w:rPr>
          <w:rFonts w:ascii="Times New Roman" w:hAnsi="Times New Roman" w:cs="Times New Roman"/>
          <w:b/>
          <w:bCs/>
          <w:sz w:val="28"/>
          <w:szCs w:val="28"/>
        </w:rPr>
        <w:t xml:space="preserve">Рисунок </w:t>
      </w:r>
      <w:r w:rsidR="00DD4877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054D6B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Аналитическое решение, часть 2</w:t>
      </w:r>
    </w:p>
    <w:p w14:paraId="0E112C55" w14:textId="7EA4EE88" w:rsidR="00C76215" w:rsidRDefault="00327FC9" w:rsidP="00110A24">
      <w:pPr>
        <w:jc w:val="center"/>
        <w:rPr>
          <w:rFonts w:ascii="Times New Roman" w:hAnsi="Times New Roman" w:cs="Times New Roman"/>
          <w:sz w:val="28"/>
          <w:szCs w:val="28"/>
        </w:rPr>
      </w:pPr>
      <w:r w:rsidRPr="00327F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F99ABB" wp14:editId="714EFF4C">
            <wp:extent cx="2584450" cy="1273388"/>
            <wp:effectExtent l="0" t="0" r="635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0459" cy="127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D537" w14:textId="7C849F4D" w:rsidR="00327FC9" w:rsidRDefault="00327FC9" w:rsidP="00110A24">
      <w:pPr>
        <w:jc w:val="center"/>
        <w:rPr>
          <w:rFonts w:ascii="Times New Roman" w:hAnsi="Times New Roman" w:cs="Times New Roman"/>
          <w:sz w:val="28"/>
          <w:szCs w:val="28"/>
        </w:rPr>
      </w:pPr>
      <w:r w:rsidRPr="00054D6B">
        <w:rPr>
          <w:rFonts w:ascii="Times New Roman" w:hAnsi="Times New Roman" w:cs="Times New Roman"/>
          <w:b/>
          <w:bCs/>
          <w:sz w:val="28"/>
          <w:szCs w:val="28"/>
        </w:rPr>
        <w:t xml:space="preserve">Рисунок </w:t>
      </w:r>
      <w:r w:rsidR="00DD4877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054D6B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Итог Аналитического решения, общие матрицы перехода для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27FC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27F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координат.</w:t>
      </w:r>
    </w:p>
    <w:p w14:paraId="61FA188A" w14:textId="5ED6A8DD" w:rsidR="00E97B08" w:rsidRDefault="00E97B08" w:rsidP="00110A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606F56" wp14:editId="1CAE1E8C">
            <wp:extent cx="3492500" cy="2163819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1235" cy="216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157A" w14:textId="6653C536" w:rsidR="00E97B08" w:rsidRDefault="00E97B08" w:rsidP="00110A24">
      <w:pPr>
        <w:jc w:val="center"/>
        <w:rPr>
          <w:rFonts w:ascii="Times New Roman" w:hAnsi="Times New Roman" w:cs="Times New Roman"/>
          <w:sz w:val="28"/>
          <w:szCs w:val="28"/>
        </w:rPr>
      </w:pPr>
      <w:r w:rsidRPr="00DD4877">
        <w:rPr>
          <w:rFonts w:ascii="Times New Roman" w:hAnsi="Times New Roman" w:cs="Times New Roman"/>
          <w:b/>
          <w:bCs/>
          <w:sz w:val="28"/>
          <w:szCs w:val="28"/>
        </w:rPr>
        <w:t xml:space="preserve">Рисунок </w:t>
      </w:r>
      <w:r w:rsidR="00DD4877" w:rsidRPr="00DD4877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DD4877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Точки для которых были построены системы уравнений.</w:t>
      </w:r>
    </w:p>
    <w:p w14:paraId="6C4BD0A2" w14:textId="571A69EC" w:rsidR="00E97B08" w:rsidRDefault="00E97B08" w:rsidP="00E97B0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были построены фазовые диаграммы для установки примерного числа необходимых периодов (то есть магнитных линз)</w:t>
      </w:r>
      <w:r w:rsidR="008656F3">
        <w:rPr>
          <w:rFonts w:ascii="Times New Roman" w:hAnsi="Times New Roman" w:cs="Times New Roman"/>
          <w:sz w:val="28"/>
          <w:szCs w:val="28"/>
        </w:rPr>
        <w:t>. (Рис. 9,10)</w:t>
      </w:r>
    </w:p>
    <w:p w14:paraId="6039663E" w14:textId="579D660F" w:rsidR="00E97B08" w:rsidRDefault="00E97B08" w:rsidP="00E97B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00DAF5" wp14:editId="62404B80">
                <wp:simplePos x="0" y="0"/>
                <wp:positionH relativeFrom="margin">
                  <wp:posOffset>4310927</wp:posOffset>
                </wp:positionH>
                <wp:positionV relativeFrom="paragraph">
                  <wp:posOffset>2797094</wp:posOffset>
                </wp:positionV>
                <wp:extent cx="321398" cy="348558"/>
                <wp:effectExtent l="0" t="0" r="21590" b="1397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98" cy="34855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BEE6B" w14:textId="77777777" w:rsidR="00E97B08" w:rsidRPr="00E97B08" w:rsidRDefault="00E97B08" w:rsidP="00E97B0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</w:t>
                            </w:r>
                          </w:p>
                          <w:p w14:paraId="13E64861" w14:textId="77777777" w:rsidR="00E97B08" w:rsidRDefault="00E97B08" w:rsidP="00E97B0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00DAF5" id="Прямоугольник 21" o:spid="_x0000_s1026" style="position:absolute;left:0;text-align:left;margin-left:339.45pt;margin-top:220.25pt;width:25.3pt;height:27.4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" fillcolor="white [3201]" strokecolor="white [3212]" strokeweight="1pt">
                <v:textbox>
                  <w:txbxContent>
                    <w:p w14:paraId="39ABEE6B" w14:textId="77777777" w:rsidR="00E97B08" w:rsidRPr="00E97B08" w:rsidRDefault="00E97B08" w:rsidP="00E97B0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</w:t>
                      </w:r>
                    </w:p>
                    <w:p w14:paraId="13E64861" w14:textId="77777777" w:rsidR="00E97B08" w:rsidRDefault="00E97B08" w:rsidP="00E97B0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27EAF2" wp14:editId="0A275788">
                <wp:simplePos x="0" y="0"/>
                <wp:positionH relativeFrom="margin">
                  <wp:posOffset>1431705</wp:posOffset>
                </wp:positionH>
                <wp:positionV relativeFrom="paragraph">
                  <wp:posOffset>2841776</wp:posOffset>
                </wp:positionV>
                <wp:extent cx="321398" cy="348558"/>
                <wp:effectExtent l="0" t="0" r="21590" b="1397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98" cy="34855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109FA" w14:textId="2255B32E" w:rsidR="00E97B08" w:rsidRPr="00E97B08" w:rsidRDefault="00E97B08" w:rsidP="00E97B0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</w:t>
                            </w:r>
                          </w:p>
                          <w:p w14:paraId="23887644" w14:textId="77777777" w:rsidR="00E97B08" w:rsidRDefault="00E97B08" w:rsidP="00E97B0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D27EAF2" id="Прямоугольник 20" o:spid="_x0000_s1027" style="position:absolute;left:0;text-align:left;margin-left:112.75pt;margin-top:223.75pt;width:25.3pt;height:27.4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" fillcolor="white [3201]" strokecolor="white [3212]" strokeweight="1pt">
                <v:textbox>
                  <w:txbxContent>
                    <w:p w14:paraId="192109FA" w14:textId="2255B32E" w:rsidR="00E97B08" w:rsidRPr="00E97B08" w:rsidRDefault="00E97B08" w:rsidP="00E97B0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</w:t>
                      </w:r>
                    </w:p>
                    <w:p w14:paraId="23887644" w14:textId="77777777" w:rsidR="00E97B08" w:rsidRDefault="00E97B08" w:rsidP="00E97B0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40C009" wp14:editId="54EC2DF6">
                <wp:simplePos x="0" y="0"/>
                <wp:positionH relativeFrom="margin">
                  <wp:posOffset>2753486</wp:posOffset>
                </wp:positionH>
                <wp:positionV relativeFrom="paragraph">
                  <wp:posOffset>1298267</wp:posOffset>
                </wp:positionV>
                <wp:extent cx="321398" cy="348558"/>
                <wp:effectExtent l="0" t="0" r="21590" b="1397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98" cy="34855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31F019" w14:textId="77777777" w:rsidR="00E97B08" w:rsidRPr="00E97B08" w:rsidRDefault="00E97B08" w:rsidP="00E97B0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y’</w:t>
                            </w:r>
                          </w:p>
                          <w:p w14:paraId="53731409" w14:textId="77777777" w:rsidR="00E97B08" w:rsidRDefault="00E97B08" w:rsidP="00E97B0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40C009" id="Прямоугольник 19" o:spid="_x0000_s1028" style="position:absolute;left:0;text-align:left;margin-left:216.8pt;margin-top:102.25pt;width:25.3pt;height:27.4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" fillcolor="white [3201]" strokecolor="white [3212]" strokeweight="1pt">
                <v:textbox>
                  <w:txbxContent>
                    <w:p w14:paraId="7331F019" w14:textId="77777777" w:rsidR="00E97B08" w:rsidRPr="00E97B08" w:rsidRDefault="00E97B08" w:rsidP="00E97B0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y’</w:t>
                      </w:r>
                    </w:p>
                    <w:p w14:paraId="53731409" w14:textId="77777777" w:rsidR="00E97B08" w:rsidRDefault="00E97B08" w:rsidP="00E97B0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C35EF5" wp14:editId="45433AFE">
                <wp:simplePos x="0" y="0"/>
                <wp:positionH relativeFrom="column">
                  <wp:posOffset>-152156</wp:posOffset>
                </wp:positionH>
                <wp:positionV relativeFrom="paragraph">
                  <wp:posOffset>1280726</wp:posOffset>
                </wp:positionV>
                <wp:extent cx="334551" cy="347980"/>
                <wp:effectExtent l="0" t="0" r="27940" b="1397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551" cy="3479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71430" w14:textId="53D36117" w:rsidR="00E97B08" w:rsidRPr="00E97B08" w:rsidRDefault="00E97B08" w:rsidP="00E97B0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C35EF5" id="Прямоугольник 18" o:spid="_x0000_s1029" style="position:absolute;left:0;text-align:left;margin-left:-12pt;margin-top:100.85pt;width:26.35pt;height:27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" fillcolor="white [3201]" strokecolor="white [3212]" strokeweight="1pt">
                <v:textbox>
                  <w:txbxContent>
                    <w:p w14:paraId="72171430" w14:textId="53D36117" w:rsidR="00E97B08" w:rsidRPr="00E97B08" w:rsidRDefault="00E97B08" w:rsidP="00E97B0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y’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2EC7671" wp14:editId="73690B0E">
            <wp:extent cx="2901635" cy="287837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8247" cy="289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57DD9B" wp14:editId="4EED327B">
            <wp:extent cx="2918128" cy="293590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119" cy="294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E2D6" w14:textId="77777777" w:rsidR="00E97B08" w:rsidRDefault="00E97B08" w:rsidP="00E97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613141" w14:textId="2B5E5D2D" w:rsidR="00E97B08" w:rsidRDefault="00E97B08" w:rsidP="00E97B08">
      <w:pPr>
        <w:jc w:val="center"/>
        <w:rPr>
          <w:rFonts w:ascii="Times New Roman" w:hAnsi="Times New Roman" w:cs="Times New Roman"/>
          <w:sz w:val="28"/>
          <w:szCs w:val="28"/>
        </w:rPr>
      </w:pPr>
      <w:r w:rsidRPr="00DD4877">
        <w:rPr>
          <w:rFonts w:ascii="Times New Roman" w:hAnsi="Times New Roman" w:cs="Times New Roman"/>
          <w:b/>
          <w:bCs/>
          <w:sz w:val="28"/>
          <w:szCs w:val="28"/>
        </w:rPr>
        <w:t xml:space="preserve">Рисунок </w:t>
      </w:r>
      <w:r w:rsidR="00DD4877" w:rsidRPr="00DD4877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DD4877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Фазовые диаграммы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FODO</w:t>
      </w:r>
      <w:r>
        <w:rPr>
          <w:rFonts w:ascii="Times New Roman" w:hAnsi="Times New Roman" w:cs="Times New Roman"/>
          <w:sz w:val="28"/>
          <w:szCs w:val="28"/>
        </w:rPr>
        <w:t xml:space="preserve"> при разном числе периодов</w:t>
      </w:r>
    </w:p>
    <w:p w14:paraId="68AD6A6E" w14:textId="69099CC6" w:rsidR="008656F3" w:rsidRPr="009923ED" w:rsidRDefault="008656F3" w:rsidP="008656F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программе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Podgon</w:t>
      </w:r>
      <w:r w:rsidRPr="008656F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>
        <w:rPr>
          <w:rFonts w:ascii="Times New Roman" w:hAnsi="Times New Roman" w:cs="Times New Roman"/>
          <w:sz w:val="28"/>
          <w:szCs w:val="28"/>
        </w:rPr>
        <w:t xml:space="preserve"> методом перебора была сделана попытка подобрать необходимую схему магнитов для получения необходимой матрицы перехода. Однако для полученной схемы Участок дрейфа -</w:t>
      </w:r>
      <w:r w:rsidRPr="008656F3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>Квадрупольный магнит -</w:t>
      </w:r>
      <w:r w:rsidRPr="008656F3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>Участок дрейфа -</w:t>
      </w:r>
      <w:r w:rsidRPr="008656F3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>Квадрупольный магнит -</w:t>
      </w:r>
      <w:r w:rsidRPr="008656F3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>Участок дрейфа</w:t>
      </w:r>
      <w:r>
        <w:rPr>
          <w:rFonts w:ascii="Times New Roman" w:hAnsi="Times New Roman" w:cs="Times New Roman"/>
          <w:sz w:val="28"/>
          <w:szCs w:val="28"/>
        </w:rPr>
        <w:t xml:space="preserve">, часть полученных параметров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656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(Рис.11) в схеме оказались не физичны</w:t>
      </w:r>
      <w:r w:rsidR="009923ED" w:rsidRPr="009923ED">
        <w:rPr>
          <w:rFonts w:ascii="Times New Roman" w:hAnsi="Times New Roman" w:cs="Times New Roman"/>
          <w:sz w:val="28"/>
          <w:szCs w:val="28"/>
        </w:rPr>
        <w:t xml:space="preserve"> (</w:t>
      </w:r>
      <w:r w:rsidR="009923ED">
        <w:rPr>
          <w:rFonts w:ascii="Times New Roman" w:hAnsi="Times New Roman" w:cs="Times New Roman"/>
          <w:sz w:val="28"/>
          <w:szCs w:val="28"/>
        </w:rPr>
        <w:t>то есть ушли в отрицательные значения)</w:t>
      </w:r>
    </w:p>
    <w:p w14:paraId="5E29440A" w14:textId="4F469554" w:rsidR="008656F3" w:rsidRPr="008656F3" w:rsidRDefault="008656F3" w:rsidP="008656F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334115" w14:textId="78A32C72" w:rsidR="00E97B08" w:rsidRDefault="00E97B08" w:rsidP="00E97B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ED14D7" wp14:editId="29BAB57B">
                <wp:simplePos x="0" y="0"/>
                <wp:positionH relativeFrom="margin">
                  <wp:align>center</wp:align>
                </wp:positionH>
                <wp:positionV relativeFrom="paragraph">
                  <wp:posOffset>1257300</wp:posOffset>
                </wp:positionV>
                <wp:extent cx="334551" cy="347980"/>
                <wp:effectExtent l="0" t="0" r="27940" b="13970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551" cy="3479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B259EE" w14:textId="77777777" w:rsidR="00E97B08" w:rsidRPr="00E97B08" w:rsidRDefault="00E97B08" w:rsidP="00E97B0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ED14D7" id="Прямоугольник 25" o:spid="_x0000_s1030" style="position:absolute;left:0;text-align:left;margin-left:0;margin-top:99pt;width:26.35pt;height:27.4pt;z-index:2516695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" fillcolor="white [3201]" strokecolor="white [3212]" strokeweight="1pt">
                <v:textbox>
                  <w:txbxContent>
                    <w:p w14:paraId="45B259EE" w14:textId="77777777" w:rsidR="00E97B08" w:rsidRPr="00E97B08" w:rsidRDefault="00E97B08" w:rsidP="00E97B0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336829" wp14:editId="026A4F0E">
                <wp:simplePos x="0" y="0"/>
                <wp:positionH relativeFrom="column">
                  <wp:posOffset>-107950</wp:posOffset>
                </wp:positionH>
                <wp:positionV relativeFrom="paragraph">
                  <wp:posOffset>1181100</wp:posOffset>
                </wp:positionV>
                <wp:extent cx="334551" cy="347980"/>
                <wp:effectExtent l="0" t="0" r="27940" b="1397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551" cy="3479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A22EF" w14:textId="4FC668E6" w:rsidR="00E97B08" w:rsidRPr="00E97B08" w:rsidRDefault="00E97B08" w:rsidP="00E97B0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lang w:val="en-US"/>
                              </w:rP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336829" id="Прямоугольник 24" o:spid="_x0000_s1031" style="position:absolute;left:0;text-align:left;margin-left:-8.5pt;margin-top:93pt;width:26.35pt;height:27.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" fillcolor="white [3201]" strokecolor="white [3212]" strokeweight="1pt">
                <v:textbox>
                  <w:txbxContent>
                    <w:p w14:paraId="249A22EF" w14:textId="4FC668E6" w:rsidR="00E97B08" w:rsidRPr="00E97B08" w:rsidRDefault="00E97B08" w:rsidP="00E97B0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</w:t>
                      </w:r>
                      <w:r>
                        <w:rPr>
                          <w:lang w:val="en-US"/>
                        </w:rPr>
                        <w:t>’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93FDEE2" wp14:editId="4DB0F48C">
            <wp:extent cx="2813050" cy="2813050"/>
            <wp:effectExtent l="0" t="0" r="635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F6A356" wp14:editId="2EBBB86F">
            <wp:extent cx="2842767" cy="28257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8707" cy="283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7EA2" w14:textId="3FA4E92E" w:rsidR="00E97B08" w:rsidRDefault="00E97B08" w:rsidP="00E97B08">
      <w:pPr>
        <w:jc w:val="center"/>
        <w:rPr>
          <w:rFonts w:ascii="Times New Roman" w:hAnsi="Times New Roman" w:cs="Times New Roman"/>
          <w:sz w:val="28"/>
          <w:szCs w:val="28"/>
        </w:rPr>
      </w:pPr>
      <w:r w:rsidRPr="00DD4877">
        <w:rPr>
          <w:rFonts w:ascii="Times New Roman" w:hAnsi="Times New Roman" w:cs="Times New Roman"/>
          <w:b/>
          <w:bCs/>
          <w:sz w:val="28"/>
          <w:szCs w:val="28"/>
        </w:rPr>
        <w:t xml:space="preserve">Рисунок </w:t>
      </w:r>
      <w:r w:rsidR="00DD4877" w:rsidRPr="00DD4877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DD4877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Фазовые диаграммы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FODO</w:t>
      </w:r>
      <w:r>
        <w:rPr>
          <w:rFonts w:ascii="Times New Roman" w:hAnsi="Times New Roman" w:cs="Times New Roman"/>
          <w:sz w:val="28"/>
          <w:szCs w:val="28"/>
        </w:rPr>
        <w:t xml:space="preserve"> при разном числе периодов</w:t>
      </w:r>
    </w:p>
    <w:p w14:paraId="5E789ADB" w14:textId="45949B05" w:rsidR="00E97B08" w:rsidRDefault="008656F3" w:rsidP="00E97B08">
      <w:pPr>
        <w:jc w:val="center"/>
        <w:rPr>
          <w:rFonts w:ascii="Times New Roman" w:hAnsi="Times New Roman" w:cs="Times New Roman"/>
          <w:sz w:val="28"/>
          <w:szCs w:val="28"/>
        </w:rPr>
      </w:pPr>
      <w:r w:rsidRPr="008656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810983" wp14:editId="2CBC0EE8">
            <wp:extent cx="3482672" cy="1234850"/>
            <wp:effectExtent l="0" t="0" r="381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7993" cy="123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E641" w14:textId="30D04AA5" w:rsidR="008656F3" w:rsidRDefault="008656F3" w:rsidP="00E97B0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656F3">
        <w:rPr>
          <w:rFonts w:ascii="Times New Roman" w:hAnsi="Times New Roman" w:cs="Times New Roman"/>
          <w:b/>
          <w:bCs/>
          <w:sz w:val="28"/>
          <w:szCs w:val="28"/>
        </w:rPr>
        <w:t>Рисунок 11.</w:t>
      </w:r>
      <w:r>
        <w:rPr>
          <w:rFonts w:ascii="Times New Roman" w:hAnsi="Times New Roman" w:cs="Times New Roman"/>
          <w:sz w:val="28"/>
          <w:szCs w:val="28"/>
        </w:rPr>
        <w:t xml:space="preserve"> Схема установки линз </w:t>
      </w:r>
      <w:r>
        <w:rPr>
          <w:rFonts w:ascii="Times New Roman" w:hAnsi="Times New Roman" w:cs="Times New Roman"/>
          <w:sz w:val="28"/>
          <w:szCs w:val="28"/>
          <w:lang w:val="en-US"/>
        </w:rPr>
        <w:t>FODO</w:t>
      </w:r>
    </w:p>
    <w:p w14:paraId="79771FC3" w14:textId="136ABE58" w:rsidR="009923ED" w:rsidRDefault="009923ED" w:rsidP="009923E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Однако используя фазовые диаграммы получилось из начальных коэффициентов конечные с небольшой погрешностью </w:t>
      </w:r>
      <w:r>
        <w:rPr>
          <w:rFonts w:ascii="Times New Roman" w:hAnsi="Times New Roman" w:cs="Times New Roman"/>
          <w:sz w:val="28"/>
          <w:szCs w:val="28"/>
          <w:lang w:val="en-US"/>
        </w:rPr>
        <w:t>beta</w:t>
      </w:r>
      <w:r w:rsidRPr="009923E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923ED">
        <w:rPr>
          <w:rFonts w:ascii="Times New Roman" w:hAnsi="Times New Roman" w:cs="Times New Roman"/>
          <w:sz w:val="28"/>
          <w:szCs w:val="28"/>
        </w:rPr>
        <w:t xml:space="preserve"> = 7,989 </w:t>
      </w:r>
      <w:r>
        <w:rPr>
          <w:rFonts w:ascii="Times New Roman" w:hAnsi="Times New Roman" w:cs="Times New Roman"/>
          <w:sz w:val="28"/>
          <w:szCs w:val="28"/>
          <w:lang w:val="en-US"/>
        </w:rPr>
        <w:t>beta</w:t>
      </w:r>
      <w:r w:rsidRPr="009923E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9923ED">
        <w:rPr>
          <w:rFonts w:ascii="Times New Roman" w:hAnsi="Times New Roman" w:cs="Times New Roman"/>
          <w:sz w:val="28"/>
          <w:szCs w:val="28"/>
        </w:rPr>
        <w:t xml:space="preserve">=3,80; </w:t>
      </w:r>
      <w:r>
        <w:rPr>
          <w:rFonts w:ascii="Times New Roman" w:hAnsi="Times New Roman" w:cs="Times New Roman"/>
          <w:sz w:val="28"/>
          <w:szCs w:val="28"/>
          <w:lang w:val="en-US"/>
        </w:rPr>
        <w:t>alpha</w:t>
      </w:r>
      <w:r w:rsidRPr="009923E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923ED">
        <w:rPr>
          <w:rFonts w:ascii="Times New Roman" w:hAnsi="Times New Roman" w:cs="Times New Roman"/>
          <w:sz w:val="28"/>
          <w:szCs w:val="28"/>
        </w:rPr>
        <w:t xml:space="preserve"> = 10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923ED">
        <w:rPr>
          <w:rFonts w:ascii="Times New Roman" w:hAnsi="Times New Roman" w:cs="Times New Roman"/>
          <w:sz w:val="28"/>
          <w:szCs w:val="28"/>
        </w:rPr>
        <w:t>-</w:t>
      </w:r>
      <w:r w:rsidRPr="007B7336">
        <w:rPr>
          <w:rFonts w:ascii="Times New Roman" w:hAnsi="Times New Roman" w:cs="Times New Roman"/>
          <w:sz w:val="28"/>
          <w:szCs w:val="28"/>
        </w:rPr>
        <w:t>4</w:t>
      </w:r>
      <w:r w:rsidRPr="00992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alpha</w:t>
      </w:r>
      <w:r w:rsidRPr="009923E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9923ED">
        <w:rPr>
          <w:rFonts w:ascii="Times New Roman" w:hAnsi="Times New Roman" w:cs="Times New Roman"/>
          <w:sz w:val="28"/>
          <w:szCs w:val="28"/>
        </w:rPr>
        <w:t xml:space="preserve"> = 10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923ED">
        <w:rPr>
          <w:rFonts w:ascii="Times New Roman" w:hAnsi="Times New Roman" w:cs="Times New Roman"/>
          <w:sz w:val="28"/>
          <w:szCs w:val="28"/>
        </w:rPr>
        <w:t>-5</w:t>
      </w:r>
      <w:r w:rsidR="007B7336" w:rsidRPr="007B7336">
        <w:rPr>
          <w:rFonts w:ascii="Times New Roman" w:hAnsi="Times New Roman" w:cs="Times New Roman"/>
          <w:sz w:val="28"/>
          <w:szCs w:val="28"/>
        </w:rPr>
        <w:t xml:space="preserve">. </w:t>
      </w:r>
      <w:r w:rsidR="007B7336">
        <w:rPr>
          <w:rFonts w:ascii="Times New Roman" w:hAnsi="Times New Roman" w:cs="Times New Roman"/>
          <w:sz w:val="28"/>
          <w:szCs w:val="28"/>
        </w:rPr>
        <w:t xml:space="preserve">Однако изменение </w:t>
      </w:r>
      <w:r w:rsidR="007B7336" w:rsidRPr="00110A24">
        <w:rPr>
          <w:rFonts w:ascii="Times New Roman" w:hAnsi="Times New Roman" w:cs="Times New Roman"/>
          <w:sz w:val="28"/>
          <w:szCs w:val="28"/>
        </w:rPr>
        <w:t xml:space="preserve">эмиттанса </w:t>
      </w:r>
      <w:r w:rsidR="007B7336">
        <w:rPr>
          <w:rFonts w:ascii="Times New Roman" w:hAnsi="Times New Roman" w:cs="Times New Roman"/>
          <w:sz w:val="28"/>
          <w:szCs w:val="28"/>
        </w:rPr>
        <w:t>не учитывалась</w:t>
      </w:r>
      <w:r w:rsidR="00FA6E9E">
        <w:rPr>
          <w:rFonts w:ascii="Times New Roman" w:hAnsi="Times New Roman" w:cs="Times New Roman"/>
          <w:sz w:val="28"/>
          <w:szCs w:val="28"/>
        </w:rPr>
        <w:t>.</w:t>
      </w:r>
    </w:p>
    <w:p w14:paraId="01150074" w14:textId="700C2FF0" w:rsidR="005638C5" w:rsidRDefault="005638C5" w:rsidP="005638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38C5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1E980C44" w14:textId="67E5E941" w:rsidR="005638C5" w:rsidRPr="005638C5" w:rsidRDefault="005638C5" w:rsidP="005638C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По итогу работы была получено приближенное значение переходной матрицы несколькими методами и продолжена конструкция с двумя квадрупольными магнитами для линейного инжектора.</w:t>
      </w:r>
    </w:p>
    <w:p w14:paraId="16406470" w14:textId="77777777" w:rsidR="00FA6E9E" w:rsidRPr="007B7336" w:rsidRDefault="00FA6E9E" w:rsidP="009923E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A6E9E" w:rsidRPr="007B73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15"/>
    <w:rsid w:val="00054D6B"/>
    <w:rsid w:val="00110A24"/>
    <w:rsid w:val="00327FC9"/>
    <w:rsid w:val="003F401E"/>
    <w:rsid w:val="00453740"/>
    <w:rsid w:val="005638C5"/>
    <w:rsid w:val="007B7336"/>
    <w:rsid w:val="008656F3"/>
    <w:rsid w:val="009923ED"/>
    <w:rsid w:val="009C3757"/>
    <w:rsid w:val="00A53D1E"/>
    <w:rsid w:val="00A94750"/>
    <w:rsid w:val="00C21236"/>
    <w:rsid w:val="00C76215"/>
    <w:rsid w:val="00DD4877"/>
    <w:rsid w:val="00E97B08"/>
    <w:rsid w:val="00FA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3A8FF"/>
  <w15:chartTrackingRefBased/>
  <w15:docId w15:val="{89218266-69BF-4EEE-A692-B9AC0AD50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7B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elimsizing">
    <w:name w:val="delimsizing"/>
    <w:basedOn w:val="a0"/>
    <w:rsid w:val="00C21236"/>
  </w:style>
  <w:style w:type="character" w:customStyle="1" w:styleId="mord">
    <w:name w:val="mord"/>
    <w:basedOn w:val="a0"/>
    <w:rsid w:val="00C21236"/>
  </w:style>
  <w:style w:type="character" w:customStyle="1" w:styleId="vlist-s">
    <w:name w:val="vlist-s"/>
    <w:basedOn w:val="a0"/>
    <w:rsid w:val="00C21236"/>
  </w:style>
  <w:style w:type="character" w:customStyle="1" w:styleId="mrel">
    <w:name w:val="mrel"/>
    <w:basedOn w:val="a0"/>
    <w:rsid w:val="00C21236"/>
  </w:style>
  <w:style w:type="character" w:customStyle="1" w:styleId="katex-mathml">
    <w:name w:val="katex-mathml"/>
    <w:basedOn w:val="a0"/>
    <w:rsid w:val="00C21236"/>
  </w:style>
  <w:style w:type="character" w:customStyle="1" w:styleId="mpunct">
    <w:name w:val="mpunct"/>
    <w:basedOn w:val="a0"/>
    <w:rsid w:val="00C21236"/>
  </w:style>
  <w:style w:type="paragraph" w:customStyle="1" w:styleId="ds-markdown-paragraph">
    <w:name w:val="ds-markdown-paragraph"/>
    <w:basedOn w:val="a"/>
    <w:rsid w:val="00C21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C21236"/>
    <w:rPr>
      <w:b/>
      <w:bCs/>
    </w:rPr>
  </w:style>
  <w:style w:type="character" w:customStyle="1" w:styleId="delimsizinginner">
    <w:name w:val="delimsizinginner"/>
    <w:basedOn w:val="a0"/>
    <w:rsid w:val="00C21236"/>
  </w:style>
  <w:style w:type="character" w:customStyle="1" w:styleId="mbin">
    <w:name w:val="mbin"/>
    <w:basedOn w:val="a0"/>
    <w:rsid w:val="00C212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2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 Kraplya</dc:creator>
  <cp:keywords/>
  <dc:description/>
  <cp:lastModifiedBy>Vova Kraplya</cp:lastModifiedBy>
  <cp:revision>12</cp:revision>
  <dcterms:created xsi:type="dcterms:W3CDTF">2026-03-07T16:58:00Z</dcterms:created>
  <dcterms:modified xsi:type="dcterms:W3CDTF">2026-03-07T17:48:00Z</dcterms:modified>
</cp:coreProperties>
</file>