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Pr="00761577" w:rsidRDefault="00761577" w:rsidP="00761577"/>
    <w:p w:rsidR="004345D3" w:rsidRPr="004345D3" w:rsidRDefault="00E9450F" w:rsidP="004345D3">
      <w:pPr>
        <w:pStyle w:val="1"/>
        <w:rPr>
          <w:sz w:val="56"/>
          <w:szCs w:val="56"/>
          <w:lang w:val="ru-RU"/>
        </w:rPr>
      </w:pPr>
      <w:r w:rsidRPr="00761577">
        <w:rPr>
          <w:sz w:val="56"/>
          <w:szCs w:val="56"/>
          <w:lang w:val="ru-RU"/>
        </w:rPr>
        <w:t>Приложени</w:t>
      </w:r>
      <w:r w:rsidR="004345D3">
        <w:rPr>
          <w:sz w:val="56"/>
          <w:szCs w:val="56"/>
          <w:lang w:val="ru-RU"/>
        </w:rPr>
        <w:t>е</w:t>
      </w:r>
    </w:p>
    <w:p w:rsidR="004345D3" w:rsidRDefault="004345D3" w:rsidP="004345D3">
      <w:pPr>
        <w:rPr>
          <w:rFonts w:eastAsiaTheme="majorEastAsia" w:cstheme="majorBidi"/>
          <w:color w:val="000000" w:themeColor="text1"/>
          <w:sz w:val="32"/>
          <w:szCs w:val="28"/>
          <w:lang w:val="ru-RU"/>
        </w:rPr>
      </w:pPr>
      <w:r>
        <w:rPr>
          <w:lang w:val="ru-RU"/>
        </w:rPr>
        <w:br w:type="page"/>
      </w:r>
    </w:p>
    <w:p w:rsidR="004345D3" w:rsidRDefault="00E97D0F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1. </w:t>
      </w:r>
    </w:p>
    <w:p w:rsidR="00E97D0F" w:rsidRPr="00761577" w:rsidRDefault="00E97D0F" w:rsidP="004345D3">
      <w:pPr>
        <w:pStyle w:val="ae"/>
      </w:pPr>
      <w:r>
        <w:t>А</w:t>
      </w:r>
      <w:r w:rsidRPr="000D5426">
        <w:t>лгоритм вычисления углов поворота сервоприводов исходя из решенной обратной кинематической задачи для всей ноги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%перевод из радианов в градусы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rad2deg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/180;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матриц и векторов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AXIS = 3;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осей декартового пространства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LEGS = 6;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%количество ног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гексапода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JOINTS = 3;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шарниров на 1й ноге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%индексы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X = 1;  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Y = 2;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Z = 3;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LEG_4 = 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LEG_5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LEG_6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[1 0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y_axis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1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z_axis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1];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%допустимая погрешность вычислени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й(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+определение нуля)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EPS = 1E-06;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геометричческие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параметры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RADIUS = 100;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%расстояние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отн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>. BASE до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(правильный шестиугольник)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COXA_LENGHT = 26.0;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таза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FEMUR_LENGHT = 50.0;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бедра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TIBIA_LENGHT = 54.0;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голени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panel_w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5];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%толщина основной пластины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head_w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[0 -5 0];  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толщина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головы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L1 = COXA_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LENGHT  *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L2 = FEMUR_LENGHT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L3 =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%расположение точек ног на основной панели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CK0_1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CK0_2 = [-RADIUS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CK0_3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CK0_4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CK0_5 = [RADIUS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CK0_6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CK0_Head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[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0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расположение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точек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косых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ног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CK1_1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CK2_1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CK3_1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CK1_3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CK2_3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CK3_3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CK1_4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CK2_4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CK3_4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CK1_6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CK2_6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CK3_6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%ограничения углов в градусах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Q1_MAX =  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Q1_MIN = -30;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Q2_MAX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80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Q2_MIN = -80;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Q3_MAX = 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Q3_MIN = -90;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ходьбы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INIT_HEIGHT = -100;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%начальная высота платформы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%координаты векторов управления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-110;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%длины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поремещений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 декартовых и угловых координатах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DELTA_Y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DELTA_Z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DELTA_PHI = 9;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degrees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 задержка на исполнение механической частью системы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DELAY_MS = 250;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%далее сам расчет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ограничения углов поворота 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углы поворота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относительно BASE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LEG_1) = 130.0;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угол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ню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LEG_2) = 180.0;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LEG_3) = 230.0;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LEG_4) = 50.0;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LEG_5) = 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LEG_6) = 310.0;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массив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номеров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LEG_1,Q1) = 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LEG_1,Q2)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LEG_1,Q3)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LEG_2,Q1) = 11;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LEG_2,Q2) = 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LEG_2,Q3) = 9;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LEG_3,Q1) = 15;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LEG_3,Q2) = 14;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LEG_3,Q3) = 13;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LEG_4,Q1) = 24;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LEG_4,Q2) = 25;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LEG_4,Q3) = 26;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LEG_5,Q1) = 20;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LEG_5,Q2) = 21;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LEG_5,Q3) = 22;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LEG_6,Q1) = 16;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LEG_6,Q2) = 17;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LEG_6,Q3) = 18;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обнуление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0;0 0 0;0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controlVectorSC0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0; 0 0 0; 0 0 0; 0 0 0; 0 0 0; 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%решение обратной кинематической задачи для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кадой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ноги и нахождение углов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%поворота для каждого двигателя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= 1:LEGS,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%заданный нами контрольный вектор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controlVector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(1) = C_L_X(i);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C_L_Y(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INIT_HEIGHT;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поворота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BASE -&gt; CK0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1,1)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 - 90.0)*rad2deg);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вторая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картинка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внизу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1,2) =  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2,1) = -sin((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2,2)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rotateBaseToZero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(3,3) = 1.0;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%умножаем матрицу поворота на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контрольынй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вектор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controlVectorSC0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';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controlVectorSC0 = controlVectorSC0';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%считаем текущий вектор состояния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для нулевых углов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 =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(Z) = -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 -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X)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calculatedStateVector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(Z)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(Z);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скалдываем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две матрицы и получаем итоговые вектор положения конца всей конечности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BF19F2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= controlVectorSC0 + </w:t>
      </w:r>
      <w:proofErr w:type="spellStart"/>
      <w:r w:rsidRPr="00BF19F2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BF19F2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расчет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первого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угла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(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таза</w:t>
      </w:r>
      <w:r w:rsidRPr="00BF19F2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(atan2(calculatedStateVector(X),calculatedStateVector(Y)))/rad2deg;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второго и третьего угла (бедро и голень)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локальных координат конца ног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и(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центра второй окружности)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(Y)) - COXA_LENGHT;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(Z);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объявляем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координаты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точки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intersectionX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%находим коэффициенты уравнения прямой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A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B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FEMUR_LENGHT * FEMUR_LENGHT - TIBIA_LENGHT * TIBIA_LENGHT;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координат точки пересечения окружностей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x0 = -A*C/(A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>y0 = -B*C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/(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aaa_bigger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FEMUR_LENGHT * FEMUR_LENGHT * (A * A + B * B) + EPS;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aaa_smaller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C* C;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if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(C * C &gt; FEMUR_LENGHT * FEMUR_LENGHT * (A * A + B * B) + EPS)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%нет пересечений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abcd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funcRes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elseif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(abs(C * C - FEMUR_LENGHT * FEMUR_LENGHT * (A * A + B * B)) &lt; EPS)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%1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касательная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y0;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%2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D = FEMUR_LENGHT * FEMUR_LENGHT - C * C / 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(D / (A * A + B * B));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Ax = x0 +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x0 -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Ay = y0 -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By = y0 +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%выбор точки 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)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Ay;     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%расчет углов Q2, Q3 исходя из координат точки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локальной СК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(atan2(-1*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(atan2(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))/rad2deg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задаем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расчитанные</w:t>
      </w:r>
      <w:proofErr w:type="spellEnd"/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i,1)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i,2)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i,3)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4345D3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корректировка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левой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стороны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HEXY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&lt; 4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i,1)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i,2)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i,3)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(i,3);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4345D3" w:rsidRDefault="009429EE" w:rsidP="004345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+ [-50 0 0; 0 0 0; 50 0 0; 50 0 0; 0 0 0; -50 0 0];</w:t>
      </w:r>
    </w:p>
    <w:p w:rsidR="004345D3" w:rsidRDefault="004345D3" w:rsidP="004345D3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 w:rsidR="004345D3" w:rsidRDefault="00D70572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E97D0F">
        <w:rPr>
          <w:lang w:val="ru-RU"/>
        </w:rPr>
        <w:t>2</w:t>
      </w:r>
      <w:r>
        <w:rPr>
          <w:lang w:val="ru-RU"/>
        </w:rPr>
        <w:t>.</w:t>
      </w:r>
    </w:p>
    <w:p w:rsidR="00D70572" w:rsidRPr="00761577" w:rsidRDefault="00D70572" w:rsidP="004345D3">
      <w:pPr>
        <w:pStyle w:val="ae"/>
        <w:rPr>
          <w:lang w:val="en-US"/>
        </w:rPr>
      </w:pPr>
      <w:r>
        <w:t>Код программы</w:t>
      </w:r>
      <w:r w:rsidR="00E97D0F">
        <w:t xml:space="preserve"> поиска кратчайшего маршрута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[10][10]; 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размер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нашей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карты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0572" w:rsidRPr="004345D3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50];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//назначаем массив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координамтами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от первой до последней по которым надо идти, чтобы пройти маршрут по траектории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[][10] = {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0, 0,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//карта местности, где "0" - пройти нельзя, "1" - пройти можно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7][3]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-2;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//конец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100;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непроходимым клеткам значение 100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назначем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проходимым клеткам значение 150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-2)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концу пути 150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началу пути 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++)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//строим волну, начиная из начала пути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+ 1]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+ 1]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- 1]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- 1]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[3][6]; </w:t>
      </w:r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//определяем </w:t>
      </w:r>
      <w:proofErr w:type="spellStart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колиество</w:t>
      </w:r>
      <w:proofErr w:type="spellEnd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в маршруте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Х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6;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У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концу маршрута значение -1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&gt;= 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//ищем путь из конца в начало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//как только находим значение, на 1 меньшее чем предыдущее, тогда проверяем..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 == -1 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 == -1)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//..чтобы клетка с этим значением была рядом по расположению с предыдущей клеткой</w:t>
      </w:r>
      <w:proofErr w:type="gram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..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//..если это совпадает, и следующая клетка рядом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предыдщей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ее значение меньше на единицу, то записываем координаты этой новой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клетке значение -1 и переходим к следующей точке и так, пока не придем в 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- 1;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ориентацией робота в начальной точке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координатами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[100];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со всеми движениями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0] = -1;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//ориентация робота..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1] = 0;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//..на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свевер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//определяем, какие команды подаем роботу (налево(1), прямо(2) или направо(3))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].Y;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orient[1])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proofErr w:type="spellEnd"/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  <w:proofErr w:type="spellEnd"/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-orient[0]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-orient[1]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//выводим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попорядку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команды для робота, где 1 - поворот налево, 2 - идем прямо, 3 - поворот направо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Default="00D70572" w:rsidP="00D70572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1577" w:rsidRDefault="00761577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61577" w:rsidRDefault="00761577" w:rsidP="00761577">
      <w:pPr>
        <w:pStyle w:val="2"/>
        <w:rPr>
          <w:lang w:val="ru-RU"/>
        </w:rPr>
        <w:sectPr w:rsidR="007615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577" w:rsidRDefault="00761577" w:rsidP="00761577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Pr="00761577">
        <w:rPr>
          <w:lang w:val="ru-RU"/>
        </w:rPr>
        <w:t>3</w:t>
      </w:r>
      <w:r>
        <w:rPr>
          <w:lang w:val="ru-RU"/>
        </w:rPr>
        <w:t>.</w:t>
      </w:r>
    </w:p>
    <w:p w:rsidR="00761577" w:rsidRPr="00761577" w:rsidRDefault="00761577" w:rsidP="00761577">
      <w:pPr>
        <w:pStyle w:val="ae"/>
      </w:pPr>
      <w:r w:rsidRPr="00761577">
        <w:t>Маршрутно-технологическая карта</w:t>
      </w:r>
      <w:r>
        <w:t xml:space="preserve"> сборки ноги шестиногого </w:t>
      </w:r>
      <w:proofErr w:type="gramStart"/>
      <w:r>
        <w:t>шагающего</w:t>
      </w:r>
      <w:proofErr w:type="gramEnd"/>
      <w:r>
        <w:t xml:space="preserve"> робота</w:t>
      </w:r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761577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761577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Pr="00F325B8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761577" w:rsidRPr="00F325B8" w:rsidRDefault="00761577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Зажать деталь Д5 горизонтально в тисках</w:t>
            </w:r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деталь Д5 два сервопривода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Вставить в деталь Д5 две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Надеть на два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два сервопривода СП1 деталь Д7</w:t>
            </w:r>
          </w:p>
          <w:p w:rsidR="00761577" w:rsidRPr="008F2D99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761577" w:rsidRPr="00F325B8" w:rsidRDefault="00761577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Pr="001D126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32935" w:rsidRDefault="00761577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15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Прикрутить к детали Д3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Деталь из пункта 2 скрепить с деталью из пункта 1 болтом М3х14 и гайкой М3</w:t>
            </w:r>
          </w:p>
          <w:p w:rsidR="00761577" w:rsidRPr="00A37F4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К одному из 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прикрутить деталь из пункта 3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E48D2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Продеть в дальнее от центра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отверстие болт М3х14 и закрепить его гайкой М3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Прикрепить деталь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Д2 с помощью болта М3х14 и гайки М3</w:t>
            </w:r>
          </w:p>
          <w:p w:rsidR="00761577" w:rsidRPr="000E48D2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с помощью болта М3х14 и </w:t>
            </w:r>
            <w:r>
              <w:rPr>
                <w:rFonts w:cs="Times New Roman"/>
                <w:sz w:val="24"/>
                <w:lang w:val="ru-RU"/>
              </w:rPr>
              <w:lastRenderedPageBreak/>
              <w:t>гайки М3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№25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Д8 выгравированным кругом внутрь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 xml:space="preserve">Закрепить деталь Д8 двумя болтами М3х14 и гайками </w:t>
            </w:r>
            <w:r w:rsidRPr="00CF1BF7">
              <w:rPr>
                <w:rFonts w:cs="Times New Roman"/>
                <w:sz w:val="24"/>
                <w:lang w:val="ru-RU"/>
              </w:rPr>
              <w:lastRenderedPageBreak/>
              <w:t>М3</w:t>
            </w:r>
          </w:p>
          <w:p w:rsidR="00761577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5. Продеть болт М3х14 в отверстие детали Д8 и закрепить его гайкой М3</w:t>
            </w:r>
          </w:p>
          <w:p w:rsidR="00761577" w:rsidRPr="000E48D2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35</w:t>
            </w:r>
          </w:p>
        </w:tc>
        <w:tc>
          <w:tcPr>
            <w:tcW w:w="1701" w:type="dxa"/>
          </w:tcPr>
          <w:p w:rsidR="00761577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Вытащить деталь из тисков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 деталь из операции №</w:t>
            </w:r>
            <w:r>
              <w:rPr>
                <w:rFonts w:cs="Times New Roman"/>
                <w:sz w:val="24"/>
                <w:lang w:val="ru-RU"/>
              </w:rPr>
              <w:t>30</w:t>
            </w:r>
            <w:r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>
              <w:rPr>
                <w:rFonts w:cs="Times New Roman"/>
                <w:sz w:val="24"/>
                <w:lang w:val="ru-RU"/>
              </w:rPr>
              <w:t>25 через деталь №12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761577" w:rsidRDefault="00761577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</w:t>
            </w:r>
            <w:r w:rsidRPr="00FF5023">
              <w:rPr>
                <w:rFonts w:cs="Times New Roman"/>
                <w:sz w:val="24"/>
                <w:lang w:val="ru-RU"/>
              </w:rPr>
              <w:lastRenderedPageBreak/>
              <w:t>управления.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Проверяем привод на работоспособность</w:t>
            </w:r>
          </w:p>
          <w:p w:rsidR="00761577" w:rsidRPr="00FF5023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761577" w:rsidRPr="00F325B8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761577" w:rsidRPr="000C51C9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761577" w:rsidRPr="000629CC" w:rsidRDefault="00761577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761577" w:rsidRDefault="00761577" w:rsidP="00761577">
      <w:pPr>
        <w:ind w:firstLine="0"/>
        <w:rPr>
          <w:lang w:val="ru-RU"/>
        </w:rPr>
      </w:pPr>
      <w:bookmarkStart w:id="0" w:name="_GoBack"/>
      <w:bookmarkEnd w:id="0"/>
    </w:p>
    <w:sectPr w:rsidR="00761577" w:rsidSect="00761577"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186075"/>
      <w:docPartObj>
        <w:docPartGallery w:val="Page Numbers (Bottom of Page)"/>
        <w:docPartUnique/>
      </w:docPartObj>
    </w:sdtPr>
    <w:sdtEndPr/>
    <w:sdtContent>
      <w:p w:rsidR="00B2075B" w:rsidRDefault="0084583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B2075B" w:rsidRDefault="00845834">
    <w:pPr>
      <w:pStyle w:val="af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135C"/>
    <w:multiLevelType w:val="multilevel"/>
    <w:tmpl w:val="AD26F9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39"/>
  </w:num>
  <w:num w:numId="4">
    <w:abstractNumId w:val="13"/>
  </w:num>
  <w:num w:numId="5">
    <w:abstractNumId w:val="17"/>
  </w:num>
  <w:num w:numId="6">
    <w:abstractNumId w:val="14"/>
  </w:num>
  <w:num w:numId="7">
    <w:abstractNumId w:val="24"/>
  </w:num>
  <w:num w:numId="8">
    <w:abstractNumId w:val="19"/>
  </w:num>
  <w:num w:numId="9">
    <w:abstractNumId w:val="12"/>
  </w:num>
  <w:num w:numId="10">
    <w:abstractNumId w:val="38"/>
  </w:num>
  <w:num w:numId="11">
    <w:abstractNumId w:val="27"/>
  </w:num>
  <w:num w:numId="12">
    <w:abstractNumId w:val="1"/>
  </w:num>
  <w:num w:numId="13">
    <w:abstractNumId w:val="40"/>
  </w:num>
  <w:num w:numId="14">
    <w:abstractNumId w:val="32"/>
  </w:num>
  <w:num w:numId="15">
    <w:abstractNumId w:val="30"/>
  </w:num>
  <w:num w:numId="16">
    <w:abstractNumId w:val="20"/>
  </w:num>
  <w:num w:numId="17">
    <w:abstractNumId w:val="25"/>
  </w:num>
  <w:num w:numId="18">
    <w:abstractNumId w:val="22"/>
  </w:num>
  <w:num w:numId="19">
    <w:abstractNumId w:val="37"/>
  </w:num>
  <w:num w:numId="20">
    <w:abstractNumId w:val="21"/>
  </w:num>
  <w:num w:numId="21">
    <w:abstractNumId w:val="0"/>
  </w:num>
  <w:num w:numId="22">
    <w:abstractNumId w:val="34"/>
  </w:num>
  <w:num w:numId="23">
    <w:abstractNumId w:val="41"/>
  </w:num>
  <w:num w:numId="24">
    <w:abstractNumId w:val="26"/>
  </w:num>
  <w:num w:numId="25">
    <w:abstractNumId w:val="9"/>
  </w:num>
  <w:num w:numId="26">
    <w:abstractNumId w:val="15"/>
  </w:num>
  <w:num w:numId="27">
    <w:abstractNumId w:val="33"/>
  </w:num>
  <w:num w:numId="28">
    <w:abstractNumId w:val="35"/>
  </w:num>
  <w:num w:numId="29">
    <w:abstractNumId w:val="23"/>
  </w:num>
  <w:num w:numId="30">
    <w:abstractNumId w:val="3"/>
  </w:num>
  <w:num w:numId="31">
    <w:abstractNumId w:val="31"/>
  </w:num>
  <w:num w:numId="32">
    <w:abstractNumId w:val="4"/>
  </w:num>
  <w:num w:numId="33">
    <w:abstractNumId w:val="8"/>
  </w:num>
  <w:num w:numId="34">
    <w:abstractNumId w:val="7"/>
  </w:num>
  <w:num w:numId="35">
    <w:abstractNumId w:val="11"/>
  </w:num>
  <w:num w:numId="36">
    <w:abstractNumId w:val="28"/>
  </w:num>
  <w:num w:numId="37">
    <w:abstractNumId w:val="18"/>
  </w:num>
  <w:num w:numId="38">
    <w:abstractNumId w:val="6"/>
  </w:num>
  <w:num w:numId="39">
    <w:abstractNumId w:val="10"/>
  </w:num>
  <w:num w:numId="40">
    <w:abstractNumId w:val="2"/>
  </w:num>
  <w:num w:numId="41">
    <w:abstractNumId w:val="16"/>
  </w:num>
  <w:num w:numId="4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6697"/>
    <w:rsid w:val="00054EC5"/>
    <w:rsid w:val="000823B3"/>
    <w:rsid w:val="00086013"/>
    <w:rsid w:val="000D5426"/>
    <w:rsid w:val="001236B7"/>
    <w:rsid w:val="00135D11"/>
    <w:rsid w:val="00143DD3"/>
    <w:rsid w:val="001736E8"/>
    <w:rsid w:val="001B2DE3"/>
    <w:rsid w:val="001C5B43"/>
    <w:rsid w:val="001E0C5F"/>
    <w:rsid w:val="001E257A"/>
    <w:rsid w:val="001E63BB"/>
    <w:rsid w:val="002141E9"/>
    <w:rsid w:val="002148FF"/>
    <w:rsid w:val="00246818"/>
    <w:rsid w:val="00247F30"/>
    <w:rsid w:val="00283F6B"/>
    <w:rsid w:val="002B5F84"/>
    <w:rsid w:val="002B76AB"/>
    <w:rsid w:val="002D4ECE"/>
    <w:rsid w:val="00344B91"/>
    <w:rsid w:val="0037321D"/>
    <w:rsid w:val="00390F30"/>
    <w:rsid w:val="00394F40"/>
    <w:rsid w:val="003A3100"/>
    <w:rsid w:val="003F16C9"/>
    <w:rsid w:val="003F1FBD"/>
    <w:rsid w:val="00406F76"/>
    <w:rsid w:val="00410039"/>
    <w:rsid w:val="00424AD6"/>
    <w:rsid w:val="004343F3"/>
    <w:rsid w:val="004345D3"/>
    <w:rsid w:val="00456BE7"/>
    <w:rsid w:val="004B6211"/>
    <w:rsid w:val="004C5018"/>
    <w:rsid w:val="00512A4A"/>
    <w:rsid w:val="005232DB"/>
    <w:rsid w:val="005244C3"/>
    <w:rsid w:val="00530C10"/>
    <w:rsid w:val="0056512F"/>
    <w:rsid w:val="0056596A"/>
    <w:rsid w:val="005677B2"/>
    <w:rsid w:val="005A1E03"/>
    <w:rsid w:val="005A6711"/>
    <w:rsid w:val="005B29ED"/>
    <w:rsid w:val="006055D7"/>
    <w:rsid w:val="00607945"/>
    <w:rsid w:val="00645CC2"/>
    <w:rsid w:val="006464D9"/>
    <w:rsid w:val="00651F88"/>
    <w:rsid w:val="006A5785"/>
    <w:rsid w:val="006A61AD"/>
    <w:rsid w:val="006B2019"/>
    <w:rsid w:val="006C14D1"/>
    <w:rsid w:val="006E008D"/>
    <w:rsid w:val="007300AC"/>
    <w:rsid w:val="00761577"/>
    <w:rsid w:val="00777E72"/>
    <w:rsid w:val="007A5CAB"/>
    <w:rsid w:val="008018AA"/>
    <w:rsid w:val="00805785"/>
    <w:rsid w:val="008148B4"/>
    <w:rsid w:val="0082596F"/>
    <w:rsid w:val="008453E2"/>
    <w:rsid w:val="00845834"/>
    <w:rsid w:val="00897D64"/>
    <w:rsid w:val="008B3777"/>
    <w:rsid w:val="008C347E"/>
    <w:rsid w:val="008E0297"/>
    <w:rsid w:val="00910D13"/>
    <w:rsid w:val="009231A7"/>
    <w:rsid w:val="00933B8D"/>
    <w:rsid w:val="009429EE"/>
    <w:rsid w:val="00991BE9"/>
    <w:rsid w:val="00994AC9"/>
    <w:rsid w:val="009A73CF"/>
    <w:rsid w:val="009B0356"/>
    <w:rsid w:val="009D2E50"/>
    <w:rsid w:val="009D78B7"/>
    <w:rsid w:val="009E0566"/>
    <w:rsid w:val="00A136ED"/>
    <w:rsid w:val="00A175F3"/>
    <w:rsid w:val="00A21DE0"/>
    <w:rsid w:val="00A311CE"/>
    <w:rsid w:val="00A66381"/>
    <w:rsid w:val="00A9469A"/>
    <w:rsid w:val="00AC2AD7"/>
    <w:rsid w:val="00AC79D9"/>
    <w:rsid w:val="00AD5A43"/>
    <w:rsid w:val="00B07F46"/>
    <w:rsid w:val="00B36B1F"/>
    <w:rsid w:val="00B37047"/>
    <w:rsid w:val="00B73C6C"/>
    <w:rsid w:val="00BB3C7A"/>
    <w:rsid w:val="00BB4CBE"/>
    <w:rsid w:val="00BE6402"/>
    <w:rsid w:val="00BF19F2"/>
    <w:rsid w:val="00C0401F"/>
    <w:rsid w:val="00C23567"/>
    <w:rsid w:val="00C36DCD"/>
    <w:rsid w:val="00C710DB"/>
    <w:rsid w:val="00C766ED"/>
    <w:rsid w:val="00D31240"/>
    <w:rsid w:val="00D34936"/>
    <w:rsid w:val="00D528D7"/>
    <w:rsid w:val="00D64C16"/>
    <w:rsid w:val="00D65DE8"/>
    <w:rsid w:val="00D70572"/>
    <w:rsid w:val="00D75DB7"/>
    <w:rsid w:val="00D76F26"/>
    <w:rsid w:val="00D85B34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4A9E8-FB79-4439-9C14-0BA3605F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6</cp:revision>
  <dcterms:created xsi:type="dcterms:W3CDTF">2016-06-06T16:30:00Z</dcterms:created>
  <dcterms:modified xsi:type="dcterms:W3CDTF">2016-06-09T21:23:00Z</dcterms:modified>
</cp:coreProperties>
</file>