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97" w:rsidRDefault="00E10E97" w:rsidP="00E10E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E97">
        <w:rPr>
          <w:rFonts w:ascii="Times New Roman" w:hAnsi="Times New Roman" w:cs="Times New Roman"/>
          <w:sz w:val="28"/>
          <w:szCs w:val="28"/>
        </w:rPr>
        <w:t xml:space="preserve">ПРАКТИЧЕСКАЯ РАБОТА 9. СОЗДАНИЕ, </w:t>
      </w:r>
    </w:p>
    <w:p w:rsidR="00E10E97" w:rsidRDefault="00E10E97" w:rsidP="00E10E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E97">
        <w:rPr>
          <w:rFonts w:ascii="Times New Roman" w:hAnsi="Times New Roman" w:cs="Times New Roman"/>
          <w:sz w:val="28"/>
          <w:szCs w:val="28"/>
        </w:rPr>
        <w:t>ПРОГРАММИРОВАНИЕ И УПРАВЛЕНИЕ ТРИГГЕРАМИ.</w:t>
      </w:r>
    </w:p>
    <w:p w:rsidR="00E10E97" w:rsidRPr="00E10E97" w:rsidRDefault="00E10E97" w:rsidP="00E10E9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E97">
        <w:rPr>
          <w:rFonts w:ascii="Times New Roman" w:hAnsi="Times New Roman" w:cs="Times New Roman"/>
          <w:sz w:val="28"/>
          <w:szCs w:val="28"/>
        </w:rPr>
        <w:t xml:space="preserve"> СОЗ</w:t>
      </w:r>
      <w:r>
        <w:rPr>
          <w:rFonts w:ascii="Times New Roman" w:hAnsi="Times New Roman" w:cs="Times New Roman"/>
          <w:sz w:val="28"/>
          <w:szCs w:val="28"/>
        </w:rPr>
        <w:t>ДАНИЕ И УПРАВЛЕНИЕ ТРАНЗАКЦИЯМИ</w:t>
      </w:r>
    </w:p>
    <w:p w:rsidR="00E10E97" w:rsidRPr="00E10E97" w:rsidRDefault="00E10E97" w:rsidP="00E10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E97">
        <w:rPr>
          <w:rFonts w:ascii="Times New Roman" w:hAnsi="Times New Roman" w:cs="Times New Roman"/>
          <w:b/>
          <w:sz w:val="28"/>
          <w:szCs w:val="28"/>
        </w:rPr>
        <w:t xml:space="preserve">Цель практической работы </w:t>
      </w:r>
    </w:p>
    <w:p w:rsidR="00E10E97" w:rsidRDefault="00E10E97" w:rsidP="00E10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E97">
        <w:rPr>
          <w:rFonts w:ascii="Times New Roman" w:hAnsi="Times New Roman" w:cs="Times New Roman"/>
          <w:sz w:val="28"/>
          <w:szCs w:val="28"/>
        </w:rPr>
        <w:t>Изучение назначения и типов триггеров, условий их активации, синтаксиса и семантики команд языка Transact – SQL для их создания, модификации, переименования, программирования и удаления, а также приобретение навыков их проектирования, кодирования и отладки с применением хранимых процедур для получения информации о триггерах базы данных. Изучение способов обеспечения надежной работы SQL Server с помощью механизма транзакций и контрольных точек, приобретение навыков управления локальными и распределенными транзакциями различных видов, а также ознакомление с физической и логической архитектурой журнала транзакций и способами восстановления баз данных.</w:t>
      </w:r>
    </w:p>
    <w:p w:rsidR="00E10E97" w:rsidRPr="00E10E97" w:rsidRDefault="00E10E97" w:rsidP="00E10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E97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4E21D5" w:rsidRDefault="00E10E97" w:rsidP="00B777A8">
      <w:pPr>
        <w:pStyle w:val="a5"/>
      </w:pPr>
      <w:r w:rsidRPr="00B777A8">
        <w:drawing>
          <wp:inline distT="0" distB="0" distL="0" distR="0" wp14:anchorId="66DD6A91" wp14:editId="574E2AF8">
            <wp:extent cx="5940425" cy="3037348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E97" w:rsidRDefault="00E10E97"/>
    <w:p w:rsidR="00E10E97" w:rsidRDefault="00E10E97"/>
    <w:p w:rsidR="00E10E97" w:rsidRDefault="00E10E97"/>
    <w:p w:rsidR="00E10E97" w:rsidRDefault="00E10E97"/>
    <w:p w:rsidR="00E10E97" w:rsidRPr="00E10E97" w:rsidRDefault="00E10E97">
      <w:pPr>
        <w:rPr>
          <w:rFonts w:ascii="Times New Roman" w:hAnsi="Times New Roman" w:cs="Times New Roman"/>
          <w:b/>
          <w:sz w:val="28"/>
          <w:szCs w:val="28"/>
        </w:rPr>
      </w:pPr>
      <w:r w:rsidRPr="00E10E97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="00B777A8">
        <w:rPr>
          <w:rFonts w:ascii="Times New Roman" w:hAnsi="Times New Roman" w:cs="Times New Roman"/>
          <w:b/>
          <w:sz w:val="28"/>
          <w:szCs w:val="28"/>
        </w:rPr>
        <w:t>.</w:t>
      </w:r>
    </w:p>
    <w:p w:rsidR="00E10E97" w:rsidRDefault="00E10E97" w:rsidP="00B777A8">
      <w:pPr>
        <w:pStyle w:val="a5"/>
      </w:pPr>
      <w:r w:rsidRPr="00E10E97">
        <w:drawing>
          <wp:inline distT="0" distB="0" distL="0" distR="0" wp14:anchorId="4F7853AF" wp14:editId="562F37F1">
            <wp:extent cx="4540102" cy="3775374"/>
            <wp:effectExtent l="19050" t="19050" r="1333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677" cy="3773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77A8" w:rsidRDefault="00B777A8">
      <w:pPr>
        <w:rPr>
          <w:rFonts w:ascii="Times New Roman" w:hAnsi="Times New Roman" w:cs="Times New Roman"/>
          <w:b/>
          <w:sz w:val="28"/>
          <w:szCs w:val="28"/>
        </w:rPr>
      </w:pPr>
      <w:r w:rsidRPr="00B777A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bookmarkStart w:id="0" w:name="_GoBack"/>
      <w:bookmarkEnd w:id="0"/>
      <w:r w:rsidRPr="00B777A8">
        <w:rPr>
          <w:rFonts w:ascii="Times New Roman" w:hAnsi="Times New Roman" w:cs="Times New Roman"/>
          <w:b/>
          <w:sz w:val="28"/>
          <w:szCs w:val="28"/>
        </w:rPr>
        <w:t>3.</w:t>
      </w:r>
    </w:p>
    <w:p w:rsidR="00B777A8" w:rsidRPr="00B777A8" w:rsidRDefault="00B777A8" w:rsidP="00B777A8">
      <w:pPr>
        <w:pStyle w:val="a5"/>
      </w:pPr>
      <w:r w:rsidRPr="00B777A8">
        <w:drawing>
          <wp:inline distT="0" distB="0" distL="0" distR="0" wp14:anchorId="4F22AB09" wp14:editId="000863DF">
            <wp:extent cx="5092995" cy="4123702"/>
            <wp:effectExtent l="19050" t="19050" r="1270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164" cy="4127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777A8" w:rsidRPr="00B77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7C"/>
    <w:rsid w:val="00163C4E"/>
    <w:rsid w:val="0030557C"/>
    <w:rsid w:val="00B777A8"/>
    <w:rsid w:val="00D7251F"/>
    <w:rsid w:val="00E1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9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777A8"/>
    <w:pPr>
      <w:spacing w:after="0" w:line="360" w:lineRule="auto"/>
      <w:jc w:val="center"/>
    </w:pPr>
    <w:rPr>
      <w:noProof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B777A8"/>
    <w:rPr>
      <w:noProof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B777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B777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9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777A8"/>
    <w:pPr>
      <w:spacing w:after="0" w:line="360" w:lineRule="auto"/>
      <w:jc w:val="center"/>
    </w:pPr>
    <w:rPr>
      <w:noProof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B777A8"/>
    <w:rPr>
      <w:noProof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B777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B777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713</Characters>
  <Application>Microsoft Office Word</Application>
  <DocSecurity>0</DocSecurity>
  <Lines>5</Lines>
  <Paragraphs>1</Paragraphs>
  <ScaleCrop>false</ScaleCrop>
  <Company>SPecialiST RePack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3</cp:revision>
  <dcterms:created xsi:type="dcterms:W3CDTF">2021-12-05T17:09:00Z</dcterms:created>
  <dcterms:modified xsi:type="dcterms:W3CDTF">2021-12-05T17:16:00Z</dcterms:modified>
</cp:coreProperties>
</file>