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BFD552" w14:textId="0D17EC1A" w:rsidR="002F0F54" w:rsidRDefault="00AA6614" w:rsidP="00AA6614">
      <w:pPr>
        <w:rPr>
          <w:rFonts w:eastAsia="Times New Roman" w:cstheme="minorHAnsi"/>
          <w:sz w:val="20"/>
          <w:szCs w:val="20"/>
        </w:rPr>
      </w:pPr>
      <w:r w:rsidRPr="00312875">
        <w:rPr>
          <w:rFonts w:eastAsia="Times New Roman" w:cstheme="minorHAnsi"/>
          <w:b/>
          <w:bCs/>
          <w:sz w:val="20"/>
          <w:szCs w:val="20"/>
        </w:rPr>
        <w:t xml:space="preserve">Final </w:t>
      </w:r>
      <w:r w:rsidR="00A478E8">
        <w:rPr>
          <w:rFonts w:eastAsia="Times New Roman" w:cstheme="minorHAnsi"/>
          <w:b/>
          <w:bCs/>
          <w:sz w:val="20"/>
          <w:szCs w:val="20"/>
        </w:rPr>
        <w:t xml:space="preserve">Group </w:t>
      </w:r>
      <w:r w:rsidRPr="00312875">
        <w:rPr>
          <w:rFonts w:eastAsia="Times New Roman" w:cstheme="minorHAnsi"/>
          <w:b/>
          <w:bCs/>
          <w:sz w:val="20"/>
          <w:szCs w:val="20"/>
        </w:rPr>
        <w:t>Project:</w:t>
      </w:r>
      <w:r w:rsidRPr="00312875">
        <w:rPr>
          <w:rFonts w:eastAsia="Times New Roman" w:cstheme="minorHAnsi"/>
          <w:sz w:val="20"/>
          <w:szCs w:val="20"/>
        </w:rPr>
        <w:t xml:space="preserve"> Should I take metformin to age gracefully? </w:t>
      </w:r>
    </w:p>
    <w:p w14:paraId="6E321ED0" w14:textId="77777777" w:rsidR="00637B42" w:rsidRDefault="00637B42" w:rsidP="00AA6614">
      <w:pPr>
        <w:rPr>
          <w:rFonts w:eastAsia="Times New Roman" w:cstheme="minorHAnsi"/>
          <w:sz w:val="20"/>
          <w:szCs w:val="20"/>
        </w:rPr>
      </w:pPr>
    </w:p>
    <w:p w14:paraId="13D50089" w14:textId="77777777" w:rsidR="00637B42" w:rsidRPr="00312875" w:rsidRDefault="00637B42" w:rsidP="00AA6614">
      <w:pPr>
        <w:rPr>
          <w:rFonts w:eastAsia="Times New Roman" w:cstheme="minorHAnsi"/>
          <w:sz w:val="20"/>
          <w:szCs w:val="20"/>
        </w:rPr>
      </w:pPr>
    </w:p>
    <w:p w14:paraId="0A295EF4" w14:textId="77777777" w:rsidR="002F0F54" w:rsidRPr="00312875" w:rsidRDefault="002F0F54" w:rsidP="00AA6614">
      <w:pPr>
        <w:rPr>
          <w:rFonts w:eastAsia="Times New Roman" w:cstheme="minorHAnsi"/>
          <w:sz w:val="20"/>
          <w:szCs w:val="20"/>
        </w:rPr>
      </w:pPr>
    </w:p>
    <w:p w14:paraId="1E0AAE98" w14:textId="74B32673" w:rsidR="002F0F54" w:rsidRDefault="00D850C7" w:rsidP="00AA6614">
      <w:pPr>
        <w:rPr>
          <w:rFonts w:eastAsia="Times New Roman" w:cstheme="minorHAnsi"/>
          <w:bCs/>
          <w:sz w:val="20"/>
          <w:szCs w:val="20"/>
        </w:rPr>
      </w:pPr>
      <w:r>
        <w:rPr>
          <w:rFonts w:eastAsia="Times New Roman" w:cstheme="minorHAnsi"/>
          <w:bCs/>
          <w:sz w:val="20"/>
          <w:szCs w:val="20"/>
        </w:rPr>
        <w:t>Due date: Dec</w:t>
      </w:r>
      <w:r w:rsidR="00137B60">
        <w:rPr>
          <w:rFonts w:eastAsia="Times New Roman" w:cstheme="minorHAnsi"/>
          <w:bCs/>
          <w:sz w:val="20"/>
          <w:szCs w:val="20"/>
        </w:rPr>
        <w:t xml:space="preserve"> 14</w:t>
      </w:r>
      <w:r w:rsidR="00A478E8">
        <w:rPr>
          <w:rFonts w:eastAsia="Times New Roman" w:cstheme="minorHAnsi"/>
          <w:bCs/>
          <w:sz w:val="20"/>
          <w:szCs w:val="20"/>
        </w:rPr>
        <w:t>, 2021</w:t>
      </w:r>
      <w:r w:rsidR="00227609" w:rsidRPr="00312875">
        <w:rPr>
          <w:rFonts w:eastAsia="Times New Roman" w:cstheme="minorHAnsi"/>
          <w:bCs/>
          <w:sz w:val="20"/>
          <w:szCs w:val="20"/>
        </w:rPr>
        <w:t xml:space="preserve"> by 11:59 </w:t>
      </w:r>
      <w:proofErr w:type="gramStart"/>
      <w:r w:rsidR="00227609" w:rsidRPr="00312875">
        <w:rPr>
          <w:rFonts w:eastAsia="Times New Roman" w:cstheme="minorHAnsi"/>
          <w:bCs/>
          <w:sz w:val="20"/>
          <w:szCs w:val="20"/>
        </w:rPr>
        <w:t xml:space="preserve">PM </w:t>
      </w:r>
      <w:r w:rsidR="00137B60">
        <w:rPr>
          <w:rFonts w:eastAsia="Times New Roman" w:cstheme="minorHAnsi"/>
          <w:bCs/>
          <w:sz w:val="20"/>
          <w:szCs w:val="20"/>
        </w:rPr>
        <w:t xml:space="preserve"> (</w:t>
      </w:r>
      <w:proofErr w:type="gramEnd"/>
      <w:r w:rsidR="00137B60">
        <w:rPr>
          <w:rFonts w:eastAsia="Times New Roman" w:cstheme="minorHAnsi"/>
          <w:bCs/>
          <w:sz w:val="20"/>
          <w:szCs w:val="20"/>
        </w:rPr>
        <w:t xml:space="preserve">extension only by submitting a partial report and requesting more time to do novel analysis). </w:t>
      </w:r>
    </w:p>
    <w:p w14:paraId="43F98E4D" w14:textId="77777777" w:rsidR="00A478E8" w:rsidRDefault="00A478E8" w:rsidP="00AA6614">
      <w:pPr>
        <w:rPr>
          <w:rFonts w:eastAsia="Times New Roman" w:cstheme="minorHAnsi"/>
          <w:bCs/>
          <w:sz w:val="20"/>
          <w:szCs w:val="20"/>
        </w:rPr>
      </w:pPr>
    </w:p>
    <w:p w14:paraId="57D4F95C" w14:textId="7FF1E54B" w:rsidR="00A478E8" w:rsidRDefault="00A478E8" w:rsidP="00AA6614">
      <w:pPr>
        <w:rPr>
          <w:rFonts w:eastAsia="Times New Roman" w:cstheme="minorHAnsi"/>
          <w:bCs/>
          <w:sz w:val="20"/>
          <w:szCs w:val="20"/>
        </w:rPr>
      </w:pPr>
      <w:r>
        <w:rPr>
          <w:rFonts w:eastAsia="Times New Roman" w:cstheme="minorHAnsi"/>
          <w:bCs/>
          <w:sz w:val="20"/>
          <w:szCs w:val="20"/>
        </w:rPr>
        <w:t xml:space="preserve">Submission of Proposal with specific analysis </w:t>
      </w:r>
      <w:proofErr w:type="gramStart"/>
      <w:r>
        <w:rPr>
          <w:rFonts w:eastAsia="Times New Roman" w:cstheme="minorHAnsi"/>
          <w:bCs/>
          <w:sz w:val="20"/>
          <w:szCs w:val="20"/>
        </w:rPr>
        <w:t>planned  Due</w:t>
      </w:r>
      <w:proofErr w:type="gramEnd"/>
      <w:r>
        <w:rPr>
          <w:rFonts w:eastAsia="Times New Roman" w:cstheme="minorHAnsi"/>
          <w:bCs/>
          <w:sz w:val="20"/>
          <w:szCs w:val="20"/>
        </w:rPr>
        <w:t xml:space="preserve"> by Dec 7</w:t>
      </w:r>
      <w:r w:rsidRPr="00A478E8">
        <w:rPr>
          <w:rFonts w:eastAsia="Times New Roman" w:cstheme="minorHAnsi"/>
          <w:bCs/>
          <w:sz w:val="20"/>
          <w:szCs w:val="20"/>
          <w:vertAlign w:val="superscript"/>
        </w:rPr>
        <w:t>th</w:t>
      </w:r>
      <w:r>
        <w:rPr>
          <w:rFonts w:eastAsia="Times New Roman" w:cstheme="minorHAnsi"/>
          <w:bCs/>
          <w:sz w:val="20"/>
          <w:szCs w:val="20"/>
        </w:rPr>
        <w:t xml:space="preserve">, 2021 </w:t>
      </w:r>
    </w:p>
    <w:p w14:paraId="4C5C3320" w14:textId="77777777" w:rsidR="00A478E8" w:rsidRDefault="00A478E8" w:rsidP="00AA6614">
      <w:pPr>
        <w:rPr>
          <w:rFonts w:eastAsia="Times New Roman" w:cstheme="minorHAnsi"/>
          <w:bCs/>
          <w:sz w:val="20"/>
          <w:szCs w:val="20"/>
        </w:rPr>
      </w:pPr>
    </w:p>
    <w:p w14:paraId="082223B3" w14:textId="20C05209" w:rsidR="00A478E8" w:rsidRDefault="00A478E8" w:rsidP="00AA6614">
      <w:pPr>
        <w:rPr>
          <w:rFonts w:eastAsia="Times New Roman" w:cstheme="minorHAnsi"/>
          <w:bCs/>
          <w:sz w:val="20"/>
          <w:szCs w:val="20"/>
        </w:rPr>
      </w:pPr>
      <w:r>
        <w:rPr>
          <w:rFonts w:eastAsia="Times New Roman" w:cstheme="minorHAnsi"/>
          <w:bCs/>
          <w:sz w:val="20"/>
          <w:szCs w:val="20"/>
        </w:rPr>
        <w:t xml:space="preserve">Groups of 3 or 4. </w:t>
      </w:r>
    </w:p>
    <w:p w14:paraId="6D823BB1" w14:textId="77777777" w:rsidR="00637B42" w:rsidRDefault="00637B42" w:rsidP="00AA6614">
      <w:pPr>
        <w:rPr>
          <w:rFonts w:eastAsia="Times New Roman" w:cstheme="minorHAnsi"/>
          <w:bCs/>
          <w:sz w:val="20"/>
          <w:szCs w:val="20"/>
        </w:rPr>
      </w:pPr>
    </w:p>
    <w:p w14:paraId="3838F0C9" w14:textId="77777777" w:rsidR="00637B42" w:rsidRDefault="00637B42" w:rsidP="00AA6614">
      <w:pPr>
        <w:rPr>
          <w:rFonts w:eastAsia="Times New Roman" w:cstheme="minorHAnsi"/>
          <w:bCs/>
          <w:sz w:val="20"/>
          <w:szCs w:val="20"/>
        </w:rPr>
      </w:pPr>
      <w:r>
        <w:rPr>
          <w:rFonts w:eastAsia="Times New Roman" w:cstheme="minorHAnsi"/>
          <w:bCs/>
          <w:sz w:val="20"/>
          <w:szCs w:val="20"/>
        </w:rPr>
        <w:t xml:space="preserve">Format of submission: Paper that includes Abstract, Intro, Results, Discussion, Methods, Supplement (code + analysis results). </w:t>
      </w:r>
    </w:p>
    <w:p w14:paraId="3838F0C9" w14:textId="77777777" w:rsidR="00637B42" w:rsidRDefault="00637B42" w:rsidP="00AA6614">
      <w:pPr>
        <w:rPr>
          <w:rFonts w:eastAsia="Times New Roman" w:cstheme="minorHAnsi"/>
          <w:bCs/>
          <w:sz w:val="20"/>
          <w:szCs w:val="20"/>
        </w:rPr>
      </w:pPr>
    </w:p>
    <w:p w14:paraId="7B7A0FAE" w14:textId="14B87D0D" w:rsidR="00637B42" w:rsidRDefault="00637B42" w:rsidP="00AA6614">
      <w:pPr>
        <w:rPr>
          <w:rFonts w:eastAsia="Times New Roman" w:cstheme="minorHAnsi"/>
          <w:bCs/>
          <w:sz w:val="20"/>
          <w:szCs w:val="20"/>
        </w:rPr>
      </w:pPr>
      <w:r>
        <w:rPr>
          <w:rFonts w:eastAsia="Times New Roman" w:cstheme="minorHAnsi"/>
          <w:bCs/>
          <w:sz w:val="20"/>
          <w:szCs w:val="20"/>
        </w:rPr>
        <w:t xml:space="preserve">All writing or graphs must be colored by a unique color that is associated with one member of the team. </w:t>
      </w:r>
      <w:proofErr w:type="gramStart"/>
      <w:r>
        <w:rPr>
          <w:rFonts w:eastAsia="Times New Roman" w:cstheme="minorHAnsi"/>
          <w:bCs/>
          <w:sz w:val="20"/>
          <w:szCs w:val="20"/>
        </w:rPr>
        <w:t>So</w:t>
      </w:r>
      <w:proofErr w:type="gramEnd"/>
      <w:r>
        <w:rPr>
          <w:rFonts w:eastAsia="Times New Roman" w:cstheme="minorHAnsi"/>
          <w:bCs/>
          <w:sz w:val="20"/>
          <w:szCs w:val="20"/>
        </w:rPr>
        <w:t xml:space="preserve"> analysis and writing must be done separately (but in collaboration). </w:t>
      </w:r>
    </w:p>
    <w:p w14:paraId="3939CF24" w14:textId="77777777" w:rsidR="00AF622E" w:rsidRDefault="00AF622E" w:rsidP="00AA6614">
      <w:pPr>
        <w:rPr>
          <w:rFonts w:eastAsia="Times New Roman" w:cstheme="minorHAnsi"/>
          <w:bCs/>
          <w:sz w:val="20"/>
          <w:szCs w:val="20"/>
        </w:rPr>
      </w:pPr>
    </w:p>
    <w:p w14:paraId="79CC6CD2" w14:textId="32779ED7" w:rsidR="00AF622E" w:rsidRPr="00312875" w:rsidRDefault="00AF622E" w:rsidP="00AA6614">
      <w:pPr>
        <w:rPr>
          <w:rFonts w:eastAsia="Times New Roman" w:cstheme="minorHAnsi"/>
          <w:bCs/>
          <w:sz w:val="20"/>
          <w:szCs w:val="20"/>
        </w:rPr>
      </w:pPr>
      <w:r>
        <w:rPr>
          <w:rFonts w:eastAsia="Times New Roman" w:cstheme="minorHAnsi"/>
          <w:bCs/>
          <w:sz w:val="20"/>
          <w:szCs w:val="20"/>
        </w:rPr>
        <w:t xml:space="preserve">Discussion with Professor is encouraged! </w:t>
      </w:r>
      <w:bookmarkStart w:id="0" w:name="_GoBack"/>
      <w:bookmarkEnd w:id="0"/>
    </w:p>
    <w:p w14:paraId="6E1A2AE4" w14:textId="77777777" w:rsidR="002F0F54" w:rsidRPr="00312875" w:rsidRDefault="002F0F54" w:rsidP="00AA6614">
      <w:pPr>
        <w:rPr>
          <w:rFonts w:eastAsia="Times New Roman" w:cstheme="minorHAnsi"/>
          <w:sz w:val="20"/>
          <w:szCs w:val="20"/>
        </w:rPr>
      </w:pPr>
    </w:p>
    <w:p w14:paraId="695B98DD" w14:textId="24CF476C" w:rsidR="00F44AD0" w:rsidRPr="00312875" w:rsidRDefault="00AA6614" w:rsidP="00312875">
      <w:pPr>
        <w:rPr>
          <w:rFonts w:eastAsia="Times New Roman" w:cstheme="minorHAnsi"/>
          <w:sz w:val="20"/>
          <w:szCs w:val="20"/>
        </w:rPr>
      </w:pPr>
      <w:r w:rsidRPr="00312875">
        <w:rPr>
          <w:rFonts w:eastAsia="Times New Roman" w:cstheme="minorHAnsi"/>
          <w:b/>
          <w:sz w:val="20"/>
          <w:szCs w:val="20"/>
        </w:rPr>
        <w:t>Introduction</w:t>
      </w:r>
      <w:r w:rsidR="00312875" w:rsidRPr="00312875">
        <w:rPr>
          <w:rFonts w:eastAsia="Times New Roman" w:cstheme="minorHAnsi"/>
          <w:b/>
          <w:sz w:val="20"/>
          <w:szCs w:val="20"/>
        </w:rPr>
        <w:t>:</w:t>
      </w:r>
    </w:p>
    <w:p w14:paraId="7CEC5BDE" w14:textId="094624B4" w:rsidR="002F0F54" w:rsidRPr="00312875" w:rsidRDefault="00AA6614" w:rsidP="00AA6614">
      <w:pPr>
        <w:rPr>
          <w:rFonts w:eastAsia="Times New Roman" w:cstheme="minorHAnsi"/>
          <w:sz w:val="20"/>
          <w:szCs w:val="20"/>
        </w:rPr>
      </w:pPr>
      <w:r w:rsidRPr="00312875">
        <w:rPr>
          <w:rFonts w:eastAsia="Times New Roman" w:cstheme="minorHAnsi"/>
          <w:sz w:val="20"/>
          <w:szCs w:val="20"/>
        </w:rPr>
        <w:t xml:space="preserve">Metformin is considered a </w:t>
      </w:r>
      <w:r w:rsidR="00312875">
        <w:rPr>
          <w:rFonts w:eastAsia="Times New Roman" w:cstheme="minorHAnsi"/>
          <w:sz w:val="20"/>
          <w:szCs w:val="20"/>
        </w:rPr>
        <w:t>“</w:t>
      </w:r>
      <w:r w:rsidRPr="00312875">
        <w:rPr>
          <w:rFonts w:eastAsia="Times New Roman" w:cstheme="minorHAnsi"/>
          <w:sz w:val="20"/>
          <w:szCs w:val="20"/>
        </w:rPr>
        <w:t xml:space="preserve">magical” drug because of its therapeutic potential to a myriad of diseases. It was originally developed to treat hypoglycemia in type 2 diabetes (T2D) </w:t>
      </w:r>
      <w:r w:rsidR="00312875" w:rsidRPr="00312875">
        <w:rPr>
          <w:rFonts w:eastAsia="Times New Roman" w:cstheme="minorHAnsi"/>
          <w:sz w:val="20"/>
          <w:szCs w:val="20"/>
        </w:rPr>
        <w:t>patients but</w:t>
      </w:r>
      <w:r w:rsidRPr="00312875">
        <w:rPr>
          <w:rFonts w:eastAsia="Times New Roman" w:cstheme="minorHAnsi"/>
          <w:sz w:val="20"/>
          <w:szCs w:val="20"/>
        </w:rPr>
        <w:t xml:space="preserve"> has also been shown to offer therapeutic benefit to other diseases including cardiovascular disease and cancer [5]. </w:t>
      </w:r>
    </w:p>
    <w:p w14:paraId="53F61702" w14:textId="77777777" w:rsidR="002F0F54" w:rsidRPr="00312875" w:rsidRDefault="002F0F54" w:rsidP="00AA6614">
      <w:pPr>
        <w:rPr>
          <w:rFonts w:eastAsia="Times New Roman" w:cstheme="minorHAnsi"/>
          <w:sz w:val="20"/>
          <w:szCs w:val="20"/>
        </w:rPr>
      </w:pPr>
    </w:p>
    <w:p w14:paraId="22DD91FA" w14:textId="5E22DE0B" w:rsidR="002F0F54" w:rsidRPr="00312875" w:rsidRDefault="00AA6614" w:rsidP="00AA6614">
      <w:pPr>
        <w:rPr>
          <w:rFonts w:eastAsia="Times New Roman" w:cstheme="minorHAnsi"/>
          <w:sz w:val="20"/>
          <w:szCs w:val="20"/>
        </w:rPr>
      </w:pPr>
      <w:r w:rsidRPr="00312875">
        <w:rPr>
          <w:rFonts w:eastAsia="Times New Roman" w:cstheme="minorHAnsi"/>
          <w:sz w:val="20"/>
          <w:szCs w:val="20"/>
        </w:rPr>
        <w:t xml:space="preserve">While the exact mechanism of metformin remains unclear, recently there has been an effort to determine whether it can be used for non-diseased states to promote </w:t>
      </w:r>
      <w:r w:rsidR="00A52B56" w:rsidRPr="00312875">
        <w:rPr>
          <w:rFonts w:eastAsia="Times New Roman" w:cstheme="minorHAnsi"/>
          <w:sz w:val="20"/>
          <w:szCs w:val="20"/>
        </w:rPr>
        <w:t>“</w:t>
      </w:r>
      <w:r w:rsidRPr="00312875">
        <w:rPr>
          <w:rFonts w:eastAsia="Times New Roman" w:cstheme="minorHAnsi"/>
          <w:sz w:val="20"/>
          <w:szCs w:val="20"/>
        </w:rPr>
        <w:t xml:space="preserve">wellness.” A study found that a chronic low-dosage of metformin was able to extend the lifespan of mice, much like calorie-restriction extends lifespan [4]. </w:t>
      </w:r>
    </w:p>
    <w:p w14:paraId="14D2EAC8" w14:textId="77777777" w:rsidR="002F0F54" w:rsidRPr="00312875" w:rsidRDefault="002F0F54" w:rsidP="00AA6614">
      <w:pPr>
        <w:rPr>
          <w:rFonts w:eastAsia="Times New Roman" w:cstheme="minorHAnsi"/>
          <w:sz w:val="20"/>
          <w:szCs w:val="20"/>
        </w:rPr>
      </w:pPr>
    </w:p>
    <w:p w14:paraId="209CA0E8" w14:textId="77777777" w:rsidR="002F0F54" w:rsidRPr="00312875" w:rsidRDefault="00AA6614" w:rsidP="00AA6614">
      <w:pPr>
        <w:rPr>
          <w:rFonts w:eastAsia="Times New Roman" w:cstheme="minorHAnsi"/>
          <w:sz w:val="20"/>
          <w:szCs w:val="20"/>
        </w:rPr>
      </w:pPr>
      <w:r w:rsidRPr="00312875">
        <w:rPr>
          <w:rFonts w:eastAsia="Times New Roman" w:cstheme="minorHAnsi"/>
          <w:sz w:val="20"/>
          <w:szCs w:val="20"/>
        </w:rPr>
        <w:t>However, no study has conclusively shown that metformin will have similar wellness-promoting effects in healthy humans and through what mechanisms. In this assignment, you will explore some of the relevant datasets to elucidate some of the wellness-promoting mechanisms of metformin and whether we would expect to see the wellness</w:t>
      </w:r>
      <w:r w:rsidR="002F0F54" w:rsidRPr="00312875">
        <w:rPr>
          <w:rFonts w:eastAsia="Times New Roman" w:cstheme="minorHAnsi"/>
          <w:sz w:val="20"/>
          <w:szCs w:val="20"/>
        </w:rPr>
        <w:t xml:space="preserve"> </w:t>
      </w:r>
      <w:r w:rsidRPr="00312875">
        <w:rPr>
          <w:rFonts w:eastAsia="Times New Roman" w:cstheme="minorHAnsi"/>
          <w:sz w:val="20"/>
          <w:szCs w:val="20"/>
        </w:rPr>
        <w:t xml:space="preserve">promoting effects </w:t>
      </w:r>
      <w:r w:rsidR="002F0F54" w:rsidRPr="00312875">
        <w:rPr>
          <w:rFonts w:eastAsia="Times New Roman" w:cstheme="minorHAnsi"/>
          <w:sz w:val="20"/>
          <w:szCs w:val="20"/>
        </w:rPr>
        <w:t xml:space="preserve">in humans. </w:t>
      </w:r>
    </w:p>
    <w:p w14:paraId="25902F1D" w14:textId="77777777" w:rsidR="002F0F54" w:rsidRPr="00312875" w:rsidRDefault="002F0F54" w:rsidP="00AA6614">
      <w:pPr>
        <w:rPr>
          <w:rFonts w:eastAsia="Times New Roman" w:cstheme="minorHAnsi"/>
          <w:sz w:val="20"/>
          <w:szCs w:val="20"/>
        </w:rPr>
      </w:pPr>
    </w:p>
    <w:p w14:paraId="276C38A3" w14:textId="182070C4" w:rsidR="002F0F54" w:rsidRPr="00312875" w:rsidRDefault="002F0F54" w:rsidP="00AA6614">
      <w:pPr>
        <w:rPr>
          <w:rFonts w:eastAsia="Times New Roman" w:cstheme="minorHAnsi"/>
          <w:b/>
          <w:sz w:val="20"/>
          <w:szCs w:val="20"/>
        </w:rPr>
      </w:pPr>
      <w:r w:rsidRPr="00312875">
        <w:rPr>
          <w:rFonts w:eastAsia="Times New Roman" w:cstheme="minorHAnsi"/>
          <w:b/>
          <w:sz w:val="20"/>
          <w:szCs w:val="20"/>
        </w:rPr>
        <w:t xml:space="preserve">Required and Recommended Readings: </w:t>
      </w:r>
    </w:p>
    <w:p w14:paraId="06547870" w14:textId="77777777" w:rsidR="002F0F54" w:rsidRPr="00312875" w:rsidRDefault="002F0F54" w:rsidP="00AA6614">
      <w:pPr>
        <w:rPr>
          <w:rFonts w:eastAsia="Times New Roman" w:cstheme="minorHAnsi"/>
          <w:sz w:val="20"/>
          <w:szCs w:val="20"/>
        </w:rPr>
      </w:pPr>
    </w:p>
    <w:p w14:paraId="05ECAD14" w14:textId="23596525" w:rsidR="00F44AD0" w:rsidRPr="00013C72" w:rsidRDefault="00F44AD0" w:rsidP="00AA6614">
      <w:pPr>
        <w:rPr>
          <w:rFonts w:eastAsia="Times New Roman" w:cstheme="minorHAnsi"/>
          <w:b/>
          <w:bCs/>
          <w:sz w:val="20"/>
          <w:szCs w:val="20"/>
        </w:rPr>
      </w:pPr>
      <w:r w:rsidRPr="00013C72">
        <w:rPr>
          <w:rFonts w:eastAsia="Times New Roman" w:cstheme="minorHAnsi"/>
          <w:b/>
          <w:bCs/>
          <w:sz w:val="20"/>
          <w:szCs w:val="20"/>
        </w:rPr>
        <w:t>MOUSE DATA FROM THIS PAPER:</w:t>
      </w:r>
      <w:r w:rsidR="002F0F54" w:rsidRPr="00013C72">
        <w:rPr>
          <w:rFonts w:eastAsia="Times New Roman" w:cstheme="minorHAnsi"/>
          <w:b/>
          <w:bCs/>
          <w:sz w:val="20"/>
          <w:szCs w:val="20"/>
        </w:rPr>
        <w:t xml:space="preserve"> </w:t>
      </w:r>
    </w:p>
    <w:p w14:paraId="20EC93D7" w14:textId="583BB71D" w:rsidR="002F0F54" w:rsidRPr="00312875" w:rsidRDefault="00AA6614" w:rsidP="00AA6614">
      <w:pPr>
        <w:rPr>
          <w:rFonts w:eastAsia="Times New Roman" w:cstheme="minorHAnsi"/>
          <w:sz w:val="20"/>
          <w:szCs w:val="20"/>
        </w:rPr>
      </w:pPr>
      <w:r w:rsidRPr="00312875">
        <w:rPr>
          <w:rFonts w:eastAsia="Times New Roman" w:cstheme="minorHAnsi"/>
          <w:sz w:val="20"/>
          <w:szCs w:val="20"/>
        </w:rPr>
        <w:t xml:space="preserve">Metformin improves healthspan and lifespan in mice [4] </w:t>
      </w:r>
      <w:hyperlink r:id="rId7" w:history="1">
        <w:r w:rsidR="002F0F54" w:rsidRPr="00312875">
          <w:rPr>
            <w:rStyle w:val="Hyperlink"/>
            <w:rFonts w:eastAsia="Times New Roman" w:cstheme="minorHAnsi"/>
            <w:sz w:val="20"/>
            <w:szCs w:val="20"/>
          </w:rPr>
          <w:t>http://www.ncbi.nlm.nih.gov/pubmed/23900241</w:t>
        </w:r>
      </w:hyperlink>
      <w:r w:rsidRPr="00312875">
        <w:rPr>
          <w:rFonts w:eastAsia="Times New Roman" w:cstheme="minorHAnsi"/>
          <w:sz w:val="20"/>
          <w:szCs w:val="20"/>
        </w:rPr>
        <w:t xml:space="preserve"> </w:t>
      </w:r>
    </w:p>
    <w:p w14:paraId="0B5706A2" w14:textId="77777777" w:rsidR="00013C72" w:rsidRDefault="00013C72" w:rsidP="00013C72">
      <w:pPr>
        <w:rPr>
          <w:rFonts w:eastAsia="Times New Roman" w:cstheme="minorHAnsi"/>
          <w:b/>
          <w:bCs/>
          <w:sz w:val="20"/>
          <w:szCs w:val="20"/>
        </w:rPr>
      </w:pPr>
    </w:p>
    <w:p w14:paraId="26994DC6" w14:textId="2F92BE42" w:rsidR="00013C72" w:rsidRPr="00013C72" w:rsidRDefault="00013C72" w:rsidP="00013C72">
      <w:pPr>
        <w:rPr>
          <w:rFonts w:eastAsia="Times New Roman" w:cstheme="minorHAnsi"/>
          <w:b/>
          <w:bCs/>
          <w:sz w:val="20"/>
          <w:szCs w:val="20"/>
        </w:rPr>
      </w:pPr>
      <w:r w:rsidRPr="00013C72">
        <w:rPr>
          <w:rFonts w:eastAsia="Times New Roman" w:cstheme="minorHAnsi"/>
          <w:b/>
          <w:bCs/>
          <w:sz w:val="20"/>
          <w:szCs w:val="20"/>
        </w:rPr>
        <w:t>HUMAN DATA FROM THIS PAPER</w:t>
      </w:r>
      <w:r>
        <w:rPr>
          <w:rFonts w:eastAsia="Times New Roman" w:cstheme="minorHAnsi"/>
          <w:b/>
          <w:bCs/>
          <w:sz w:val="20"/>
          <w:szCs w:val="20"/>
        </w:rPr>
        <w:t>:</w:t>
      </w:r>
    </w:p>
    <w:p w14:paraId="6249660A" w14:textId="77777777" w:rsidR="00013C72" w:rsidRPr="00312875" w:rsidRDefault="00013C72" w:rsidP="00013C72">
      <w:pPr>
        <w:rPr>
          <w:rFonts w:eastAsia="Times New Roman" w:cstheme="minorHAnsi"/>
          <w:sz w:val="20"/>
          <w:szCs w:val="20"/>
        </w:rPr>
      </w:pPr>
      <w:r w:rsidRPr="00312875">
        <w:rPr>
          <w:rFonts w:eastAsia="Times New Roman" w:cstheme="minorHAnsi"/>
          <w:sz w:val="20"/>
          <w:szCs w:val="20"/>
        </w:rPr>
        <w:t xml:space="preserve">Increased SRF transcriptional activity in human and mouse skeletal muscle is a signature of insulin resistance [3] </w:t>
      </w:r>
      <w:hyperlink r:id="rId8" w:history="1">
        <w:r w:rsidRPr="00312875">
          <w:rPr>
            <w:rStyle w:val="Hyperlink"/>
            <w:rFonts w:eastAsia="Times New Roman" w:cstheme="minorHAnsi"/>
            <w:sz w:val="20"/>
            <w:szCs w:val="20"/>
          </w:rPr>
          <w:t>http://www.ncbi.nlm.nih.gov/pubmed/21393865</w:t>
        </w:r>
      </w:hyperlink>
    </w:p>
    <w:p w14:paraId="1AC3F73C" w14:textId="77777777" w:rsidR="002F0F54" w:rsidRPr="00312875" w:rsidRDefault="002F0F54" w:rsidP="00AA6614">
      <w:pPr>
        <w:rPr>
          <w:rFonts w:eastAsia="Times New Roman" w:cstheme="minorHAnsi"/>
          <w:sz w:val="20"/>
          <w:szCs w:val="20"/>
        </w:rPr>
      </w:pPr>
    </w:p>
    <w:p w14:paraId="6AF06EBE" w14:textId="5185C886" w:rsidR="002F0F54" w:rsidRPr="00312875" w:rsidRDefault="00AA6614" w:rsidP="00AA6614">
      <w:pPr>
        <w:rPr>
          <w:rFonts w:eastAsia="Times New Roman" w:cstheme="minorHAnsi"/>
          <w:sz w:val="20"/>
          <w:szCs w:val="20"/>
        </w:rPr>
      </w:pPr>
      <w:r w:rsidRPr="00312875">
        <w:rPr>
          <w:rFonts w:eastAsia="Times New Roman" w:cstheme="minorHAnsi"/>
          <w:sz w:val="20"/>
          <w:szCs w:val="20"/>
        </w:rPr>
        <w:t xml:space="preserve">Diabetes, cancer, and metformin: connections of metabolism and cell proliferation. [2] </w:t>
      </w:r>
      <w:hyperlink r:id="rId9" w:history="1">
        <w:r w:rsidR="002F0F54" w:rsidRPr="00312875">
          <w:rPr>
            <w:rStyle w:val="Hyperlink"/>
            <w:rFonts w:eastAsia="Times New Roman" w:cstheme="minorHAnsi"/>
            <w:sz w:val="20"/>
            <w:szCs w:val="20"/>
          </w:rPr>
          <w:t>http://www.ncbi.nlm.nih.gov/pubmed/22211893</w:t>
        </w:r>
      </w:hyperlink>
      <w:r w:rsidRPr="00312875">
        <w:rPr>
          <w:rFonts w:eastAsia="Times New Roman" w:cstheme="minorHAnsi"/>
          <w:sz w:val="20"/>
          <w:szCs w:val="20"/>
        </w:rPr>
        <w:t xml:space="preserve"> </w:t>
      </w:r>
    </w:p>
    <w:p w14:paraId="3E529020" w14:textId="77777777" w:rsidR="002F0F54" w:rsidRPr="00312875" w:rsidRDefault="002F0F54" w:rsidP="00AA6614">
      <w:pPr>
        <w:rPr>
          <w:rFonts w:eastAsia="Times New Roman" w:cstheme="minorHAnsi"/>
          <w:sz w:val="20"/>
          <w:szCs w:val="20"/>
        </w:rPr>
      </w:pPr>
    </w:p>
    <w:p w14:paraId="146AAA01" w14:textId="5E5FD727" w:rsidR="002F0F54" w:rsidRPr="00312875" w:rsidRDefault="00AA6614" w:rsidP="00AA6614">
      <w:pPr>
        <w:rPr>
          <w:rFonts w:eastAsia="Times New Roman" w:cstheme="minorHAnsi"/>
          <w:sz w:val="20"/>
          <w:szCs w:val="20"/>
        </w:rPr>
      </w:pPr>
      <w:r w:rsidRPr="00312875">
        <w:rPr>
          <w:rFonts w:eastAsia="Times New Roman" w:cstheme="minorHAnsi"/>
          <w:sz w:val="20"/>
          <w:szCs w:val="20"/>
        </w:rPr>
        <w:t xml:space="preserve">The target of metformin in type 2 diabetes [1] </w:t>
      </w:r>
      <w:hyperlink r:id="rId10" w:history="1">
        <w:r w:rsidR="002F0F54" w:rsidRPr="00312875">
          <w:rPr>
            <w:rStyle w:val="Hyperlink"/>
            <w:rFonts w:eastAsia="Times New Roman" w:cstheme="minorHAnsi"/>
            <w:sz w:val="20"/>
            <w:szCs w:val="20"/>
          </w:rPr>
          <w:t>http://www.nejm.org/doi/full/10.1056/NEJMcibr1409796</w:t>
        </w:r>
      </w:hyperlink>
      <w:r w:rsidRPr="00312875">
        <w:rPr>
          <w:rFonts w:eastAsia="Times New Roman" w:cstheme="minorHAnsi"/>
          <w:sz w:val="20"/>
          <w:szCs w:val="20"/>
        </w:rPr>
        <w:t xml:space="preserve"> </w:t>
      </w:r>
    </w:p>
    <w:p w14:paraId="006FE369" w14:textId="77777777" w:rsidR="002F0F54" w:rsidRPr="00312875" w:rsidRDefault="002F0F54" w:rsidP="00AA6614">
      <w:pPr>
        <w:rPr>
          <w:rFonts w:eastAsia="Times New Roman" w:cstheme="minorHAnsi"/>
          <w:sz w:val="20"/>
          <w:szCs w:val="20"/>
        </w:rPr>
      </w:pPr>
    </w:p>
    <w:p w14:paraId="1DCDCEE2" w14:textId="3CB8D8E2" w:rsidR="002F0F54" w:rsidRPr="00312875" w:rsidRDefault="00AA6614" w:rsidP="00AA6614">
      <w:pPr>
        <w:rPr>
          <w:rFonts w:eastAsia="Times New Roman" w:cstheme="minorHAnsi"/>
          <w:sz w:val="20"/>
          <w:szCs w:val="20"/>
        </w:rPr>
      </w:pPr>
      <w:r w:rsidRPr="00312875">
        <w:rPr>
          <w:rFonts w:eastAsia="Times New Roman" w:cstheme="minorHAnsi"/>
          <w:sz w:val="20"/>
          <w:szCs w:val="20"/>
        </w:rPr>
        <w:t xml:space="preserve">Cellular and molecular mechanisms of metformin: an overview [5] </w:t>
      </w:r>
      <w:hyperlink r:id="rId11" w:history="1">
        <w:r w:rsidR="002F0F54" w:rsidRPr="00312875">
          <w:rPr>
            <w:rStyle w:val="Hyperlink"/>
            <w:rFonts w:eastAsia="Times New Roman" w:cstheme="minorHAnsi"/>
            <w:sz w:val="20"/>
            <w:szCs w:val="20"/>
          </w:rPr>
          <w:t>http://www.ncbi.nlm.nih.gov/pubmed/22117616</w:t>
        </w:r>
      </w:hyperlink>
      <w:r w:rsidRPr="00312875">
        <w:rPr>
          <w:rFonts w:eastAsia="Times New Roman" w:cstheme="minorHAnsi"/>
          <w:sz w:val="20"/>
          <w:szCs w:val="20"/>
        </w:rPr>
        <w:t xml:space="preserve"> </w:t>
      </w:r>
    </w:p>
    <w:p w14:paraId="0D1624A6" w14:textId="77777777" w:rsidR="002F0F54" w:rsidRPr="00312875" w:rsidRDefault="002F0F54" w:rsidP="00AA6614">
      <w:pPr>
        <w:rPr>
          <w:rFonts w:eastAsia="Times New Roman" w:cstheme="minorHAnsi"/>
          <w:sz w:val="20"/>
          <w:szCs w:val="20"/>
        </w:rPr>
      </w:pPr>
    </w:p>
    <w:p w14:paraId="506030D7" w14:textId="77777777" w:rsidR="002F0F54" w:rsidRPr="00312875" w:rsidRDefault="00AA6614" w:rsidP="00AA6614">
      <w:pPr>
        <w:rPr>
          <w:rFonts w:eastAsia="Times New Roman" w:cstheme="minorHAnsi"/>
          <w:b/>
          <w:sz w:val="20"/>
          <w:szCs w:val="20"/>
        </w:rPr>
      </w:pPr>
      <w:r w:rsidRPr="00312875">
        <w:rPr>
          <w:rFonts w:eastAsia="Times New Roman" w:cstheme="minorHAnsi"/>
          <w:b/>
          <w:sz w:val="20"/>
          <w:szCs w:val="20"/>
        </w:rPr>
        <w:t xml:space="preserve">Project Guidelines </w:t>
      </w:r>
    </w:p>
    <w:p w14:paraId="19373C29" w14:textId="77777777" w:rsidR="002F0F54" w:rsidRPr="00312875" w:rsidRDefault="002F0F54" w:rsidP="00AA6614">
      <w:pPr>
        <w:rPr>
          <w:rFonts w:eastAsia="Times New Roman" w:cstheme="minorHAnsi"/>
          <w:sz w:val="20"/>
          <w:szCs w:val="20"/>
        </w:rPr>
      </w:pPr>
    </w:p>
    <w:p w14:paraId="770BA1F8" w14:textId="64AEBF9D" w:rsidR="002F0F54" w:rsidRPr="00312875" w:rsidRDefault="00AA6614" w:rsidP="00AA6614">
      <w:pPr>
        <w:rPr>
          <w:rFonts w:eastAsia="Times New Roman" w:cstheme="minorHAnsi"/>
          <w:sz w:val="20"/>
          <w:szCs w:val="20"/>
        </w:rPr>
      </w:pPr>
      <w:r w:rsidRPr="00312875">
        <w:rPr>
          <w:rFonts w:eastAsia="Times New Roman" w:cstheme="minorHAnsi"/>
          <w:sz w:val="20"/>
          <w:szCs w:val="20"/>
        </w:rPr>
        <w:t xml:space="preserve">We highly recommend that you start early!!! </w:t>
      </w:r>
    </w:p>
    <w:p w14:paraId="6F387FC5" w14:textId="77777777" w:rsidR="00293186" w:rsidRDefault="00293186" w:rsidP="00AA6614">
      <w:pPr>
        <w:rPr>
          <w:rFonts w:eastAsia="Times New Roman" w:cstheme="minorHAnsi"/>
          <w:sz w:val="20"/>
          <w:szCs w:val="20"/>
        </w:rPr>
      </w:pPr>
    </w:p>
    <w:p w14:paraId="658A8DCB" w14:textId="786DA525" w:rsidR="00293186" w:rsidRDefault="00293186" w:rsidP="00AA6614">
      <w:pPr>
        <w:rPr>
          <w:rFonts w:eastAsia="Times New Roman" w:cstheme="minorHAnsi"/>
          <w:sz w:val="20"/>
          <w:szCs w:val="20"/>
        </w:rPr>
      </w:pPr>
      <w:r>
        <w:rPr>
          <w:rFonts w:eastAsia="Times New Roman" w:cstheme="minorHAnsi"/>
          <w:sz w:val="20"/>
          <w:szCs w:val="20"/>
        </w:rPr>
        <w:t xml:space="preserve">Please read the papers first and take a look at the raw data and observe any challenges.  We will post a clean version of the datasets as well. If you want to practice your own raw data analysis and compare to the posted version feel free to start raw analysis early (but expect challenges). </w:t>
      </w:r>
    </w:p>
    <w:p w14:paraId="47111058" w14:textId="77777777" w:rsidR="00293186" w:rsidRPr="00312875" w:rsidRDefault="00293186" w:rsidP="00AA6614">
      <w:pPr>
        <w:rPr>
          <w:rFonts w:eastAsia="Times New Roman" w:cstheme="minorHAnsi"/>
          <w:sz w:val="20"/>
          <w:szCs w:val="20"/>
        </w:rPr>
      </w:pPr>
    </w:p>
    <w:p w14:paraId="469A62B5" w14:textId="147B0C67" w:rsidR="002F0F54" w:rsidRPr="00312875" w:rsidRDefault="00AA6614" w:rsidP="00AA6614">
      <w:pPr>
        <w:rPr>
          <w:rFonts w:eastAsia="Times New Roman" w:cstheme="minorHAnsi"/>
          <w:sz w:val="20"/>
          <w:szCs w:val="20"/>
        </w:rPr>
      </w:pPr>
      <w:r w:rsidRPr="00312875">
        <w:rPr>
          <w:rFonts w:eastAsia="Times New Roman" w:cstheme="minorHAnsi"/>
          <w:sz w:val="20"/>
          <w:szCs w:val="20"/>
        </w:rPr>
        <w:t>The following directions should serve as a guideline, but you shouldn’t hesitate to do additional analyses that you believe will provide useful insights. You will write a scientific report of publication quality in a typical Science or Nature style journal article (</w:t>
      </w:r>
      <w:r w:rsidR="00EB464D" w:rsidRPr="00312875">
        <w:rPr>
          <w:rFonts w:eastAsia="Times New Roman" w:cstheme="minorHAnsi"/>
          <w:sz w:val="20"/>
          <w:szCs w:val="20"/>
        </w:rPr>
        <w:t>i.e.</w:t>
      </w:r>
      <w:r w:rsidRPr="00312875">
        <w:rPr>
          <w:rFonts w:eastAsia="Times New Roman" w:cstheme="minorHAnsi"/>
          <w:sz w:val="20"/>
          <w:szCs w:val="20"/>
        </w:rPr>
        <w:t xml:space="preserve"> you should have a title, an abstract, introduction, methods, results, discussion, and references). If you have any questions, feel free to ask the TA</w:t>
      </w:r>
      <w:r w:rsidR="00F44AD0" w:rsidRPr="00312875">
        <w:rPr>
          <w:rFonts w:eastAsia="Times New Roman" w:cstheme="minorHAnsi"/>
          <w:sz w:val="20"/>
          <w:szCs w:val="20"/>
        </w:rPr>
        <w:t xml:space="preserve"> or instructor</w:t>
      </w:r>
      <w:r w:rsidRPr="00312875">
        <w:rPr>
          <w:rFonts w:eastAsia="Times New Roman" w:cstheme="minorHAnsi"/>
          <w:sz w:val="20"/>
          <w:szCs w:val="20"/>
        </w:rPr>
        <w:t xml:space="preserve">. </w:t>
      </w:r>
    </w:p>
    <w:p w14:paraId="713B285A" w14:textId="77777777" w:rsidR="002F0F54" w:rsidRPr="00312875" w:rsidRDefault="002F0F54" w:rsidP="00AA6614">
      <w:pPr>
        <w:rPr>
          <w:rFonts w:eastAsia="Times New Roman" w:cstheme="minorHAnsi"/>
          <w:sz w:val="20"/>
          <w:szCs w:val="20"/>
        </w:rPr>
      </w:pPr>
    </w:p>
    <w:p w14:paraId="4CC762C6" w14:textId="77777777" w:rsidR="00F44AD0" w:rsidRPr="00312875" w:rsidRDefault="00AA6614" w:rsidP="00AA6614">
      <w:pPr>
        <w:rPr>
          <w:rFonts w:eastAsia="Times New Roman" w:cstheme="minorHAnsi"/>
          <w:b/>
          <w:sz w:val="20"/>
          <w:szCs w:val="20"/>
        </w:rPr>
      </w:pPr>
      <w:r w:rsidRPr="00312875">
        <w:rPr>
          <w:rFonts w:eastAsia="Times New Roman" w:cstheme="minorHAnsi"/>
          <w:b/>
          <w:sz w:val="20"/>
          <w:szCs w:val="20"/>
        </w:rPr>
        <w:t xml:space="preserve">Data Retrieval and Normalization </w:t>
      </w:r>
    </w:p>
    <w:p w14:paraId="65E13BF9" w14:textId="77777777" w:rsidR="00F44AD0" w:rsidRPr="00312875" w:rsidRDefault="00F44AD0" w:rsidP="00AA6614">
      <w:pPr>
        <w:rPr>
          <w:rFonts w:eastAsia="Times New Roman" w:cstheme="minorHAnsi"/>
          <w:sz w:val="20"/>
          <w:szCs w:val="20"/>
        </w:rPr>
      </w:pPr>
    </w:p>
    <w:p w14:paraId="2FA3F2D2" w14:textId="68A13DDE" w:rsidR="002F0F54" w:rsidRDefault="00AA6614" w:rsidP="00AA6614">
      <w:pPr>
        <w:rPr>
          <w:rFonts w:eastAsia="Times New Roman" w:cstheme="minorHAnsi"/>
          <w:sz w:val="20"/>
          <w:szCs w:val="20"/>
        </w:rPr>
      </w:pPr>
      <w:r w:rsidRPr="00312875">
        <w:rPr>
          <w:rFonts w:eastAsia="Times New Roman" w:cstheme="minorHAnsi"/>
          <w:sz w:val="20"/>
          <w:szCs w:val="20"/>
        </w:rPr>
        <w:t>Th</w:t>
      </w:r>
      <w:r w:rsidR="00C3759D">
        <w:rPr>
          <w:rFonts w:eastAsia="Times New Roman" w:cstheme="minorHAnsi"/>
          <w:sz w:val="20"/>
          <w:szCs w:val="20"/>
        </w:rPr>
        <w:t xml:space="preserve">e first part of this project </w:t>
      </w:r>
      <w:r w:rsidRPr="00312875">
        <w:rPr>
          <w:rFonts w:eastAsia="Times New Roman" w:cstheme="minorHAnsi"/>
          <w:sz w:val="20"/>
          <w:szCs w:val="20"/>
        </w:rPr>
        <w:t>is to become familiar with retrieving data from a public repository (the Gene Expression Omnibus, or GEO) and properly normalizin</w:t>
      </w:r>
      <w:r w:rsidR="002F0F54" w:rsidRPr="00312875">
        <w:rPr>
          <w:rFonts w:eastAsia="Times New Roman" w:cstheme="minorHAnsi"/>
          <w:sz w:val="20"/>
          <w:szCs w:val="20"/>
        </w:rPr>
        <w:t>g it for additional analysis</w:t>
      </w:r>
      <w:r w:rsidR="00A478E8">
        <w:rPr>
          <w:rFonts w:eastAsia="Times New Roman" w:cstheme="minorHAnsi"/>
          <w:sz w:val="20"/>
          <w:szCs w:val="20"/>
        </w:rPr>
        <w:t xml:space="preserve"> (if not done already</w:t>
      </w:r>
      <w:r w:rsidR="00C3759D">
        <w:rPr>
          <w:rFonts w:eastAsia="Times New Roman" w:cstheme="minorHAnsi"/>
          <w:sz w:val="20"/>
          <w:szCs w:val="20"/>
        </w:rPr>
        <w:t>)</w:t>
      </w:r>
      <w:r w:rsidR="002F0F54" w:rsidRPr="00312875">
        <w:rPr>
          <w:rFonts w:eastAsia="Times New Roman" w:cstheme="minorHAnsi"/>
          <w:sz w:val="20"/>
          <w:szCs w:val="20"/>
        </w:rPr>
        <w:t>.</w:t>
      </w:r>
    </w:p>
    <w:p w14:paraId="0B3D86D0" w14:textId="77777777" w:rsidR="00A478E8" w:rsidRDefault="00A478E8" w:rsidP="00AA6614">
      <w:pPr>
        <w:rPr>
          <w:rFonts w:eastAsia="Times New Roman" w:cstheme="minorHAnsi"/>
          <w:sz w:val="20"/>
          <w:szCs w:val="20"/>
        </w:rPr>
      </w:pPr>
    </w:p>
    <w:p w14:paraId="52698F5C" w14:textId="36ADA64C" w:rsidR="00A478E8" w:rsidRPr="00312875" w:rsidRDefault="00A478E8" w:rsidP="00AA6614">
      <w:pPr>
        <w:rPr>
          <w:rFonts w:eastAsia="Times New Roman" w:cstheme="minorHAnsi"/>
          <w:sz w:val="20"/>
          <w:szCs w:val="20"/>
        </w:rPr>
      </w:pPr>
      <w:r>
        <w:rPr>
          <w:rFonts w:eastAsia="Times New Roman" w:cstheme="minorHAnsi"/>
          <w:sz w:val="20"/>
          <w:szCs w:val="20"/>
        </w:rPr>
        <w:t xml:space="preserve">Feel free to add any data you </w:t>
      </w:r>
      <w:proofErr w:type="gramStart"/>
      <w:r>
        <w:rPr>
          <w:rFonts w:eastAsia="Times New Roman" w:cstheme="minorHAnsi"/>
          <w:sz w:val="20"/>
          <w:szCs w:val="20"/>
        </w:rPr>
        <w:t>wish !</w:t>
      </w:r>
      <w:proofErr w:type="gramEnd"/>
    </w:p>
    <w:p w14:paraId="0C72DE68" w14:textId="77777777" w:rsidR="002F0F54" w:rsidRPr="00312875" w:rsidRDefault="002F0F54" w:rsidP="00AA6614">
      <w:pPr>
        <w:rPr>
          <w:rFonts w:eastAsia="Times New Roman" w:cstheme="minorHAnsi"/>
          <w:sz w:val="20"/>
          <w:szCs w:val="20"/>
        </w:rPr>
      </w:pPr>
    </w:p>
    <w:p w14:paraId="2DCAF840" w14:textId="05E88316" w:rsidR="002F0F54" w:rsidRPr="00312875" w:rsidRDefault="00A478E8" w:rsidP="00AA6614">
      <w:pPr>
        <w:rPr>
          <w:rFonts w:eastAsia="Times New Roman" w:cstheme="minorHAnsi"/>
          <w:sz w:val="20"/>
          <w:szCs w:val="20"/>
        </w:rPr>
      </w:pPr>
      <w:r>
        <w:rPr>
          <w:rFonts w:eastAsia="Times New Roman" w:cstheme="minorHAnsi"/>
          <w:sz w:val="20"/>
          <w:szCs w:val="20"/>
        </w:rPr>
        <w:t>You must</w:t>
      </w:r>
      <w:r w:rsidR="00AA6614" w:rsidRPr="00312875">
        <w:rPr>
          <w:rFonts w:eastAsia="Times New Roman" w:cstheme="minorHAnsi"/>
          <w:sz w:val="20"/>
          <w:szCs w:val="20"/>
        </w:rPr>
        <w:t xml:space="preserve"> to retrieve the datasets from the </w:t>
      </w:r>
      <w:r w:rsidR="00293186">
        <w:rPr>
          <w:rFonts w:eastAsia="Times New Roman" w:cstheme="minorHAnsi"/>
          <w:sz w:val="20"/>
          <w:szCs w:val="20"/>
        </w:rPr>
        <w:t xml:space="preserve">two </w:t>
      </w:r>
      <w:r w:rsidR="00AA6614" w:rsidRPr="00312875">
        <w:rPr>
          <w:rFonts w:eastAsia="Times New Roman" w:cstheme="minorHAnsi"/>
          <w:sz w:val="20"/>
          <w:szCs w:val="20"/>
        </w:rPr>
        <w:t xml:space="preserve">previously mentioned studies by Martin-Montalvo et al. 2013 [4] and Jin et al. 2011 [3]. </w:t>
      </w:r>
    </w:p>
    <w:p w14:paraId="1A0DC494" w14:textId="77777777" w:rsidR="002F0F54" w:rsidRPr="00312875" w:rsidRDefault="002F0F54" w:rsidP="00AA6614">
      <w:pPr>
        <w:rPr>
          <w:rFonts w:eastAsia="Times New Roman" w:cstheme="minorHAnsi"/>
          <w:sz w:val="20"/>
          <w:szCs w:val="20"/>
        </w:rPr>
      </w:pPr>
    </w:p>
    <w:p w14:paraId="1D3B1039" w14:textId="2B99C684" w:rsidR="002F0F54" w:rsidRDefault="00AA6614" w:rsidP="00AA6614">
      <w:pPr>
        <w:rPr>
          <w:rFonts w:eastAsia="Times New Roman" w:cstheme="minorHAnsi"/>
          <w:sz w:val="20"/>
          <w:szCs w:val="20"/>
        </w:rPr>
      </w:pPr>
      <w:r w:rsidRPr="00312875">
        <w:rPr>
          <w:rFonts w:eastAsia="Times New Roman" w:cstheme="minorHAnsi"/>
          <w:sz w:val="20"/>
          <w:szCs w:val="20"/>
        </w:rPr>
        <w:t xml:space="preserve">For convenience, you can find them directly below: </w:t>
      </w:r>
    </w:p>
    <w:p w14:paraId="456175F1" w14:textId="77777777" w:rsidR="00013C72" w:rsidRPr="00312875" w:rsidRDefault="00013C72" w:rsidP="00AA6614">
      <w:pPr>
        <w:rPr>
          <w:rFonts w:eastAsia="Times New Roman" w:cstheme="minorHAnsi"/>
          <w:sz w:val="20"/>
          <w:szCs w:val="20"/>
        </w:rPr>
      </w:pPr>
    </w:p>
    <w:p w14:paraId="103F05A2" w14:textId="42BCC7D8" w:rsidR="002F0F54" w:rsidRPr="00312875" w:rsidRDefault="00AA6614" w:rsidP="00AA6614">
      <w:pPr>
        <w:rPr>
          <w:rFonts w:eastAsia="Times New Roman" w:cstheme="minorHAnsi"/>
          <w:sz w:val="20"/>
          <w:szCs w:val="20"/>
        </w:rPr>
      </w:pPr>
      <w:r w:rsidRPr="00312875">
        <w:rPr>
          <w:rFonts w:eastAsia="Times New Roman" w:cstheme="minorHAnsi"/>
          <w:sz w:val="20"/>
          <w:szCs w:val="20"/>
        </w:rPr>
        <w:t xml:space="preserve">Metformin improves </w:t>
      </w:r>
      <w:r w:rsidR="00EB464D" w:rsidRPr="00312875">
        <w:rPr>
          <w:rFonts w:eastAsia="Times New Roman" w:cstheme="minorHAnsi"/>
          <w:sz w:val="20"/>
          <w:szCs w:val="20"/>
        </w:rPr>
        <w:t>health span</w:t>
      </w:r>
      <w:r w:rsidRPr="00312875">
        <w:rPr>
          <w:rFonts w:eastAsia="Times New Roman" w:cstheme="minorHAnsi"/>
          <w:sz w:val="20"/>
          <w:szCs w:val="20"/>
        </w:rPr>
        <w:t xml:space="preserve"> and lifespan in mice </w:t>
      </w:r>
      <w:hyperlink r:id="rId12" w:history="1">
        <w:r w:rsidR="002F0F54" w:rsidRPr="00312875">
          <w:rPr>
            <w:rStyle w:val="Hyperlink"/>
            <w:rFonts w:eastAsia="Times New Roman" w:cstheme="minorHAnsi"/>
            <w:sz w:val="20"/>
            <w:szCs w:val="20"/>
          </w:rPr>
          <w:t>http://www.ncbi.nlm.nih.gov/geo/query/acc.cgi?acc=GSE40936</w:t>
        </w:r>
      </w:hyperlink>
      <w:r w:rsidRPr="00312875">
        <w:rPr>
          <w:rFonts w:eastAsia="Times New Roman" w:cstheme="minorHAnsi"/>
          <w:sz w:val="20"/>
          <w:szCs w:val="20"/>
        </w:rPr>
        <w:t xml:space="preserve"> </w:t>
      </w:r>
    </w:p>
    <w:p w14:paraId="179C1951" w14:textId="77777777" w:rsidR="002F0F54" w:rsidRPr="00312875" w:rsidRDefault="002F0F54" w:rsidP="00AA6614">
      <w:pPr>
        <w:rPr>
          <w:rFonts w:eastAsia="Times New Roman" w:cstheme="minorHAnsi"/>
          <w:sz w:val="20"/>
          <w:szCs w:val="20"/>
        </w:rPr>
      </w:pPr>
    </w:p>
    <w:p w14:paraId="1DC9FA56" w14:textId="6FE3F788" w:rsidR="002F0F54" w:rsidRPr="00312875" w:rsidRDefault="00AA6614" w:rsidP="00AA6614">
      <w:pPr>
        <w:rPr>
          <w:rFonts w:eastAsia="Times New Roman" w:cstheme="minorHAnsi"/>
          <w:sz w:val="20"/>
          <w:szCs w:val="20"/>
        </w:rPr>
      </w:pPr>
      <w:r w:rsidRPr="00312875">
        <w:rPr>
          <w:rFonts w:eastAsia="Times New Roman" w:cstheme="minorHAnsi"/>
          <w:sz w:val="20"/>
          <w:szCs w:val="20"/>
        </w:rPr>
        <w:t xml:space="preserve">Increased SRF transcriptional activity in human and mouse skeletal muscle is a signature of insulin resistance </w:t>
      </w:r>
      <w:hyperlink r:id="rId13" w:history="1">
        <w:r w:rsidR="002F0F54" w:rsidRPr="00312875">
          <w:rPr>
            <w:rStyle w:val="Hyperlink"/>
            <w:rFonts w:eastAsia="Times New Roman" w:cstheme="minorHAnsi"/>
            <w:sz w:val="20"/>
            <w:szCs w:val="20"/>
          </w:rPr>
          <w:t>http://www.ncbi.nlm.nih.gov/geo/query/acc.cgi?acc=GSE25462</w:t>
        </w:r>
      </w:hyperlink>
      <w:r w:rsidRPr="00312875">
        <w:rPr>
          <w:rFonts w:eastAsia="Times New Roman" w:cstheme="minorHAnsi"/>
          <w:sz w:val="20"/>
          <w:szCs w:val="20"/>
        </w:rPr>
        <w:t xml:space="preserve"> </w:t>
      </w:r>
    </w:p>
    <w:p w14:paraId="0DBFC040" w14:textId="77777777" w:rsidR="002F0F54" w:rsidRPr="00312875" w:rsidRDefault="002F0F54" w:rsidP="00AA6614">
      <w:pPr>
        <w:rPr>
          <w:rFonts w:eastAsia="Times New Roman" w:cstheme="minorHAnsi"/>
          <w:sz w:val="20"/>
          <w:szCs w:val="20"/>
        </w:rPr>
      </w:pPr>
    </w:p>
    <w:p w14:paraId="04504B9F" w14:textId="670418EC" w:rsidR="002F0F54" w:rsidRPr="00312875" w:rsidRDefault="00AA6614" w:rsidP="00AA6614">
      <w:pPr>
        <w:rPr>
          <w:rFonts w:eastAsia="Times New Roman" w:cstheme="minorHAnsi"/>
          <w:sz w:val="20"/>
          <w:szCs w:val="20"/>
        </w:rPr>
      </w:pPr>
      <w:r w:rsidRPr="00312875">
        <w:rPr>
          <w:rFonts w:eastAsia="Times New Roman" w:cstheme="minorHAnsi"/>
          <w:sz w:val="20"/>
          <w:szCs w:val="20"/>
        </w:rPr>
        <w:t xml:space="preserve">At this point, you can either 1) retrieve the raw data and proceed with normalization or 2) notice that these two studies already have the processed data available to you, thus you can just download the processed files and proceed to analysis. The processed data for all the samples in a study are provided in 3 different formats: SOFT, MINiML, and a Series Matrix File. Most of you will probably use the Series matrix file since it basically just a giant expression matrix with all the available phenotype data for every sample (e.g. BMI, age, gender, </w:t>
      </w:r>
      <w:r w:rsidR="00EB464D" w:rsidRPr="00312875">
        <w:rPr>
          <w:rFonts w:eastAsia="Times New Roman" w:cstheme="minorHAnsi"/>
          <w:sz w:val="20"/>
          <w:szCs w:val="20"/>
        </w:rPr>
        <w:t>etc.</w:t>
      </w:r>
      <w:r w:rsidRPr="00312875">
        <w:rPr>
          <w:rFonts w:eastAsia="Times New Roman" w:cstheme="minorHAnsi"/>
          <w:sz w:val="20"/>
          <w:szCs w:val="20"/>
        </w:rPr>
        <w:t xml:space="preserve">). Note that the processed files are not log2-transformed, which is a common data transformation for microarray analysis that you should </w:t>
      </w:r>
      <w:r w:rsidR="002F0F54" w:rsidRPr="00312875">
        <w:rPr>
          <w:rFonts w:eastAsia="Times New Roman" w:cstheme="minorHAnsi"/>
          <w:sz w:val="20"/>
          <w:szCs w:val="20"/>
        </w:rPr>
        <w:t>do before additional analysis.</w:t>
      </w:r>
      <w:r w:rsidR="00013C72">
        <w:rPr>
          <w:rFonts w:eastAsia="Times New Roman" w:cstheme="minorHAnsi"/>
          <w:sz w:val="20"/>
          <w:szCs w:val="20"/>
        </w:rPr>
        <w:t xml:space="preserve"> On a later date, we will provide you with cleaned, normalized data. However, we will take note if you start early and work with the unprocessed data to get a head start :)</w:t>
      </w:r>
    </w:p>
    <w:p w14:paraId="00FA58EB" w14:textId="77777777" w:rsidR="002F0F54" w:rsidRPr="00312875" w:rsidRDefault="002F0F54" w:rsidP="00AA6614">
      <w:pPr>
        <w:rPr>
          <w:rFonts w:eastAsia="Times New Roman" w:cstheme="minorHAnsi"/>
          <w:sz w:val="20"/>
          <w:szCs w:val="20"/>
        </w:rPr>
      </w:pPr>
    </w:p>
    <w:p w14:paraId="1F31CF98" w14:textId="77777777" w:rsidR="002F0F54" w:rsidRPr="00312875" w:rsidRDefault="00AA6614" w:rsidP="00AA6614">
      <w:pPr>
        <w:rPr>
          <w:rFonts w:eastAsia="Times New Roman" w:cstheme="minorHAnsi"/>
          <w:b/>
          <w:sz w:val="20"/>
          <w:szCs w:val="20"/>
        </w:rPr>
      </w:pPr>
      <w:r w:rsidRPr="00312875">
        <w:rPr>
          <w:rFonts w:eastAsia="Times New Roman" w:cstheme="minorHAnsi"/>
          <w:b/>
          <w:sz w:val="20"/>
          <w:szCs w:val="20"/>
        </w:rPr>
        <w:t xml:space="preserve">Correlating Gene Expression to Phenotypes, and Probe-to-Gene Conversion </w:t>
      </w:r>
    </w:p>
    <w:p w14:paraId="70B09BDA" w14:textId="77777777" w:rsidR="002F0F54" w:rsidRPr="00312875" w:rsidRDefault="002F0F54" w:rsidP="00AA6614">
      <w:pPr>
        <w:rPr>
          <w:rFonts w:eastAsia="Times New Roman" w:cstheme="minorHAnsi"/>
          <w:sz w:val="20"/>
          <w:szCs w:val="20"/>
        </w:rPr>
      </w:pPr>
    </w:p>
    <w:p w14:paraId="4257E9D7" w14:textId="20EDDA7C" w:rsidR="002F0F54" w:rsidRPr="00312875" w:rsidRDefault="00AA6614" w:rsidP="00AA6614">
      <w:pPr>
        <w:rPr>
          <w:rFonts w:eastAsia="Times New Roman" w:cstheme="minorHAnsi"/>
          <w:sz w:val="20"/>
          <w:szCs w:val="20"/>
        </w:rPr>
      </w:pPr>
      <w:r w:rsidRPr="00312875">
        <w:rPr>
          <w:rFonts w:eastAsia="Times New Roman" w:cstheme="minorHAnsi"/>
          <w:sz w:val="20"/>
          <w:szCs w:val="20"/>
        </w:rPr>
        <w:t xml:space="preserve">Now that we have downloaded these expression matrices, our next task is to ask what genes are differentially expressed between groups of interest (for example, 0.1% metformin-treated mice against control mice). The astute among you may have noticed a tool in GEO called GEO2R, which allows you to perform differential gene expression between simple comparisons. GEO2R basically runs an R script and the package ’limma’ to perform differential gene expression. However, it does not </w:t>
      </w:r>
      <w:r w:rsidR="00013C72" w:rsidRPr="00312875">
        <w:rPr>
          <w:rFonts w:eastAsia="Times New Roman" w:cstheme="minorHAnsi"/>
          <w:sz w:val="20"/>
          <w:szCs w:val="20"/>
        </w:rPr>
        <w:t>consider</w:t>
      </w:r>
      <w:r w:rsidRPr="00312875">
        <w:rPr>
          <w:rFonts w:eastAsia="Times New Roman" w:cstheme="minorHAnsi"/>
          <w:sz w:val="20"/>
          <w:szCs w:val="20"/>
        </w:rPr>
        <w:t xml:space="preserve"> the given phenotypic parameters that you should account for (e.g. age, gender, </w:t>
      </w:r>
      <w:r w:rsidR="00EB464D" w:rsidRPr="00312875">
        <w:rPr>
          <w:rFonts w:eastAsia="Times New Roman" w:cstheme="minorHAnsi"/>
          <w:sz w:val="20"/>
          <w:szCs w:val="20"/>
        </w:rPr>
        <w:t>etc.</w:t>
      </w:r>
      <w:r w:rsidRPr="00312875">
        <w:rPr>
          <w:rFonts w:eastAsia="Times New Roman" w:cstheme="minorHAnsi"/>
          <w:sz w:val="20"/>
          <w:szCs w:val="20"/>
        </w:rPr>
        <w:t xml:space="preserve">). </w:t>
      </w:r>
    </w:p>
    <w:p w14:paraId="7E1BCADC" w14:textId="77777777" w:rsidR="002F0F54" w:rsidRPr="00312875" w:rsidRDefault="002F0F54" w:rsidP="00AA6614">
      <w:pPr>
        <w:rPr>
          <w:rFonts w:eastAsia="Times New Roman" w:cstheme="minorHAnsi"/>
          <w:sz w:val="20"/>
          <w:szCs w:val="20"/>
        </w:rPr>
      </w:pPr>
    </w:p>
    <w:p w14:paraId="275ABA48" w14:textId="6304D1D0" w:rsidR="002F0F54" w:rsidRPr="00312875" w:rsidRDefault="002F0F54" w:rsidP="00AA6614">
      <w:pPr>
        <w:rPr>
          <w:rFonts w:eastAsia="Times New Roman" w:cstheme="minorHAnsi"/>
          <w:sz w:val="20"/>
          <w:szCs w:val="20"/>
        </w:rPr>
      </w:pPr>
      <w:r w:rsidRPr="00312875">
        <w:rPr>
          <w:rFonts w:eastAsia="Times New Roman" w:cstheme="minorHAnsi"/>
          <w:sz w:val="20"/>
          <w:szCs w:val="20"/>
        </w:rPr>
        <w:t xml:space="preserve">We </w:t>
      </w:r>
      <w:r w:rsidR="00AA6614" w:rsidRPr="00312875">
        <w:rPr>
          <w:rFonts w:eastAsia="Times New Roman" w:cstheme="minorHAnsi"/>
          <w:sz w:val="20"/>
          <w:szCs w:val="20"/>
        </w:rPr>
        <w:t>suggest you read up on the Limma manual for how to take these into account.</w:t>
      </w:r>
      <w:r w:rsidRPr="00312875">
        <w:rPr>
          <w:rFonts w:eastAsia="Times New Roman" w:cstheme="minorHAnsi"/>
          <w:sz w:val="20"/>
          <w:szCs w:val="20"/>
        </w:rPr>
        <w:t xml:space="preserve"> (THIS IS NOT </w:t>
      </w:r>
      <w:r w:rsidR="00EB464D" w:rsidRPr="00312875">
        <w:rPr>
          <w:rFonts w:eastAsia="Times New Roman" w:cstheme="minorHAnsi"/>
          <w:sz w:val="20"/>
          <w:szCs w:val="20"/>
        </w:rPr>
        <w:t>REQUIRED)</w:t>
      </w:r>
      <w:r w:rsidR="00293186">
        <w:rPr>
          <w:rFonts w:eastAsia="Times New Roman" w:cstheme="minorHAnsi"/>
          <w:sz w:val="20"/>
          <w:szCs w:val="20"/>
        </w:rPr>
        <w:t xml:space="preserve">. Feel free to use standard t-tests and conversion to Z-scores initially. </w:t>
      </w:r>
      <w:r w:rsidR="00EB464D" w:rsidRPr="00312875">
        <w:rPr>
          <w:rFonts w:eastAsia="Times New Roman" w:cstheme="minorHAnsi"/>
          <w:sz w:val="20"/>
          <w:szCs w:val="20"/>
        </w:rPr>
        <w:t xml:space="preserve"> Note</w:t>
      </w:r>
      <w:r w:rsidR="00013C72">
        <w:rPr>
          <w:rFonts w:eastAsia="Times New Roman" w:cstheme="minorHAnsi"/>
          <w:sz w:val="20"/>
          <w:szCs w:val="20"/>
        </w:rPr>
        <w:t xml:space="preserve"> </w:t>
      </w:r>
      <w:r w:rsidR="00AA6614" w:rsidRPr="00312875">
        <w:rPr>
          <w:rFonts w:eastAsia="Times New Roman" w:cstheme="minorHAnsi"/>
          <w:sz w:val="20"/>
          <w:szCs w:val="20"/>
        </w:rPr>
        <w:t xml:space="preserve">that there are several different comparisons that we could make in these datasets, but for starters we recommend these comparisons: </w:t>
      </w:r>
    </w:p>
    <w:p w14:paraId="1902B1EB" w14:textId="77777777" w:rsidR="002F0F54" w:rsidRPr="00312875" w:rsidRDefault="002F0F54" w:rsidP="00AA6614">
      <w:pPr>
        <w:rPr>
          <w:rFonts w:eastAsia="Times New Roman" w:cstheme="minorHAnsi"/>
          <w:sz w:val="20"/>
          <w:szCs w:val="20"/>
        </w:rPr>
      </w:pPr>
    </w:p>
    <w:p w14:paraId="4B3D21E9" w14:textId="77777777" w:rsidR="002F0F54" w:rsidRPr="00857324" w:rsidRDefault="00AA6614" w:rsidP="00857324">
      <w:pPr>
        <w:pStyle w:val="ListParagraph"/>
        <w:numPr>
          <w:ilvl w:val="0"/>
          <w:numId w:val="3"/>
        </w:numPr>
        <w:rPr>
          <w:rFonts w:eastAsia="Times New Roman" w:cstheme="minorHAnsi"/>
          <w:sz w:val="20"/>
          <w:szCs w:val="20"/>
        </w:rPr>
      </w:pPr>
      <w:r w:rsidRPr="00857324">
        <w:rPr>
          <w:rFonts w:eastAsia="Times New Roman" w:cstheme="minorHAnsi"/>
          <w:sz w:val="20"/>
          <w:szCs w:val="20"/>
        </w:rPr>
        <w:t xml:space="preserve">0.1% metformin-treated mice against </w:t>
      </w:r>
      <w:r w:rsidR="002F0F54" w:rsidRPr="00857324">
        <w:rPr>
          <w:rFonts w:eastAsia="Times New Roman" w:cstheme="minorHAnsi"/>
          <w:sz w:val="20"/>
          <w:szCs w:val="20"/>
        </w:rPr>
        <w:t xml:space="preserve">control mice in muscle tissue </w:t>
      </w:r>
    </w:p>
    <w:p w14:paraId="1AC1497A" w14:textId="77777777" w:rsidR="002F0F54" w:rsidRPr="00857324" w:rsidRDefault="00AA6614" w:rsidP="00857324">
      <w:pPr>
        <w:pStyle w:val="ListParagraph"/>
        <w:numPr>
          <w:ilvl w:val="0"/>
          <w:numId w:val="3"/>
        </w:numPr>
        <w:rPr>
          <w:rFonts w:eastAsia="Times New Roman" w:cstheme="minorHAnsi"/>
          <w:sz w:val="20"/>
          <w:szCs w:val="20"/>
        </w:rPr>
      </w:pPr>
      <w:r w:rsidRPr="00857324">
        <w:rPr>
          <w:rFonts w:eastAsia="Times New Roman" w:cstheme="minorHAnsi"/>
          <w:sz w:val="20"/>
          <w:szCs w:val="20"/>
        </w:rPr>
        <w:t>CR (Calorie Restricted) mice against c</w:t>
      </w:r>
      <w:r w:rsidR="002F0F54" w:rsidRPr="00857324">
        <w:rPr>
          <w:rFonts w:eastAsia="Times New Roman" w:cstheme="minorHAnsi"/>
          <w:sz w:val="20"/>
          <w:szCs w:val="20"/>
        </w:rPr>
        <w:t xml:space="preserve">ontrol mice in muscle tissue </w:t>
      </w:r>
    </w:p>
    <w:p w14:paraId="063C7FC0" w14:textId="77777777" w:rsidR="002F0F54" w:rsidRPr="00857324" w:rsidRDefault="00AA6614" w:rsidP="00857324">
      <w:pPr>
        <w:pStyle w:val="ListParagraph"/>
        <w:numPr>
          <w:ilvl w:val="0"/>
          <w:numId w:val="3"/>
        </w:numPr>
        <w:rPr>
          <w:rFonts w:eastAsia="Times New Roman" w:cstheme="minorHAnsi"/>
          <w:sz w:val="20"/>
          <w:szCs w:val="20"/>
        </w:rPr>
      </w:pPr>
      <w:r w:rsidRPr="00857324">
        <w:rPr>
          <w:rFonts w:eastAsia="Times New Roman" w:cstheme="minorHAnsi"/>
          <w:sz w:val="20"/>
          <w:szCs w:val="20"/>
        </w:rPr>
        <w:t>CR mice against co</w:t>
      </w:r>
      <w:r w:rsidR="002F0F54" w:rsidRPr="00857324">
        <w:rPr>
          <w:rFonts w:eastAsia="Times New Roman" w:cstheme="minorHAnsi"/>
          <w:sz w:val="20"/>
          <w:szCs w:val="20"/>
        </w:rPr>
        <w:t>ntrol mice in liver tissue</w:t>
      </w:r>
    </w:p>
    <w:p w14:paraId="169FC4E4" w14:textId="77777777" w:rsidR="002F0F54" w:rsidRPr="00857324" w:rsidRDefault="00AA6614" w:rsidP="00857324">
      <w:pPr>
        <w:pStyle w:val="ListParagraph"/>
        <w:numPr>
          <w:ilvl w:val="0"/>
          <w:numId w:val="3"/>
        </w:numPr>
        <w:rPr>
          <w:rFonts w:eastAsia="Times New Roman" w:cstheme="minorHAnsi"/>
          <w:sz w:val="20"/>
          <w:szCs w:val="20"/>
        </w:rPr>
      </w:pPr>
      <w:r w:rsidRPr="00857324">
        <w:rPr>
          <w:rFonts w:eastAsia="Times New Roman" w:cstheme="minorHAnsi"/>
          <w:sz w:val="20"/>
          <w:szCs w:val="20"/>
        </w:rPr>
        <w:lastRenderedPageBreak/>
        <w:t xml:space="preserve">1% metformin-treated mice against </w:t>
      </w:r>
      <w:r w:rsidR="002F0F54" w:rsidRPr="00857324">
        <w:rPr>
          <w:rFonts w:eastAsia="Times New Roman" w:cstheme="minorHAnsi"/>
          <w:sz w:val="20"/>
          <w:szCs w:val="20"/>
        </w:rPr>
        <w:t xml:space="preserve">control mice in liver tissue </w:t>
      </w:r>
    </w:p>
    <w:p w14:paraId="6C4BB54E" w14:textId="77777777" w:rsidR="002F0F54" w:rsidRPr="00857324" w:rsidRDefault="00AA6614" w:rsidP="00857324">
      <w:pPr>
        <w:pStyle w:val="ListParagraph"/>
        <w:numPr>
          <w:ilvl w:val="0"/>
          <w:numId w:val="3"/>
        </w:numPr>
        <w:rPr>
          <w:rFonts w:eastAsia="Times New Roman" w:cstheme="minorHAnsi"/>
          <w:sz w:val="20"/>
          <w:szCs w:val="20"/>
        </w:rPr>
      </w:pPr>
      <w:r w:rsidRPr="00857324">
        <w:rPr>
          <w:rFonts w:eastAsia="Times New Roman" w:cstheme="minorHAnsi"/>
          <w:sz w:val="20"/>
          <w:szCs w:val="20"/>
        </w:rPr>
        <w:t>FH− musc</w:t>
      </w:r>
      <w:r w:rsidR="002F0F54" w:rsidRPr="00857324">
        <w:rPr>
          <w:rFonts w:eastAsia="Times New Roman" w:cstheme="minorHAnsi"/>
          <w:sz w:val="20"/>
          <w:szCs w:val="20"/>
        </w:rPr>
        <w:t>le against FH+ and T2D muscle</w:t>
      </w:r>
    </w:p>
    <w:p w14:paraId="0F46A69E" w14:textId="77777777" w:rsidR="002F0F54" w:rsidRPr="00312875" w:rsidRDefault="002F0F54" w:rsidP="00AA6614">
      <w:pPr>
        <w:rPr>
          <w:rFonts w:eastAsia="Times New Roman" w:cstheme="minorHAnsi"/>
          <w:sz w:val="20"/>
          <w:szCs w:val="20"/>
        </w:rPr>
      </w:pPr>
    </w:p>
    <w:p w14:paraId="6BE96B0D" w14:textId="1C02BDFD" w:rsidR="00F44AD0" w:rsidRPr="00312875" w:rsidRDefault="00013C72" w:rsidP="00AA6614">
      <w:pPr>
        <w:rPr>
          <w:rFonts w:eastAsia="Times New Roman" w:cstheme="minorHAnsi"/>
          <w:sz w:val="20"/>
          <w:szCs w:val="20"/>
        </w:rPr>
      </w:pPr>
      <w:r>
        <w:rPr>
          <w:rFonts w:eastAsia="Times New Roman" w:cstheme="minorHAnsi"/>
          <w:sz w:val="20"/>
          <w:szCs w:val="20"/>
        </w:rPr>
        <w:t>I</w:t>
      </w:r>
      <w:r w:rsidR="00AA6614" w:rsidRPr="00312875">
        <w:rPr>
          <w:rFonts w:eastAsia="Times New Roman" w:cstheme="minorHAnsi"/>
          <w:sz w:val="20"/>
          <w:szCs w:val="20"/>
        </w:rPr>
        <w:t xml:space="preserve">n the human study, since we have a reasonably sized cohort and several phenotypic measurements, we can ask which genes are correlated to certain physiological characteristics. </w:t>
      </w:r>
    </w:p>
    <w:p w14:paraId="0ACE42D9" w14:textId="77777777" w:rsidR="00F44AD0" w:rsidRPr="00312875" w:rsidRDefault="00F44AD0" w:rsidP="00AA6614">
      <w:pPr>
        <w:rPr>
          <w:rFonts w:eastAsia="Times New Roman" w:cstheme="minorHAnsi"/>
          <w:sz w:val="20"/>
          <w:szCs w:val="20"/>
        </w:rPr>
      </w:pPr>
    </w:p>
    <w:p w14:paraId="5EB438A8" w14:textId="2FF63543" w:rsidR="002F0F54" w:rsidRPr="00312875" w:rsidRDefault="00AA6614" w:rsidP="00AA6614">
      <w:pPr>
        <w:rPr>
          <w:rFonts w:eastAsia="Times New Roman" w:cstheme="minorHAnsi"/>
          <w:sz w:val="20"/>
          <w:szCs w:val="20"/>
        </w:rPr>
      </w:pPr>
      <w:r w:rsidRPr="00312875">
        <w:rPr>
          <w:rFonts w:eastAsia="Times New Roman" w:cstheme="minorHAnsi"/>
          <w:sz w:val="20"/>
          <w:szCs w:val="20"/>
        </w:rPr>
        <w:t>Because of the nature of the study</w:t>
      </w:r>
      <w:r w:rsidR="00293186">
        <w:rPr>
          <w:rFonts w:eastAsia="Times New Roman" w:cstheme="minorHAnsi"/>
          <w:sz w:val="20"/>
          <w:szCs w:val="20"/>
        </w:rPr>
        <w:t xml:space="preserve"> (focus on aging / wellness), we recommend looking </w:t>
      </w:r>
      <w:r w:rsidRPr="00312875">
        <w:rPr>
          <w:rFonts w:eastAsia="Times New Roman" w:cstheme="minorHAnsi"/>
          <w:sz w:val="20"/>
          <w:szCs w:val="20"/>
        </w:rPr>
        <w:t>at the genes that are correlated with insulin resistance (</w:t>
      </w:r>
      <w:r w:rsidR="007822A4">
        <w:rPr>
          <w:rFonts w:eastAsia="Times New Roman" w:cstheme="minorHAnsi"/>
          <w:sz w:val="20"/>
          <w:szCs w:val="20"/>
        </w:rPr>
        <w:t xml:space="preserve">log </w:t>
      </w:r>
      <w:r w:rsidRPr="00312875">
        <w:rPr>
          <w:rFonts w:eastAsia="Times New Roman" w:cstheme="minorHAnsi"/>
          <w:sz w:val="20"/>
          <w:szCs w:val="20"/>
        </w:rPr>
        <w:t>SI)</w:t>
      </w:r>
      <w:r w:rsidR="00013C72">
        <w:rPr>
          <w:rFonts w:eastAsia="Times New Roman" w:cstheme="minorHAnsi"/>
          <w:sz w:val="20"/>
          <w:szCs w:val="20"/>
        </w:rPr>
        <w:t>.</w:t>
      </w:r>
    </w:p>
    <w:p w14:paraId="6633B9AE" w14:textId="77777777" w:rsidR="002F0F54" w:rsidRPr="00312875" w:rsidRDefault="002F0F54" w:rsidP="00AA6614">
      <w:pPr>
        <w:rPr>
          <w:rFonts w:eastAsia="Times New Roman" w:cstheme="minorHAnsi"/>
          <w:sz w:val="20"/>
          <w:szCs w:val="20"/>
        </w:rPr>
      </w:pPr>
    </w:p>
    <w:p w14:paraId="164B6F79" w14:textId="78ABA705" w:rsidR="002F0F54" w:rsidRPr="00312875" w:rsidRDefault="00AA6614" w:rsidP="00013C72">
      <w:pPr>
        <w:rPr>
          <w:rFonts w:eastAsia="Times New Roman" w:cstheme="minorHAnsi"/>
          <w:sz w:val="20"/>
          <w:szCs w:val="20"/>
        </w:rPr>
      </w:pPr>
      <w:r w:rsidRPr="00312875">
        <w:rPr>
          <w:rFonts w:eastAsia="Times New Roman" w:cstheme="minorHAnsi"/>
          <w:sz w:val="20"/>
          <w:szCs w:val="20"/>
        </w:rPr>
        <w:t>Note that you may need to condition on another variable (e.g. B</w:t>
      </w:r>
      <w:r w:rsidR="00293186">
        <w:rPr>
          <w:rFonts w:eastAsia="Times New Roman" w:cstheme="minorHAnsi"/>
          <w:sz w:val="20"/>
          <w:szCs w:val="20"/>
        </w:rPr>
        <w:t>MI) to get more sophisticated</w:t>
      </w:r>
      <w:r w:rsidR="002F0F54" w:rsidRPr="00312875">
        <w:rPr>
          <w:rFonts w:eastAsia="Times New Roman" w:cstheme="minorHAnsi"/>
          <w:sz w:val="20"/>
          <w:szCs w:val="20"/>
        </w:rPr>
        <w:t xml:space="preserve"> results</w:t>
      </w:r>
      <w:r w:rsidR="00013C72">
        <w:rPr>
          <w:rFonts w:eastAsia="Times New Roman" w:cstheme="minorHAnsi"/>
          <w:sz w:val="20"/>
          <w:szCs w:val="20"/>
        </w:rPr>
        <w:t xml:space="preserve">, and we might cover this in a future </w:t>
      </w:r>
      <w:r w:rsidR="002F0F54" w:rsidRPr="00312875">
        <w:rPr>
          <w:rFonts w:eastAsia="Times New Roman" w:cstheme="minorHAnsi"/>
          <w:sz w:val="20"/>
          <w:szCs w:val="20"/>
        </w:rPr>
        <w:t xml:space="preserve">class </w:t>
      </w:r>
      <w:r w:rsidR="00013C72">
        <w:rPr>
          <w:rFonts w:eastAsia="Times New Roman" w:cstheme="minorHAnsi"/>
          <w:sz w:val="20"/>
          <w:szCs w:val="20"/>
        </w:rPr>
        <w:t>or</w:t>
      </w:r>
      <w:r w:rsidR="002F0F54" w:rsidRPr="00312875">
        <w:rPr>
          <w:rFonts w:eastAsia="Times New Roman" w:cstheme="minorHAnsi"/>
          <w:sz w:val="20"/>
          <w:szCs w:val="20"/>
        </w:rPr>
        <w:t xml:space="preserve"> lab discussion</w:t>
      </w:r>
      <w:r w:rsidR="00013C72">
        <w:rPr>
          <w:rFonts w:eastAsia="Times New Roman" w:cstheme="minorHAnsi"/>
          <w:sz w:val="20"/>
          <w:szCs w:val="20"/>
        </w:rPr>
        <w:t>.</w:t>
      </w:r>
    </w:p>
    <w:p w14:paraId="52AE70B1" w14:textId="77777777" w:rsidR="002F0F54" w:rsidRPr="00312875" w:rsidRDefault="00AA6614" w:rsidP="00AA6614">
      <w:pPr>
        <w:rPr>
          <w:rFonts w:eastAsia="Times New Roman" w:cstheme="minorHAnsi"/>
          <w:sz w:val="20"/>
          <w:szCs w:val="20"/>
        </w:rPr>
      </w:pPr>
      <w:r w:rsidRPr="00312875">
        <w:rPr>
          <w:rFonts w:eastAsia="Times New Roman" w:cstheme="minorHAnsi"/>
          <w:sz w:val="20"/>
          <w:szCs w:val="20"/>
        </w:rPr>
        <w:t xml:space="preserve"> </w:t>
      </w:r>
    </w:p>
    <w:p w14:paraId="4DD2617E" w14:textId="119BFC88" w:rsidR="002F0F54" w:rsidRPr="00312875" w:rsidRDefault="00AA6614" w:rsidP="00AA6614">
      <w:pPr>
        <w:rPr>
          <w:rFonts w:eastAsia="Times New Roman" w:cstheme="minorHAnsi"/>
          <w:sz w:val="20"/>
          <w:szCs w:val="20"/>
        </w:rPr>
      </w:pPr>
      <w:r w:rsidRPr="00312875">
        <w:rPr>
          <w:rFonts w:eastAsia="Times New Roman" w:cstheme="minorHAnsi"/>
          <w:sz w:val="20"/>
          <w:szCs w:val="20"/>
        </w:rPr>
        <w:t>Finally, to convert the probe IDs to gene names, there</w:t>
      </w:r>
      <w:r w:rsidR="002F0F54" w:rsidRPr="00312875">
        <w:rPr>
          <w:rFonts w:eastAsia="Times New Roman" w:cstheme="minorHAnsi"/>
          <w:sz w:val="20"/>
          <w:szCs w:val="20"/>
        </w:rPr>
        <w:t xml:space="preserve"> are several ways to do this</w:t>
      </w:r>
      <w:r w:rsidRPr="00312875">
        <w:rPr>
          <w:rFonts w:eastAsia="Times New Roman" w:cstheme="minorHAnsi"/>
          <w:sz w:val="20"/>
          <w:szCs w:val="20"/>
        </w:rPr>
        <w:t xml:space="preserve"> but the most convenient way we’ve found is to use </w:t>
      </w:r>
      <w:r w:rsidR="00EB464D">
        <w:rPr>
          <w:rFonts w:eastAsia="Times New Roman" w:cstheme="minorHAnsi"/>
          <w:sz w:val="20"/>
          <w:szCs w:val="20"/>
        </w:rPr>
        <w:t>E</w:t>
      </w:r>
      <w:r w:rsidRPr="00312875">
        <w:rPr>
          <w:rFonts w:eastAsia="Times New Roman" w:cstheme="minorHAnsi"/>
          <w:sz w:val="20"/>
          <w:szCs w:val="20"/>
        </w:rPr>
        <w:t xml:space="preserve">nsembl’s biomart or its associated R package, biomaRt. </w:t>
      </w:r>
    </w:p>
    <w:p w14:paraId="76103284" w14:textId="77777777" w:rsidR="002F0F54" w:rsidRPr="00312875" w:rsidRDefault="002F0F54" w:rsidP="00AA6614">
      <w:pPr>
        <w:rPr>
          <w:rFonts w:eastAsia="Times New Roman" w:cstheme="minorHAnsi"/>
          <w:sz w:val="20"/>
          <w:szCs w:val="20"/>
        </w:rPr>
      </w:pPr>
    </w:p>
    <w:p w14:paraId="25E738E7" w14:textId="2F306DC4" w:rsidR="00F44AD0" w:rsidRPr="00312875" w:rsidRDefault="00F44AD0" w:rsidP="00AA6614">
      <w:pPr>
        <w:rPr>
          <w:rFonts w:eastAsia="Times New Roman" w:cstheme="minorHAnsi"/>
          <w:b/>
          <w:sz w:val="20"/>
          <w:szCs w:val="20"/>
        </w:rPr>
      </w:pPr>
      <w:r w:rsidRPr="00312875">
        <w:rPr>
          <w:rFonts w:eastAsia="Times New Roman" w:cstheme="minorHAnsi"/>
          <w:b/>
          <w:sz w:val="20"/>
          <w:szCs w:val="20"/>
        </w:rPr>
        <w:t>REQUIRED</w:t>
      </w:r>
      <w:r w:rsidR="00293186">
        <w:rPr>
          <w:rFonts w:eastAsia="Times New Roman" w:cstheme="minorHAnsi"/>
          <w:b/>
          <w:sz w:val="20"/>
          <w:szCs w:val="20"/>
        </w:rPr>
        <w:t>/RECOMMENDED</w:t>
      </w:r>
      <w:r w:rsidRPr="00312875">
        <w:rPr>
          <w:rFonts w:eastAsia="Times New Roman" w:cstheme="minorHAnsi"/>
          <w:b/>
          <w:sz w:val="20"/>
          <w:szCs w:val="20"/>
        </w:rPr>
        <w:t xml:space="preserve"> ANALYSIS: </w:t>
      </w:r>
    </w:p>
    <w:p w14:paraId="7A197952" w14:textId="77777777" w:rsidR="00F44AD0" w:rsidRPr="00312875" w:rsidRDefault="00F44AD0" w:rsidP="00AA6614">
      <w:pPr>
        <w:rPr>
          <w:rFonts w:eastAsia="Times New Roman" w:cstheme="minorHAnsi"/>
          <w:sz w:val="20"/>
          <w:szCs w:val="20"/>
        </w:rPr>
      </w:pPr>
    </w:p>
    <w:p w14:paraId="46615BE7" w14:textId="32F4FC46" w:rsidR="002F0F54" w:rsidRPr="00293186" w:rsidRDefault="00AA6614" w:rsidP="00293186">
      <w:pPr>
        <w:pStyle w:val="ListParagraph"/>
        <w:numPr>
          <w:ilvl w:val="0"/>
          <w:numId w:val="2"/>
        </w:numPr>
        <w:rPr>
          <w:rFonts w:eastAsia="Times New Roman" w:cstheme="minorHAnsi"/>
          <w:sz w:val="20"/>
          <w:szCs w:val="20"/>
        </w:rPr>
      </w:pPr>
      <w:r w:rsidRPr="00293186">
        <w:rPr>
          <w:rFonts w:eastAsia="Times New Roman" w:cstheme="minorHAnsi"/>
          <w:sz w:val="20"/>
          <w:szCs w:val="20"/>
        </w:rPr>
        <w:t xml:space="preserve">Plot </w:t>
      </w:r>
      <w:r w:rsidR="00293186" w:rsidRPr="00293186">
        <w:rPr>
          <w:rFonts w:eastAsia="Times New Roman" w:cstheme="minorHAnsi"/>
          <w:sz w:val="20"/>
          <w:szCs w:val="20"/>
        </w:rPr>
        <w:t xml:space="preserve">a </w:t>
      </w:r>
      <w:proofErr w:type="spellStart"/>
      <w:r w:rsidR="00293186" w:rsidRPr="00293186">
        <w:rPr>
          <w:rFonts w:eastAsia="Times New Roman" w:cstheme="minorHAnsi"/>
          <w:sz w:val="20"/>
          <w:szCs w:val="20"/>
        </w:rPr>
        <w:t>heatmap</w:t>
      </w:r>
      <w:proofErr w:type="spellEnd"/>
      <w:r w:rsidR="00293186" w:rsidRPr="00293186">
        <w:rPr>
          <w:rFonts w:eastAsia="Times New Roman" w:cstheme="minorHAnsi"/>
          <w:sz w:val="20"/>
          <w:szCs w:val="20"/>
        </w:rPr>
        <w:t xml:space="preserve"> of the human data. </w:t>
      </w:r>
    </w:p>
    <w:p w14:paraId="76D05FB8" w14:textId="49E24DC7" w:rsidR="00293186" w:rsidRPr="00293186" w:rsidRDefault="00293186" w:rsidP="00293186">
      <w:pPr>
        <w:pStyle w:val="ListParagraph"/>
        <w:numPr>
          <w:ilvl w:val="0"/>
          <w:numId w:val="2"/>
        </w:numPr>
        <w:rPr>
          <w:rFonts w:eastAsia="Times New Roman" w:cstheme="minorHAnsi"/>
          <w:sz w:val="20"/>
          <w:szCs w:val="20"/>
        </w:rPr>
      </w:pPr>
      <w:r w:rsidRPr="00293186">
        <w:rPr>
          <w:rFonts w:eastAsia="Times New Roman" w:cstheme="minorHAnsi"/>
          <w:sz w:val="20"/>
          <w:szCs w:val="20"/>
        </w:rPr>
        <w:t>Compute a correlation of genes in the human study to phenotypes</w:t>
      </w:r>
    </w:p>
    <w:p w14:paraId="0F442B8E" w14:textId="70A2C36F" w:rsidR="002F0F54" w:rsidRDefault="00293186" w:rsidP="00293186">
      <w:pPr>
        <w:pStyle w:val="ListParagraph"/>
        <w:numPr>
          <w:ilvl w:val="0"/>
          <w:numId w:val="2"/>
        </w:numPr>
        <w:rPr>
          <w:rFonts w:eastAsia="Times New Roman" w:cstheme="minorHAnsi"/>
          <w:sz w:val="20"/>
          <w:szCs w:val="20"/>
        </w:rPr>
      </w:pPr>
      <w:r w:rsidRPr="00293186">
        <w:rPr>
          <w:rFonts w:eastAsia="Times New Roman" w:cstheme="minorHAnsi"/>
          <w:sz w:val="20"/>
          <w:szCs w:val="20"/>
        </w:rPr>
        <w:t>Identify the differentially expressed genes before and after treatment</w:t>
      </w:r>
      <w:r>
        <w:rPr>
          <w:rFonts w:eastAsia="Times New Roman" w:cstheme="minorHAnsi"/>
          <w:sz w:val="20"/>
          <w:szCs w:val="20"/>
        </w:rPr>
        <w:t xml:space="preserve"> and ideally plot selected box plots to show these differences. </w:t>
      </w:r>
    </w:p>
    <w:p w14:paraId="17D6EFE8" w14:textId="2BBE60F0" w:rsidR="00137B60" w:rsidRPr="00293186" w:rsidRDefault="00137B60" w:rsidP="00293186">
      <w:pPr>
        <w:pStyle w:val="ListParagraph"/>
        <w:numPr>
          <w:ilvl w:val="0"/>
          <w:numId w:val="2"/>
        </w:numPr>
        <w:rPr>
          <w:rFonts w:eastAsia="Times New Roman" w:cstheme="minorHAnsi"/>
          <w:sz w:val="20"/>
          <w:szCs w:val="20"/>
        </w:rPr>
      </w:pPr>
      <w:r>
        <w:rPr>
          <w:rFonts w:eastAsia="Times New Roman" w:cstheme="minorHAnsi"/>
          <w:sz w:val="20"/>
          <w:szCs w:val="20"/>
        </w:rPr>
        <w:t xml:space="preserve">Conduct some causal analysis! </w:t>
      </w:r>
    </w:p>
    <w:p w14:paraId="69DC67BA" w14:textId="4E404351" w:rsidR="002F0F54" w:rsidRDefault="002F0F54" w:rsidP="00293186">
      <w:pPr>
        <w:pStyle w:val="ListParagraph"/>
        <w:numPr>
          <w:ilvl w:val="0"/>
          <w:numId w:val="2"/>
        </w:numPr>
        <w:rPr>
          <w:rFonts w:eastAsia="Times New Roman" w:cstheme="minorHAnsi"/>
          <w:sz w:val="20"/>
          <w:szCs w:val="20"/>
        </w:rPr>
      </w:pPr>
      <w:r w:rsidRPr="00293186">
        <w:rPr>
          <w:rFonts w:eastAsia="Times New Roman" w:cstheme="minorHAnsi"/>
          <w:sz w:val="20"/>
          <w:szCs w:val="20"/>
        </w:rPr>
        <w:t xml:space="preserve">Conduct </w:t>
      </w:r>
      <w:r w:rsidR="00AA6614" w:rsidRPr="00293186">
        <w:rPr>
          <w:rFonts w:eastAsia="Times New Roman" w:cstheme="minorHAnsi"/>
          <w:sz w:val="20"/>
          <w:szCs w:val="20"/>
        </w:rPr>
        <w:t>Gene set e</w:t>
      </w:r>
      <w:r w:rsidR="007822A4">
        <w:rPr>
          <w:rFonts w:eastAsia="Times New Roman" w:cstheme="minorHAnsi"/>
          <w:sz w:val="20"/>
          <w:szCs w:val="20"/>
        </w:rPr>
        <w:t>nrichment analysis via DAVID or</w:t>
      </w:r>
      <w:r w:rsidR="00AA6614" w:rsidRPr="00293186">
        <w:rPr>
          <w:rFonts w:eastAsia="Times New Roman" w:cstheme="minorHAnsi"/>
          <w:sz w:val="20"/>
          <w:szCs w:val="20"/>
        </w:rPr>
        <w:t xml:space="preserve"> GSEA</w:t>
      </w:r>
      <w:r w:rsidR="00013C72" w:rsidRPr="00293186">
        <w:rPr>
          <w:rFonts w:eastAsia="Times New Roman" w:cstheme="minorHAnsi"/>
          <w:sz w:val="20"/>
          <w:szCs w:val="20"/>
        </w:rPr>
        <w:t>.</w:t>
      </w:r>
    </w:p>
    <w:p w14:paraId="0ACA9135" w14:textId="4B13B545" w:rsidR="00293186" w:rsidRDefault="00293186" w:rsidP="00293186">
      <w:pPr>
        <w:pStyle w:val="ListParagraph"/>
        <w:numPr>
          <w:ilvl w:val="0"/>
          <w:numId w:val="2"/>
        </w:numPr>
        <w:rPr>
          <w:rFonts w:eastAsia="Times New Roman" w:cstheme="minorHAnsi"/>
          <w:sz w:val="20"/>
          <w:szCs w:val="20"/>
        </w:rPr>
      </w:pPr>
      <w:r>
        <w:rPr>
          <w:rFonts w:eastAsia="Times New Roman" w:cstheme="minorHAnsi"/>
          <w:sz w:val="20"/>
          <w:szCs w:val="20"/>
        </w:rPr>
        <w:t>Dimension reduction, PCA</w:t>
      </w:r>
      <w:r w:rsidR="00137B60">
        <w:rPr>
          <w:rFonts w:eastAsia="Times New Roman" w:cstheme="minorHAnsi"/>
          <w:sz w:val="20"/>
          <w:szCs w:val="20"/>
        </w:rPr>
        <w:t xml:space="preserve"> or others (e.g. deep methods such as </w:t>
      </w:r>
      <w:r w:rsidR="00637B42">
        <w:rPr>
          <w:rFonts w:eastAsia="Times New Roman" w:cstheme="minorHAnsi"/>
          <w:sz w:val="20"/>
          <w:szCs w:val="20"/>
        </w:rPr>
        <w:t xml:space="preserve">T-SNE) or UMAP must be used. </w:t>
      </w:r>
    </w:p>
    <w:p w14:paraId="183143B9" w14:textId="0F605657" w:rsidR="00293186" w:rsidRDefault="00293186" w:rsidP="00293186">
      <w:pPr>
        <w:pStyle w:val="ListParagraph"/>
        <w:numPr>
          <w:ilvl w:val="0"/>
          <w:numId w:val="2"/>
        </w:numPr>
        <w:rPr>
          <w:rFonts w:eastAsia="Times New Roman" w:cstheme="minorHAnsi"/>
          <w:sz w:val="20"/>
          <w:szCs w:val="20"/>
        </w:rPr>
      </w:pPr>
      <w:r>
        <w:rPr>
          <w:rFonts w:eastAsia="Times New Roman" w:cstheme="minorHAnsi"/>
          <w:sz w:val="20"/>
          <w:szCs w:val="20"/>
        </w:rPr>
        <w:t>Clustering of the human data.</w:t>
      </w:r>
    </w:p>
    <w:p w14:paraId="51FA6E25" w14:textId="7DDCF35C" w:rsidR="00293186" w:rsidRPr="00293186" w:rsidRDefault="00293186" w:rsidP="00293186">
      <w:pPr>
        <w:pStyle w:val="ListParagraph"/>
        <w:numPr>
          <w:ilvl w:val="0"/>
          <w:numId w:val="2"/>
        </w:numPr>
        <w:rPr>
          <w:rFonts w:eastAsia="Times New Roman" w:cstheme="minorHAnsi"/>
          <w:sz w:val="20"/>
          <w:szCs w:val="20"/>
        </w:rPr>
      </w:pPr>
      <w:r>
        <w:rPr>
          <w:rFonts w:eastAsia="Times New Roman" w:cstheme="minorHAnsi"/>
          <w:sz w:val="20"/>
          <w:szCs w:val="20"/>
        </w:rPr>
        <w:t xml:space="preserve">Classification of metabolic phenotypes using classification methodologies, INCLUDING neural networks, perceptron and comparison to other algorithms. </w:t>
      </w:r>
    </w:p>
    <w:p w14:paraId="38ED82D6" w14:textId="77777777" w:rsidR="002F0F54" w:rsidRPr="00312875" w:rsidRDefault="002F0F54" w:rsidP="00AA6614">
      <w:pPr>
        <w:rPr>
          <w:rFonts w:eastAsia="Times New Roman" w:cstheme="minorHAnsi"/>
          <w:sz w:val="20"/>
          <w:szCs w:val="20"/>
        </w:rPr>
      </w:pPr>
    </w:p>
    <w:p w14:paraId="2CEB8C66" w14:textId="08BE39B4" w:rsidR="002F0F54" w:rsidRPr="00312875" w:rsidRDefault="00293186" w:rsidP="00AA6614">
      <w:pPr>
        <w:rPr>
          <w:rFonts w:eastAsia="Times New Roman" w:cstheme="minorHAnsi"/>
          <w:sz w:val="20"/>
          <w:szCs w:val="20"/>
        </w:rPr>
      </w:pPr>
      <w:r>
        <w:rPr>
          <w:rFonts w:eastAsia="Times New Roman" w:cstheme="minorHAnsi"/>
          <w:sz w:val="20"/>
          <w:szCs w:val="20"/>
        </w:rPr>
        <w:t xml:space="preserve">Comments on GSEA/DAVID: </w:t>
      </w:r>
      <w:r w:rsidR="00AA6614" w:rsidRPr="00312875">
        <w:rPr>
          <w:rFonts w:eastAsia="Times New Roman" w:cstheme="minorHAnsi"/>
          <w:sz w:val="20"/>
          <w:szCs w:val="20"/>
        </w:rPr>
        <w:t xml:space="preserve">Now that we have several lists of differentially expressed genes, we can ask </w:t>
      </w:r>
      <w:r w:rsidR="00013C72">
        <w:rPr>
          <w:rFonts w:eastAsia="Times New Roman" w:cstheme="minorHAnsi"/>
          <w:sz w:val="20"/>
          <w:szCs w:val="20"/>
        </w:rPr>
        <w:t>which</w:t>
      </w:r>
      <w:r w:rsidR="00AA6614" w:rsidRPr="00312875">
        <w:rPr>
          <w:rFonts w:eastAsia="Times New Roman" w:cstheme="minorHAnsi"/>
          <w:sz w:val="20"/>
          <w:szCs w:val="20"/>
        </w:rPr>
        <w:t xml:space="preserve"> gene sets are</w:t>
      </w:r>
      <w:r w:rsidR="007822A4">
        <w:rPr>
          <w:rFonts w:eastAsia="Times New Roman" w:cstheme="minorHAnsi"/>
          <w:sz w:val="20"/>
          <w:szCs w:val="20"/>
        </w:rPr>
        <w:t xml:space="preserve"> overrepresented in these lists. </w:t>
      </w:r>
      <w:r w:rsidR="00AA6614" w:rsidRPr="00312875">
        <w:rPr>
          <w:rFonts w:eastAsia="Times New Roman" w:cstheme="minorHAnsi"/>
          <w:sz w:val="20"/>
          <w:szCs w:val="20"/>
        </w:rPr>
        <w:t xml:space="preserve"> Using your genes of interest, determine which gene sets they</w:t>
      </w:r>
      <w:r w:rsidR="002F0F54" w:rsidRPr="00312875">
        <w:rPr>
          <w:rFonts w:eastAsia="Times New Roman" w:cstheme="minorHAnsi"/>
          <w:sz w:val="20"/>
          <w:szCs w:val="20"/>
        </w:rPr>
        <w:t xml:space="preserve"> represent via DAVID and GSEA (DAVID ANALYSIS IS REQUIRED)</w:t>
      </w:r>
      <w:r w:rsidR="00013C72">
        <w:rPr>
          <w:rFonts w:eastAsia="Times New Roman" w:cstheme="minorHAnsi"/>
          <w:sz w:val="20"/>
          <w:szCs w:val="20"/>
        </w:rPr>
        <w:t>. Once again, if you are having trouble</w:t>
      </w:r>
      <w:r>
        <w:rPr>
          <w:rFonts w:eastAsia="Times New Roman" w:cstheme="minorHAnsi"/>
          <w:sz w:val="20"/>
          <w:szCs w:val="20"/>
        </w:rPr>
        <w:t xml:space="preserve"> contact the instructors. </w:t>
      </w:r>
    </w:p>
    <w:p w14:paraId="40560DA6" w14:textId="77777777" w:rsidR="002F0F54" w:rsidRPr="00312875" w:rsidRDefault="002F0F54" w:rsidP="00AA6614">
      <w:pPr>
        <w:rPr>
          <w:rFonts w:eastAsia="Times New Roman" w:cstheme="minorHAnsi"/>
          <w:sz w:val="20"/>
          <w:szCs w:val="20"/>
        </w:rPr>
      </w:pPr>
    </w:p>
    <w:p w14:paraId="0988588A" w14:textId="6FEFB62B" w:rsidR="00803BE5" w:rsidRDefault="00AA6614" w:rsidP="00AA6614">
      <w:pPr>
        <w:rPr>
          <w:rFonts w:eastAsia="Times New Roman" w:cstheme="minorHAnsi"/>
          <w:sz w:val="20"/>
          <w:szCs w:val="20"/>
        </w:rPr>
      </w:pPr>
      <w:r w:rsidRPr="00312875">
        <w:rPr>
          <w:rFonts w:eastAsia="Times New Roman" w:cstheme="minorHAnsi"/>
          <w:sz w:val="20"/>
          <w:szCs w:val="20"/>
        </w:rPr>
        <w:t>The gene sets you use should be the ones that you believe will be the most informative. We recommend looking at least at pathways (C2) and transcription factor targets (C3)</w:t>
      </w:r>
      <w:r w:rsidR="00013C72">
        <w:rPr>
          <w:rFonts w:eastAsia="Times New Roman" w:cstheme="minorHAnsi"/>
          <w:sz w:val="20"/>
          <w:szCs w:val="20"/>
        </w:rPr>
        <w:t>.</w:t>
      </w:r>
      <w:r w:rsidR="00293186">
        <w:rPr>
          <w:rFonts w:eastAsia="Times New Roman" w:cstheme="minorHAnsi"/>
          <w:sz w:val="20"/>
          <w:szCs w:val="20"/>
        </w:rPr>
        <w:t xml:space="preserve"> For DAVID analysis check out KEGG pathways and GO (Gene Ontology). </w:t>
      </w:r>
    </w:p>
    <w:p w14:paraId="28C74B9E" w14:textId="77777777" w:rsidR="00293186" w:rsidRDefault="00293186" w:rsidP="00AA6614">
      <w:pPr>
        <w:rPr>
          <w:rFonts w:eastAsia="Times New Roman" w:cstheme="minorHAnsi"/>
          <w:sz w:val="20"/>
          <w:szCs w:val="20"/>
        </w:rPr>
      </w:pPr>
    </w:p>
    <w:p w14:paraId="793C15A1" w14:textId="2E2336E1" w:rsidR="00293186" w:rsidRPr="00312875" w:rsidRDefault="00293186" w:rsidP="00293186">
      <w:pPr>
        <w:rPr>
          <w:rFonts w:eastAsia="Times New Roman" w:cstheme="minorHAnsi"/>
          <w:sz w:val="20"/>
          <w:szCs w:val="20"/>
        </w:rPr>
      </w:pPr>
      <w:r w:rsidRPr="00312875">
        <w:rPr>
          <w:rFonts w:eastAsia="Times New Roman" w:cstheme="minorHAnsi"/>
          <w:sz w:val="20"/>
          <w:szCs w:val="20"/>
        </w:rPr>
        <w:t xml:space="preserve">The actual GSEA approach is implemented as a standalone Java executable (and it’s also implemented in R). </w:t>
      </w:r>
      <w:r>
        <w:rPr>
          <w:rFonts w:eastAsia="Times New Roman" w:cstheme="minorHAnsi"/>
          <w:sz w:val="20"/>
          <w:szCs w:val="20"/>
        </w:rPr>
        <w:t xml:space="preserve"> </w:t>
      </w:r>
      <w:r w:rsidRPr="00312875">
        <w:rPr>
          <w:rFonts w:eastAsia="Times New Roman" w:cstheme="minorHAnsi"/>
          <w:sz w:val="20"/>
          <w:szCs w:val="20"/>
        </w:rPr>
        <w:t xml:space="preserve">Both DAVID and GSEA will show you a variety of gene sets that you can use to do the enrichment analysis. </w:t>
      </w:r>
    </w:p>
    <w:p w14:paraId="00ACB143" w14:textId="77777777" w:rsidR="00293186" w:rsidRPr="00312875" w:rsidRDefault="00293186" w:rsidP="00AA6614">
      <w:pPr>
        <w:rPr>
          <w:rFonts w:eastAsia="Times New Roman" w:cstheme="minorHAnsi"/>
          <w:sz w:val="20"/>
          <w:szCs w:val="20"/>
        </w:rPr>
      </w:pPr>
    </w:p>
    <w:p w14:paraId="378D08E5" w14:textId="77777777" w:rsidR="00803BE5" w:rsidRPr="00312875" w:rsidRDefault="00803BE5" w:rsidP="00AA6614">
      <w:pPr>
        <w:rPr>
          <w:rFonts w:eastAsia="Times New Roman" w:cstheme="minorHAnsi"/>
          <w:sz w:val="20"/>
          <w:szCs w:val="20"/>
        </w:rPr>
      </w:pPr>
    </w:p>
    <w:p w14:paraId="3B1BD9D5" w14:textId="70663C61" w:rsidR="00A97BFE" w:rsidRPr="00312875" w:rsidRDefault="00AA6614" w:rsidP="00AA6614">
      <w:pPr>
        <w:rPr>
          <w:rFonts w:eastAsia="Times New Roman" w:cstheme="minorHAnsi"/>
          <w:b/>
          <w:sz w:val="20"/>
          <w:szCs w:val="20"/>
        </w:rPr>
      </w:pPr>
      <w:r w:rsidRPr="00312875">
        <w:rPr>
          <w:rFonts w:eastAsia="Times New Roman" w:cstheme="minorHAnsi"/>
          <w:b/>
          <w:sz w:val="20"/>
          <w:szCs w:val="20"/>
        </w:rPr>
        <w:t xml:space="preserve">Data Exploration: Dimensionality Reduction and Principal Component Analysis </w:t>
      </w:r>
      <w:r w:rsidR="00F44AD0" w:rsidRPr="00312875">
        <w:rPr>
          <w:rFonts w:eastAsia="Times New Roman" w:cstheme="minorHAnsi"/>
          <w:b/>
          <w:sz w:val="20"/>
          <w:szCs w:val="20"/>
        </w:rPr>
        <w:t>AND MORE</w:t>
      </w:r>
      <w:r w:rsidR="00013C72">
        <w:rPr>
          <w:rFonts w:eastAsia="Times New Roman" w:cstheme="minorHAnsi"/>
          <w:b/>
          <w:sz w:val="20"/>
          <w:szCs w:val="20"/>
        </w:rPr>
        <w:t>!</w:t>
      </w:r>
    </w:p>
    <w:p w14:paraId="7C3C43F2" w14:textId="77777777" w:rsidR="00A97BFE" w:rsidRPr="00312875" w:rsidRDefault="00A97BFE" w:rsidP="00AA6614">
      <w:pPr>
        <w:rPr>
          <w:rFonts w:eastAsia="Times New Roman" w:cstheme="minorHAnsi"/>
          <w:sz w:val="20"/>
          <w:szCs w:val="20"/>
        </w:rPr>
      </w:pPr>
    </w:p>
    <w:p w14:paraId="2F07A276" w14:textId="795E84A9" w:rsidR="00A97BFE" w:rsidRPr="00312875" w:rsidRDefault="00293186" w:rsidP="00AA6614">
      <w:pPr>
        <w:rPr>
          <w:rFonts w:eastAsia="Times New Roman" w:cstheme="minorHAnsi"/>
          <w:sz w:val="20"/>
          <w:szCs w:val="20"/>
        </w:rPr>
      </w:pPr>
      <w:r>
        <w:rPr>
          <w:rFonts w:eastAsia="Times New Roman" w:cstheme="minorHAnsi"/>
          <w:sz w:val="20"/>
          <w:szCs w:val="20"/>
        </w:rPr>
        <w:t>Here, you</w:t>
      </w:r>
      <w:r w:rsidR="00AA6614" w:rsidRPr="00312875">
        <w:rPr>
          <w:rFonts w:eastAsia="Times New Roman" w:cstheme="minorHAnsi"/>
          <w:sz w:val="20"/>
          <w:szCs w:val="20"/>
        </w:rPr>
        <w:t xml:space="preserve"> will do some conventional </w:t>
      </w:r>
      <w:r>
        <w:rPr>
          <w:rFonts w:eastAsia="Times New Roman" w:cstheme="minorHAnsi"/>
          <w:sz w:val="20"/>
          <w:szCs w:val="20"/>
        </w:rPr>
        <w:t xml:space="preserve">or novel </w:t>
      </w:r>
      <w:r w:rsidR="00AA6614" w:rsidRPr="00312875">
        <w:rPr>
          <w:rFonts w:eastAsia="Times New Roman" w:cstheme="minorHAnsi"/>
          <w:sz w:val="20"/>
          <w:szCs w:val="20"/>
        </w:rPr>
        <w:t>explor</w:t>
      </w:r>
      <w:r w:rsidR="00F44AD0" w:rsidRPr="00312875">
        <w:rPr>
          <w:rFonts w:eastAsia="Times New Roman" w:cstheme="minorHAnsi"/>
          <w:sz w:val="20"/>
          <w:szCs w:val="20"/>
        </w:rPr>
        <w:t>atory analyses on these data.</w:t>
      </w:r>
      <w:r w:rsidR="00AA6614" w:rsidRPr="00312875">
        <w:rPr>
          <w:rFonts w:eastAsia="Times New Roman" w:cstheme="minorHAnsi"/>
          <w:sz w:val="20"/>
          <w:szCs w:val="20"/>
        </w:rPr>
        <w:t xml:space="preserve"> Using the gene expression profiles for these studies, project the data onto PCA space using the 1st </w:t>
      </w:r>
      <w:r w:rsidR="00F44AD0" w:rsidRPr="00312875">
        <w:rPr>
          <w:rFonts w:eastAsia="Times New Roman" w:cstheme="minorHAnsi"/>
          <w:sz w:val="20"/>
          <w:szCs w:val="20"/>
        </w:rPr>
        <w:t xml:space="preserve">and 2nd principal component. </w:t>
      </w:r>
      <w:r w:rsidR="00AA6614" w:rsidRPr="00312875">
        <w:rPr>
          <w:rFonts w:eastAsia="Times New Roman" w:cstheme="minorHAnsi"/>
          <w:sz w:val="20"/>
          <w:szCs w:val="20"/>
        </w:rPr>
        <w:t>PCA can be done in whatever programming language you</w:t>
      </w:r>
      <w:r w:rsidR="00A97BFE" w:rsidRPr="00312875">
        <w:rPr>
          <w:rFonts w:eastAsia="Times New Roman" w:cstheme="minorHAnsi"/>
          <w:sz w:val="20"/>
          <w:szCs w:val="20"/>
        </w:rPr>
        <w:t xml:space="preserve"> are most comfortable with. </w:t>
      </w:r>
      <w:r>
        <w:rPr>
          <w:rFonts w:eastAsia="Times New Roman" w:cstheme="minorHAnsi"/>
          <w:sz w:val="20"/>
          <w:szCs w:val="20"/>
        </w:rPr>
        <w:t xml:space="preserve"> </w:t>
      </w:r>
    </w:p>
    <w:p w14:paraId="68ABE695" w14:textId="77777777" w:rsidR="00A97BFE" w:rsidRPr="00312875" w:rsidRDefault="00A97BFE" w:rsidP="00AA6614">
      <w:pPr>
        <w:rPr>
          <w:rFonts w:eastAsia="Times New Roman" w:cstheme="minorHAnsi"/>
          <w:sz w:val="20"/>
          <w:szCs w:val="20"/>
        </w:rPr>
      </w:pPr>
    </w:p>
    <w:p w14:paraId="22B15942" w14:textId="4C7F2000" w:rsidR="00F44AD0" w:rsidRPr="00312875" w:rsidRDefault="00AA6614" w:rsidP="00AA6614">
      <w:pPr>
        <w:rPr>
          <w:rFonts w:eastAsia="Times New Roman" w:cstheme="minorHAnsi"/>
          <w:b/>
          <w:sz w:val="20"/>
          <w:szCs w:val="20"/>
        </w:rPr>
      </w:pPr>
      <w:r w:rsidRPr="00312875">
        <w:rPr>
          <w:rFonts w:eastAsia="Times New Roman" w:cstheme="minorHAnsi"/>
          <w:b/>
          <w:sz w:val="20"/>
          <w:szCs w:val="20"/>
        </w:rPr>
        <w:t>Systems Biology of Human Disease</w:t>
      </w:r>
      <w:r w:rsidR="00F44AD0" w:rsidRPr="00312875">
        <w:rPr>
          <w:rFonts w:eastAsia="Times New Roman" w:cstheme="minorHAnsi"/>
          <w:b/>
          <w:sz w:val="20"/>
          <w:szCs w:val="20"/>
        </w:rPr>
        <w:t xml:space="preserve"> Insights</w:t>
      </w:r>
      <w:r w:rsidRPr="00312875">
        <w:rPr>
          <w:rFonts w:eastAsia="Times New Roman" w:cstheme="minorHAnsi"/>
          <w:b/>
          <w:sz w:val="20"/>
          <w:szCs w:val="20"/>
        </w:rPr>
        <w:t xml:space="preserve">: </w:t>
      </w:r>
    </w:p>
    <w:p w14:paraId="64347BD2" w14:textId="77777777" w:rsidR="00F44AD0" w:rsidRPr="00312875" w:rsidRDefault="00F44AD0" w:rsidP="00AA6614">
      <w:pPr>
        <w:rPr>
          <w:rFonts w:eastAsia="Times New Roman" w:cstheme="minorHAnsi"/>
          <w:sz w:val="20"/>
          <w:szCs w:val="20"/>
        </w:rPr>
      </w:pPr>
    </w:p>
    <w:p w14:paraId="56876038" w14:textId="79D46479" w:rsidR="00A97BFE" w:rsidRPr="00312875" w:rsidRDefault="00AA6614" w:rsidP="00AA6614">
      <w:pPr>
        <w:rPr>
          <w:rFonts w:eastAsia="Times New Roman" w:cstheme="minorHAnsi"/>
          <w:sz w:val="20"/>
          <w:szCs w:val="20"/>
        </w:rPr>
      </w:pPr>
      <w:r w:rsidRPr="00312875">
        <w:rPr>
          <w:rFonts w:eastAsia="Times New Roman" w:cstheme="minorHAnsi"/>
          <w:sz w:val="20"/>
          <w:szCs w:val="20"/>
        </w:rPr>
        <w:t xml:space="preserve">Integrating multiple datasets to gain new biological insights </w:t>
      </w:r>
      <w:r w:rsidR="009C17EE" w:rsidRPr="00312875">
        <w:rPr>
          <w:rFonts w:eastAsia="Times New Roman" w:cstheme="minorHAnsi"/>
          <w:sz w:val="20"/>
          <w:szCs w:val="20"/>
        </w:rPr>
        <w:t xml:space="preserve">is the best </w:t>
      </w:r>
      <w:r w:rsidR="00293186">
        <w:rPr>
          <w:rFonts w:eastAsia="Times New Roman" w:cstheme="minorHAnsi"/>
          <w:sz w:val="20"/>
          <w:szCs w:val="20"/>
        </w:rPr>
        <w:t xml:space="preserve">and most challenging </w:t>
      </w:r>
      <w:r w:rsidR="009C17EE" w:rsidRPr="00312875">
        <w:rPr>
          <w:rFonts w:eastAsia="Times New Roman" w:cstheme="minorHAnsi"/>
          <w:sz w:val="20"/>
          <w:szCs w:val="20"/>
        </w:rPr>
        <w:t xml:space="preserve">part of the assignment, </w:t>
      </w:r>
      <w:r w:rsidRPr="00312875">
        <w:rPr>
          <w:rFonts w:eastAsia="Times New Roman" w:cstheme="minorHAnsi"/>
          <w:sz w:val="20"/>
          <w:szCs w:val="20"/>
        </w:rPr>
        <w:t xml:space="preserve">where we can finally put </w:t>
      </w:r>
      <w:r w:rsidR="00EB464D" w:rsidRPr="00312875">
        <w:rPr>
          <w:rFonts w:eastAsia="Times New Roman" w:cstheme="minorHAnsi"/>
          <w:sz w:val="20"/>
          <w:szCs w:val="20"/>
        </w:rPr>
        <w:t>all</w:t>
      </w:r>
      <w:r w:rsidRPr="00312875">
        <w:rPr>
          <w:rFonts w:eastAsia="Times New Roman" w:cstheme="minorHAnsi"/>
          <w:sz w:val="20"/>
          <w:szCs w:val="20"/>
        </w:rPr>
        <w:t xml:space="preserve"> our analyses together. One of goals of this course was to teach you how to do data integration, thus using </w:t>
      </w:r>
      <w:r w:rsidR="00EB464D" w:rsidRPr="00312875">
        <w:rPr>
          <w:rFonts w:eastAsia="Times New Roman" w:cstheme="minorHAnsi"/>
          <w:sz w:val="20"/>
          <w:szCs w:val="20"/>
        </w:rPr>
        <w:t>all</w:t>
      </w:r>
      <w:r w:rsidRPr="00312875">
        <w:rPr>
          <w:rFonts w:eastAsia="Times New Roman" w:cstheme="minorHAnsi"/>
          <w:sz w:val="20"/>
          <w:szCs w:val="20"/>
        </w:rPr>
        <w:t xml:space="preserve"> the knowledge </w:t>
      </w:r>
      <w:r w:rsidR="009C17EE" w:rsidRPr="00312875">
        <w:rPr>
          <w:rFonts w:eastAsia="Times New Roman" w:cstheme="minorHAnsi"/>
          <w:sz w:val="20"/>
          <w:szCs w:val="20"/>
        </w:rPr>
        <w:t xml:space="preserve">and tools (clustering, classification, out of box thinking) you’ve gained in this course. We want to </w:t>
      </w:r>
      <w:r w:rsidRPr="00312875">
        <w:rPr>
          <w:rFonts w:eastAsia="Times New Roman" w:cstheme="minorHAnsi"/>
          <w:sz w:val="20"/>
          <w:szCs w:val="20"/>
        </w:rPr>
        <w:t>relate the longevity-wellness gene signature of metformin to the insulin-</w:t>
      </w:r>
      <w:r w:rsidRPr="00312875">
        <w:rPr>
          <w:rFonts w:eastAsia="Times New Roman" w:cstheme="minorHAnsi"/>
          <w:sz w:val="20"/>
          <w:szCs w:val="20"/>
        </w:rPr>
        <w:lastRenderedPageBreak/>
        <w:t>sensitivity signature</w:t>
      </w:r>
      <w:r w:rsidR="009C17EE" w:rsidRPr="00312875">
        <w:rPr>
          <w:rFonts w:eastAsia="Times New Roman" w:cstheme="minorHAnsi"/>
          <w:sz w:val="20"/>
          <w:szCs w:val="20"/>
        </w:rPr>
        <w:t>s we see in human data</w:t>
      </w:r>
      <w:r w:rsidRPr="00312875">
        <w:rPr>
          <w:rFonts w:eastAsia="Times New Roman" w:cstheme="minorHAnsi"/>
          <w:sz w:val="20"/>
          <w:szCs w:val="20"/>
        </w:rPr>
        <w:t xml:space="preserve">. </w:t>
      </w:r>
      <w:r w:rsidR="009C17EE" w:rsidRPr="00312875">
        <w:rPr>
          <w:rFonts w:eastAsia="Times New Roman" w:cstheme="minorHAnsi"/>
          <w:sz w:val="20"/>
          <w:szCs w:val="20"/>
        </w:rPr>
        <w:t xml:space="preserve">Any ideas to do this are welcome.  Clustering, PCA, PCA projections, Set Intersections, Mapping to Networks (more info. will follow on this). </w:t>
      </w:r>
      <w:r w:rsidRPr="00312875">
        <w:rPr>
          <w:rFonts w:eastAsia="Times New Roman" w:cstheme="minorHAnsi"/>
          <w:sz w:val="20"/>
          <w:szCs w:val="20"/>
        </w:rPr>
        <w:t xml:space="preserve">Be sure to very clearly state </w:t>
      </w:r>
      <w:r w:rsidR="00EB464D" w:rsidRPr="00312875">
        <w:rPr>
          <w:rFonts w:eastAsia="Times New Roman" w:cstheme="minorHAnsi"/>
          <w:sz w:val="20"/>
          <w:szCs w:val="20"/>
        </w:rPr>
        <w:t>your</w:t>
      </w:r>
      <w:r w:rsidRPr="00312875">
        <w:rPr>
          <w:rFonts w:eastAsia="Times New Roman" w:cstheme="minorHAnsi"/>
          <w:sz w:val="20"/>
          <w:szCs w:val="20"/>
        </w:rPr>
        <w:t xml:space="preserve"> hypotheses and your thought</w:t>
      </w:r>
      <w:r w:rsidR="009C17EE" w:rsidRPr="00312875">
        <w:rPr>
          <w:rFonts w:eastAsia="Times New Roman" w:cstheme="minorHAnsi"/>
          <w:sz w:val="20"/>
          <w:szCs w:val="20"/>
        </w:rPr>
        <w:t>/design</w:t>
      </w:r>
      <w:r w:rsidRPr="00312875">
        <w:rPr>
          <w:rFonts w:eastAsia="Times New Roman" w:cstheme="minorHAnsi"/>
          <w:sz w:val="20"/>
          <w:szCs w:val="20"/>
        </w:rPr>
        <w:t xml:space="preserve"> processes. For this part, y</w:t>
      </w:r>
      <w:r w:rsidR="00A97BFE" w:rsidRPr="00312875">
        <w:rPr>
          <w:rFonts w:eastAsia="Times New Roman" w:cstheme="minorHAnsi"/>
          <w:sz w:val="20"/>
          <w:szCs w:val="20"/>
        </w:rPr>
        <w:t xml:space="preserve">ou should use all the data </w:t>
      </w:r>
      <w:r w:rsidR="009C17EE" w:rsidRPr="00312875">
        <w:rPr>
          <w:rFonts w:eastAsia="Times New Roman" w:cstheme="minorHAnsi"/>
          <w:sz w:val="20"/>
          <w:szCs w:val="20"/>
        </w:rPr>
        <w:t>(required).</w:t>
      </w:r>
    </w:p>
    <w:p w14:paraId="1AC24768" w14:textId="1327576E" w:rsidR="00A97BFE" w:rsidRDefault="00293186" w:rsidP="00AA6614">
      <w:pPr>
        <w:rPr>
          <w:rFonts w:eastAsia="Times New Roman" w:cstheme="minorHAnsi"/>
          <w:sz w:val="20"/>
          <w:szCs w:val="20"/>
        </w:rPr>
      </w:pPr>
      <w:r>
        <w:rPr>
          <w:rFonts w:eastAsia="Times New Roman" w:cstheme="minorHAnsi"/>
          <w:sz w:val="20"/>
          <w:szCs w:val="20"/>
        </w:rPr>
        <w:t xml:space="preserve">We hope to discuss with teams their specific ideas and design. </w:t>
      </w:r>
    </w:p>
    <w:p w14:paraId="641F6094" w14:textId="77777777" w:rsidR="00293186" w:rsidRPr="00312875" w:rsidRDefault="00293186" w:rsidP="00AA6614">
      <w:pPr>
        <w:rPr>
          <w:rFonts w:eastAsia="Times New Roman" w:cstheme="minorHAnsi"/>
          <w:sz w:val="20"/>
          <w:szCs w:val="20"/>
        </w:rPr>
      </w:pPr>
    </w:p>
    <w:p w14:paraId="5F7A01E2" w14:textId="514999C8" w:rsidR="00A97BFE" w:rsidRPr="00312875" w:rsidRDefault="00AA6614" w:rsidP="00AA6614">
      <w:pPr>
        <w:rPr>
          <w:rFonts w:eastAsia="Times New Roman" w:cstheme="minorHAnsi"/>
          <w:sz w:val="20"/>
          <w:szCs w:val="20"/>
        </w:rPr>
      </w:pPr>
      <w:r w:rsidRPr="00312875">
        <w:rPr>
          <w:rFonts w:eastAsia="Times New Roman" w:cstheme="minorHAnsi"/>
          <w:sz w:val="20"/>
          <w:szCs w:val="20"/>
        </w:rPr>
        <w:t>Technically speaking, yo</w:t>
      </w:r>
      <w:r w:rsidR="00293186">
        <w:rPr>
          <w:rFonts w:eastAsia="Times New Roman" w:cstheme="minorHAnsi"/>
          <w:sz w:val="20"/>
          <w:szCs w:val="20"/>
        </w:rPr>
        <w:t xml:space="preserve">u should correlate to log(SI).  If you want to condition on other variables </w:t>
      </w:r>
      <w:r w:rsidRPr="00312875">
        <w:rPr>
          <w:rFonts w:eastAsia="Times New Roman" w:cstheme="minorHAnsi"/>
          <w:sz w:val="20"/>
          <w:szCs w:val="20"/>
        </w:rPr>
        <w:t>see partial correlations for mor</w:t>
      </w:r>
      <w:r w:rsidR="00F44AD0" w:rsidRPr="00312875">
        <w:rPr>
          <w:rFonts w:eastAsia="Times New Roman" w:cstheme="minorHAnsi"/>
          <w:sz w:val="20"/>
          <w:szCs w:val="20"/>
        </w:rPr>
        <w:t>e insights on how this is done</w:t>
      </w:r>
      <w:r w:rsidR="00293186">
        <w:rPr>
          <w:rFonts w:eastAsia="Times New Roman" w:cstheme="minorHAnsi"/>
          <w:sz w:val="20"/>
          <w:szCs w:val="20"/>
        </w:rPr>
        <w:t>.</w:t>
      </w:r>
      <w:r w:rsidR="00F44AD0" w:rsidRPr="00312875">
        <w:rPr>
          <w:rFonts w:eastAsia="Times New Roman" w:cstheme="minorHAnsi"/>
          <w:sz w:val="20"/>
          <w:szCs w:val="20"/>
        </w:rPr>
        <w:t xml:space="preserve"> </w:t>
      </w:r>
    </w:p>
    <w:p w14:paraId="354DD708" w14:textId="77777777" w:rsidR="00A97BFE" w:rsidRPr="00312875" w:rsidRDefault="00A97BFE" w:rsidP="00AA6614">
      <w:pPr>
        <w:rPr>
          <w:rFonts w:eastAsia="Times New Roman" w:cstheme="minorHAnsi"/>
          <w:sz w:val="20"/>
          <w:szCs w:val="20"/>
        </w:rPr>
      </w:pPr>
    </w:p>
    <w:p w14:paraId="2D4E4DB9" w14:textId="319924C2" w:rsidR="00A97BFE" w:rsidRPr="00312875" w:rsidRDefault="00AA6614" w:rsidP="00AA6614">
      <w:pPr>
        <w:rPr>
          <w:rFonts w:eastAsia="Times New Roman" w:cstheme="minorHAnsi"/>
          <w:sz w:val="20"/>
          <w:szCs w:val="20"/>
        </w:rPr>
      </w:pPr>
      <w:r w:rsidRPr="00312875">
        <w:rPr>
          <w:rFonts w:eastAsia="Times New Roman" w:cstheme="minorHAnsi"/>
          <w:sz w:val="20"/>
          <w:szCs w:val="20"/>
        </w:rPr>
        <w:t>You need t</w:t>
      </w:r>
      <w:r w:rsidR="00293186">
        <w:rPr>
          <w:rFonts w:eastAsia="Times New Roman" w:cstheme="minorHAnsi"/>
          <w:sz w:val="20"/>
          <w:szCs w:val="20"/>
        </w:rPr>
        <w:t>o be very transparent</w:t>
      </w:r>
      <w:r w:rsidRPr="00312875">
        <w:rPr>
          <w:rFonts w:eastAsia="Times New Roman" w:cstheme="minorHAnsi"/>
          <w:sz w:val="20"/>
          <w:szCs w:val="20"/>
        </w:rPr>
        <w:t xml:space="preserve"> about wha</w:t>
      </w:r>
      <w:r w:rsidR="00A97BFE" w:rsidRPr="00312875">
        <w:rPr>
          <w:rFonts w:eastAsia="Times New Roman" w:cstheme="minorHAnsi"/>
          <w:sz w:val="20"/>
          <w:szCs w:val="20"/>
        </w:rPr>
        <w:t xml:space="preserve">t you </w:t>
      </w:r>
      <w:r w:rsidR="00EB464D">
        <w:rPr>
          <w:rFonts w:eastAsia="Times New Roman" w:cstheme="minorHAnsi"/>
          <w:sz w:val="20"/>
          <w:szCs w:val="20"/>
        </w:rPr>
        <w:t xml:space="preserve">are </w:t>
      </w:r>
      <w:r w:rsidR="00A97BFE" w:rsidRPr="00312875">
        <w:rPr>
          <w:rFonts w:eastAsia="Times New Roman" w:cstheme="minorHAnsi"/>
          <w:sz w:val="20"/>
          <w:szCs w:val="20"/>
        </w:rPr>
        <w:t>do</w:t>
      </w:r>
      <w:r w:rsidR="00EB464D">
        <w:rPr>
          <w:rFonts w:eastAsia="Times New Roman" w:cstheme="minorHAnsi"/>
          <w:sz w:val="20"/>
          <w:szCs w:val="20"/>
        </w:rPr>
        <w:t>ing</w:t>
      </w:r>
      <w:r w:rsidR="00A97BFE" w:rsidRPr="00312875">
        <w:rPr>
          <w:rFonts w:eastAsia="Times New Roman" w:cstheme="minorHAnsi"/>
          <w:sz w:val="20"/>
          <w:szCs w:val="20"/>
        </w:rPr>
        <w:t xml:space="preserve"> for </w:t>
      </w:r>
      <w:r w:rsidR="00293186">
        <w:rPr>
          <w:rFonts w:eastAsia="Times New Roman" w:cstheme="minorHAnsi"/>
          <w:sz w:val="20"/>
          <w:szCs w:val="20"/>
        </w:rPr>
        <w:t xml:space="preserve">your analysis and state your hypothesis as cleanly as possible. </w:t>
      </w:r>
    </w:p>
    <w:p w14:paraId="1AFFC9E8" w14:textId="77777777" w:rsidR="00A97BFE" w:rsidRPr="00312875" w:rsidRDefault="00A97BFE" w:rsidP="00AA6614">
      <w:pPr>
        <w:rPr>
          <w:rFonts w:eastAsia="Times New Roman" w:cstheme="minorHAnsi"/>
          <w:sz w:val="20"/>
          <w:szCs w:val="20"/>
        </w:rPr>
      </w:pPr>
    </w:p>
    <w:p w14:paraId="0C51103D" w14:textId="4E1DF44D" w:rsidR="00A97BFE" w:rsidRPr="00312875" w:rsidRDefault="00AA6614" w:rsidP="00AA6614">
      <w:pPr>
        <w:rPr>
          <w:rFonts w:eastAsia="Times New Roman" w:cstheme="minorHAnsi"/>
          <w:sz w:val="20"/>
          <w:szCs w:val="20"/>
        </w:rPr>
      </w:pPr>
      <w:r w:rsidRPr="00312875">
        <w:rPr>
          <w:rFonts w:eastAsia="Times New Roman" w:cstheme="minorHAnsi"/>
          <w:sz w:val="20"/>
          <w:szCs w:val="20"/>
        </w:rPr>
        <w:t>Make s</w:t>
      </w:r>
      <w:r w:rsidR="00A97BFE" w:rsidRPr="00312875">
        <w:rPr>
          <w:rFonts w:eastAsia="Times New Roman" w:cstheme="minorHAnsi"/>
          <w:sz w:val="20"/>
          <w:szCs w:val="20"/>
        </w:rPr>
        <w:t xml:space="preserve">ure you specify how you do PCA OR </w:t>
      </w:r>
      <w:r w:rsidR="00637B42">
        <w:rPr>
          <w:rFonts w:eastAsia="Times New Roman" w:cstheme="minorHAnsi"/>
          <w:sz w:val="20"/>
          <w:szCs w:val="20"/>
        </w:rPr>
        <w:t xml:space="preserve">ANY </w:t>
      </w:r>
      <w:r w:rsidR="00A97BFE" w:rsidRPr="00312875">
        <w:rPr>
          <w:rFonts w:eastAsia="Times New Roman" w:cstheme="minorHAnsi"/>
          <w:sz w:val="20"/>
          <w:szCs w:val="20"/>
        </w:rPr>
        <w:t>other analysis.</w:t>
      </w:r>
    </w:p>
    <w:p w14:paraId="7BDFA1C4" w14:textId="77777777" w:rsidR="009C17EE" w:rsidRPr="00312875" w:rsidRDefault="009C17EE" w:rsidP="00AA6614">
      <w:pPr>
        <w:rPr>
          <w:rFonts w:eastAsia="Times New Roman" w:cstheme="minorHAnsi"/>
          <w:sz w:val="20"/>
          <w:szCs w:val="20"/>
        </w:rPr>
      </w:pPr>
    </w:p>
    <w:p w14:paraId="52C1B781" w14:textId="77777777" w:rsidR="00293186" w:rsidRDefault="009C17EE" w:rsidP="00AA6614">
      <w:pPr>
        <w:rPr>
          <w:rFonts w:eastAsia="Times New Roman" w:cstheme="minorHAnsi"/>
          <w:sz w:val="20"/>
          <w:szCs w:val="20"/>
        </w:rPr>
      </w:pPr>
      <w:r w:rsidRPr="00312875">
        <w:rPr>
          <w:rFonts w:eastAsia="Times New Roman" w:cstheme="minorHAnsi"/>
          <w:sz w:val="20"/>
          <w:szCs w:val="20"/>
        </w:rPr>
        <w:t xml:space="preserve">The key is to attempt to integrate the finding from the human study and the mouse study.  </w:t>
      </w:r>
    </w:p>
    <w:p w14:paraId="4794C563" w14:textId="77777777" w:rsidR="00293186" w:rsidRDefault="00293186" w:rsidP="00AA6614">
      <w:pPr>
        <w:rPr>
          <w:rFonts w:eastAsia="Times New Roman" w:cstheme="minorHAnsi"/>
          <w:sz w:val="20"/>
          <w:szCs w:val="20"/>
        </w:rPr>
      </w:pPr>
    </w:p>
    <w:p w14:paraId="76B5D0AE" w14:textId="25BD779F" w:rsidR="009C17EE" w:rsidRPr="00312875" w:rsidRDefault="00293186" w:rsidP="00AA6614">
      <w:pPr>
        <w:rPr>
          <w:rFonts w:eastAsia="Times New Roman" w:cstheme="minorHAnsi"/>
          <w:sz w:val="20"/>
          <w:szCs w:val="20"/>
        </w:rPr>
      </w:pPr>
      <w:r>
        <w:rPr>
          <w:rFonts w:eastAsia="Times New Roman" w:cstheme="minorHAnsi"/>
          <w:sz w:val="20"/>
          <w:szCs w:val="20"/>
        </w:rPr>
        <w:t>Also p</w:t>
      </w:r>
      <w:r w:rsidR="009C17EE" w:rsidRPr="00312875">
        <w:rPr>
          <w:rFonts w:eastAsia="Times New Roman" w:cstheme="minorHAnsi"/>
          <w:sz w:val="20"/>
          <w:szCs w:val="20"/>
        </w:rPr>
        <w:t xml:space="preserve">lease state your hypotheses very clearly. We stated them </w:t>
      </w:r>
      <w:r>
        <w:rPr>
          <w:rFonts w:eastAsia="Times New Roman" w:cstheme="minorHAnsi"/>
          <w:sz w:val="20"/>
          <w:szCs w:val="20"/>
        </w:rPr>
        <w:t xml:space="preserve">only </w:t>
      </w:r>
      <w:r w:rsidR="009C17EE" w:rsidRPr="00312875">
        <w:rPr>
          <w:rFonts w:eastAsia="Times New Roman" w:cstheme="minorHAnsi"/>
          <w:sz w:val="20"/>
          <w:szCs w:val="20"/>
        </w:rPr>
        <w:t>informally in class</w:t>
      </w:r>
      <w:r>
        <w:rPr>
          <w:rFonts w:eastAsia="Times New Roman" w:cstheme="minorHAnsi"/>
          <w:sz w:val="20"/>
          <w:szCs w:val="20"/>
        </w:rPr>
        <w:t xml:space="preserve"> so please elaborate and make the study more precise</w:t>
      </w:r>
      <w:r w:rsidR="009C17EE" w:rsidRPr="00312875">
        <w:rPr>
          <w:rFonts w:eastAsia="Times New Roman" w:cstheme="minorHAnsi"/>
          <w:sz w:val="20"/>
          <w:szCs w:val="20"/>
        </w:rPr>
        <w:t xml:space="preserve">. </w:t>
      </w:r>
    </w:p>
    <w:p w14:paraId="4D4DDB5B" w14:textId="3813A0B7" w:rsidR="009C17EE" w:rsidRPr="00312875" w:rsidRDefault="009C17EE" w:rsidP="00AA6614">
      <w:pPr>
        <w:rPr>
          <w:rFonts w:eastAsia="Times New Roman" w:cstheme="minorHAnsi"/>
          <w:sz w:val="20"/>
          <w:szCs w:val="20"/>
        </w:rPr>
      </w:pPr>
      <w:r w:rsidRPr="00312875">
        <w:rPr>
          <w:rFonts w:eastAsia="Times New Roman" w:cstheme="minorHAnsi"/>
          <w:sz w:val="20"/>
          <w:szCs w:val="20"/>
        </w:rPr>
        <w:t xml:space="preserve"> </w:t>
      </w:r>
    </w:p>
    <w:p w14:paraId="26C9CEFD" w14:textId="77777777" w:rsidR="00A97BFE" w:rsidRPr="00312875" w:rsidRDefault="00A97BFE" w:rsidP="00AA6614">
      <w:pPr>
        <w:rPr>
          <w:rFonts w:eastAsia="Times New Roman" w:cstheme="minorHAnsi"/>
          <w:sz w:val="20"/>
          <w:szCs w:val="20"/>
        </w:rPr>
      </w:pPr>
    </w:p>
    <w:p w14:paraId="1DC5EA03" w14:textId="545FB30F" w:rsidR="00F44AD0" w:rsidRPr="00312875" w:rsidRDefault="00AA6614" w:rsidP="00AA6614">
      <w:pPr>
        <w:rPr>
          <w:rFonts w:eastAsia="Times New Roman" w:cstheme="minorHAnsi"/>
          <w:b/>
          <w:sz w:val="20"/>
          <w:szCs w:val="20"/>
        </w:rPr>
      </w:pPr>
      <w:r w:rsidRPr="00312875">
        <w:rPr>
          <w:rFonts w:eastAsia="Times New Roman" w:cstheme="minorHAnsi"/>
          <w:b/>
          <w:sz w:val="20"/>
          <w:szCs w:val="20"/>
        </w:rPr>
        <w:t xml:space="preserve">References </w:t>
      </w:r>
    </w:p>
    <w:p w14:paraId="240B32C6" w14:textId="77777777" w:rsidR="00F44AD0" w:rsidRPr="00312875" w:rsidRDefault="00F44AD0" w:rsidP="00AA6614">
      <w:pPr>
        <w:rPr>
          <w:rFonts w:eastAsia="Times New Roman" w:cstheme="minorHAnsi"/>
          <w:sz w:val="20"/>
          <w:szCs w:val="20"/>
        </w:rPr>
      </w:pPr>
    </w:p>
    <w:p w14:paraId="786EC06E" w14:textId="77777777" w:rsidR="00F44AD0" w:rsidRPr="00312875" w:rsidRDefault="00AA6614" w:rsidP="00AA6614">
      <w:pPr>
        <w:rPr>
          <w:rFonts w:eastAsia="Times New Roman" w:cstheme="minorHAnsi"/>
          <w:sz w:val="20"/>
          <w:szCs w:val="20"/>
        </w:rPr>
      </w:pPr>
      <w:r w:rsidRPr="00312875">
        <w:rPr>
          <w:rFonts w:eastAsia="Times New Roman" w:cstheme="minorHAnsi"/>
          <w:sz w:val="20"/>
          <w:szCs w:val="20"/>
        </w:rPr>
        <w:t xml:space="preserve">[1] Ferrannini, E. The Target of Metformin in Type 2 Diabetes. New England Journal of Medicine 371, 16 (2014), 1547–1548. </w:t>
      </w:r>
    </w:p>
    <w:p w14:paraId="5CA7A8B9" w14:textId="77777777" w:rsidR="00F44AD0" w:rsidRPr="00312875" w:rsidRDefault="00AA6614" w:rsidP="00AA6614">
      <w:pPr>
        <w:rPr>
          <w:rFonts w:eastAsia="Times New Roman" w:cstheme="minorHAnsi"/>
          <w:sz w:val="20"/>
          <w:szCs w:val="20"/>
        </w:rPr>
      </w:pPr>
      <w:r w:rsidRPr="00312875">
        <w:rPr>
          <w:rFonts w:eastAsia="Times New Roman" w:cstheme="minorHAnsi"/>
          <w:sz w:val="20"/>
          <w:szCs w:val="20"/>
        </w:rPr>
        <w:t xml:space="preserve">[2] Gallagher, E. J., and Leroith, D. Diabetes, cancer, and metformin: Connections of metabolism and cell proliferation. Annals of the New York Academy of Sciences 1243, 1 (2011), 54–68. </w:t>
      </w:r>
    </w:p>
    <w:p w14:paraId="61621DD3" w14:textId="77777777" w:rsidR="00F44AD0" w:rsidRPr="00312875" w:rsidRDefault="00AA6614" w:rsidP="00AA6614">
      <w:pPr>
        <w:rPr>
          <w:rFonts w:eastAsia="Times New Roman" w:cstheme="minorHAnsi"/>
          <w:sz w:val="20"/>
          <w:szCs w:val="20"/>
        </w:rPr>
      </w:pPr>
      <w:r w:rsidRPr="00312875">
        <w:rPr>
          <w:rFonts w:eastAsia="Times New Roman" w:cstheme="minorHAnsi"/>
          <w:sz w:val="20"/>
          <w:szCs w:val="20"/>
        </w:rPr>
        <w:t xml:space="preserve">[3] Jin, W., Goldfine, A. B., Boes, T., Henry, R. R., Ciaraldi, T. P., Kim, E.-Y., Emecan, M., Fitzpatrick, C., Sen, A., Shah, A., Mun, E., Vokes, M., Schroeder, J., Tatro, E., Jimenezchillaron, J., and Patti, M.-E. Increased SRF transcriptional activity in human and mouse skeletal muscle is a signature of insulin resistance. J Clin Invest 0, 0 (2011), 0. </w:t>
      </w:r>
    </w:p>
    <w:p w14:paraId="2103FCD9" w14:textId="77777777" w:rsidR="00F44AD0" w:rsidRPr="00312875" w:rsidRDefault="00AA6614" w:rsidP="00AA6614">
      <w:pPr>
        <w:rPr>
          <w:rFonts w:eastAsia="Times New Roman" w:cstheme="minorHAnsi"/>
          <w:sz w:val="20"/>
          <w:szCs w:val="20"/>
        </w:rPr>
      </w:pPr>
      <w:r w:rsidRPr="00312875">
        <w:rPr>
          <w:rFonts w:eastAsia="Times New Roman" w:cstheme="minorHAnsi"/>
          <w:sz w:val="20"/>
          <w:szCs w:val="20"/>
        </w:rPr>
        <w:t xml:space="preserve">[4] Martin-Montalvo, A., Mercken, E. M., Mitchell, S. J., Palacios, H. H., Mote, P. L., Scheibye-Knudsen, M., Gomes, A. P., Ward, T. M., Minor, R. K., Blouin, M.-J., Schwab, M., Pollak, M., Zhang, Y., Yu, Y., Becker, K. G., Bohr, V. a., Ingram, D. K., Sinclair, D. a., Wolf, N. S., Spindler, S. R., Bernier, M., and de Cabo, R. Metformin improves healthspan and lifespan in mice. Nature communications 4 (2013), 2192. </w:t>
      </w:r>
    </w:p>
    <w:p w14:paraId="5F32A012" w14:textId="3107C92E" w:rsidR="00AA6614" w:rsidRPr="00312875" w:rsidRDefault="00AA6614" w:rsidP="00AA6614">
      <w:pPr>
        <w:rPr>
          <w:rFonts w:eastAsia="Times New Roman" w:cstheme="minorHAnsi"/>
          <w:sz w:val="20"/>
          <w:szCs w:val="20"/>
        </w:rPr>
      </w:pPr>
      <w:r w:rsidRPr="00312875">
        <w:rPr>
          <w:rFonts w:eastAsia="Times New Roman" w:cstheme="minorHAnsi"/>
          <w:sz w:val="20"/>
          <w:szCs w:val="20"/>
        </w:rPr>
        <w:t>[5] Viollet, B., Guigas, B., Sanz Garcia, N., Leclerc, J., Foretz, M., and Andreelli, F. Cellular and molecular mechanisms of metformin: an overview. Clinical Science 122, 6 (2011), 253–270.</w:t>
      </w:r>
    </w:p>
    <w:p w14:paraId="5A2B5F6F" w14:textId="15F4E66C" w:rsidR="00832BB8" w:rsidRPr="00312875" w:rsidRDefault="00832BB8">
      <w:pPr>
        <w:rPr>
          <w:rFonts w:cstheme="minorHAnsi"/>
          <w:sz w:val="20"/>
          <w:szCs w:val="20"/>
        </w:rPr>
      </w:pPr>
    </w:p>
    <w:sectPr w:rsidR="00832BB8" w:rsidRPr="00312875" w:rsidSect="009036E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8CF76F" w14:textId="77777777" w:rsidR="00956834" w:rsidRDefault="00956834" w:rsidP="006E49D4">
      <w:r>
        <w:separator/>
      </w:r>
    </w:p>
  </w:endnote>
  <w:endnote w:type="continuationSeparator" w:id="0">
    <w:p w14:paraId="613D234F" w14:textId="77777777" w:rsidR="00956834" w:rsidRDefault="00956834" w:rsidP="006E4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BD5B67" w14:textId="77777777" w:rsidR="00956834" w:rsidRDefault="00956834" w:rsidP="006E49D4">
      <w:r>
        <w:separator/>
      </w:r>
    </w:p>
  </w:footnote>
  <w:footnote w:type="continuationSeparator" w:id="0">
    <w:p w14:paraId="63FA3788" w14:textId="77777777" w:rsidR="00956834" w:rsidRDefault="00956834" w:rsidP="006E49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F0758" w14:textId="4F2873A3" w:rsidR="006E49D4" w:rsidRPr="00312875" w:rsidRDefault="00D850C7">
    <w:pPr>
      <w:pStyle w:val="Header"/>
      <w:rPr>
        <w:rFonts w:cstheme="minorHAnsi"/>
        <w:b/>
        <w:bCs/>
        <w:sz w:val="20"/>
        <w:szCs w:val="20"/>
      </w:rPr>
    </w:pPr>
    <w:r>
      <w:rPr>
        <w:rFonts w:cstheme="minorHAnsi"/>
        <w:b/>
        <w:bCs/>
        <w:sz w:val="20"/>
        <w:szCs w:val="20"/>
      </w:rPr>
      <w:t xml:space="preserve">BE700 Fall </w:t>
    </w:r>
    <w:r w:rsidR="006E49D4" w:rsidRPr="00312875">
      <w:rPr>
        <w:rFonts w:cstheme="minorHAnsi"/>
        <w:b/>
        <w:bCs/>
        <w:sz w:val="20"/>
        <w:szCs w:val="20"/>
      </w:rPr>
      <w:t>2019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713BD"/>
    <w:multiLevelType w:val="hybridMultilevel"/>
    <w:tmpl w:val="FAB22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5D3704"/>
    <w:multiLevelType w:val="hybridMultilevel"/>
    <w:tmpl w:val="8E3C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DA298F"/>
    <w:multiLevelType w:val="hybridMultilevel"/>
    <w:tmpl w:val="08B6A1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614"/>
    <w:rsid w:val="0001216D"/>
    <w:rsid w:val="00013C72"/>
    <w:rsid w:val="000A4297"/>
    <w:rsid w:val="000B7A30"/>
    <w:rsid w:val="00117AE9"/>
    <w:rsid w:val="00137B60"/>
    <w:rsid w:val="00200CE1"/>
    <w:rsid w:val="00227609"/>
    <w:rsid w:val="002573C2"/>
    <w:rsid w:val="00292BD4"/>
    <w:rsid w:val="00293186"/>
    <w:rsid w:val="002E0FDD"/>
    <w:rsid w:val="002F0F54"/>
    <w:rsid w:val="0030426D"/>
    <w:rsid w:val="00312875"/>
    <w:rsid w:val="00314B48"/>
    <w:rsid w:val="00424516"/>
    <w:rsid w:val="00470C99"/>
    <w:rsid w:val="004C7EBD"/>
    <w:rsid w:val="004F2E9F"/>
    <w:rsid w:val="0050717A"/>
    <w:rsid w:val="005C0638"/>
    <w:rsid w:val="005E4D1E"/>
    <w:rsid w:val="00637B42"/>
    <w:rsid w:val="006B3282"/>
    <w:rsid w:val="006E49D4"/>
    <w:rsid w:val="007822A4"/>
    <w:rsid w:val="00782CB1"/>
    <w:rsid w:val="00803BE5"/>
    <w:rsid w:val="00803DF7"/>
    <w:rsid w:val="00832BB8"/>
    <w:rsid w:val="00857324"/>
    <w:rsid w:val="009036E6"/>
    <w:rsid w:val="0092657E"/>
    <w:rsid w:val="00956834"/>
    <w:rsid w:val="009C17EE"/>
    <w:rsid w:val="009D2EAE"/>
    <w:rsid w:val="00A478E8"/>
    <w:rsid w:val="00A52B56"/>
    <w:rsid w:val="00A70599"/>
    <w:rsid w:val="00A97BFE"/>
    <w:rsid w:val="00AA44A0"/>
    <w:rsid w:val="00AA6614"/>
    <w:rsid w:val="00AB29B2"/>
    <w:rsid w:val="00AF622E"/>
    <w:rsid w:val="00B92A54"/>
    <w:rsid w:val="00C3759D"/>
    <w:rsid w:val="00C5453B"/>
    <w:rsid w:val="00D50E84"/>
    <w:rsid w:val="00D54A53"/>
    <w:rsid w:val="00D850C7"/>
    <w:rsid w:val="00D94202"/>
    <w:rsid w:val="00DE6586"/>
    <w:rsid w:val="00E8134B"/>
    <w:rsid w:val="00EB464D"/>
    <w:rsid w:val="00EF30DB"/>
    <w:rsid w:val="00F44AD0"/>
    <w:rsid w:val="00F62A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697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F54"/>
    <w:rPr>
      <w:color w:val="0563C1" w:themeColor="hyperlink"/>
      <w:u w:val="single"/>
    </w:rPr>
  </w:style>
  <w:style w:type="paragraph" w:styleId="Header">
    <w:name w:val="header"/>
    <w:basedOn w:val="Normal"/>
    <w:link w:val="HeaderChar"/>
    <w:uiPriority w:val="99"/>
    <w:unhideWhenUsed/>
    <w:rsid w:val="006E49D4"/>
    <w:pPr>
      <w:tabs>
        <w:tab w:val="center" w:pos="4680"/>
        <w:tab w:val="right" w:pos="9360"/>
      </w:tabs>
    </w:pPr>
  </w:style>
  <w:style w:type="character" w:customStyle="1" w:styleId="HeaderChar">
    <w:name w:val="Header Char"/>
    <w:basedOn w:val="DefaultParagraphFont"/>
    <w:link w:val="Header"/>
    <w:uiPriority w:val="99"/>
    <w:rsid w:val="006E49D4"/>
  </w:style>
  <w:style w:type="paragraph" w:styleId="Footer">
    <w:name w:val="footer"/>
    <w:basedOn w:val="Normal"/>
    <w:link w:val="FooterChar"/>
    <w:uiPriority w:val="99"/>
    <w:unhideWhenUsed/>
    <w:rsid w:val="006E49D4"/>
    <w:pPr>
      <w:tabs>
        <w:tab w:val="center" w:pos="4680"/>
        <w:tab w:val="right" w:pos="9360"/>
      </w:tabs>
    </w:pPr>
  </w:style>
  <w:style w:type="character" w:customStyle="1" w:styleId="FooterChar">
    <w:name w:val="Footer Char"/>
    <w:basedOn w:val="DefaultParagraphFont"/>
    <w:link w:val="Footer"/>
    <w:uiPriority w:val="99"/>
    <w:rsid w:val="006E49D4"/>
  </w:style>
  <w:style w:type="paragraph" w:styleId="ListParagraph">
    <w:name w:val="List Paragraph"/>
    <w:basedOn w:val="Normal"/>
    <w:uiPriority w:val="34"/>
    <w:qFormat/>
    <w:rsid w:val="00293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8138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cbi.nlm.nih.gov/pubmed/22117616" TargetMode="External"/><Relationship Id="rId12" Type="http://schemas.openxmlformats.org/officeDocument/2006/relationships/hyperlink" Target="http://www.ncbi.nlm.nih.gov/geo/query/acc.cgi?acc=GSE40936" TargetMode="External"/><Relationship Id="rId13" Type="http://schemas.openxmlformats.org/officeDocument/2006/relationships/hyperlink" Target="http://www.ncbi.nlm.nih.gov/geo/query/acc.cgi?acc=GSE25462"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ncbi.nlm.nih.gov/pubmed/23900241" TargetMode="External"/><Relationship Id="rId8" Type="http://schemas.openxmlformats.org/officeDocument/2006/relationships/hyperlink" Target="http://www.ncbi.nlm.nih.gov/pubmed/21393865" TargetMode="External"/><Relationship Id="rId9" Type="http://schemas.openxmlformats.org/officeDocument/2006/relationships/hyperlink" Target="http://www.ncbi.nlm.nih.gov/pubmed/22211893" TargetMode="External"/><Relationship Id="rId10" Type="http://schemas.openxmlformats.org/officeDocument/2006/relationships/hyperlink" Target="http://www.nejm.org/doi/full/10.1056/NEJMcibr14097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1758</Words>
  <Characters>10022</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11757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2021-11-30T14:43:00Z</dcterms:created>
  <dcterms:modified xsi:type="dcterms:W3CDTF">2021-11-30T15:02:00Z</dcterms:modified>
</cp:coreProperties>
</file>