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8201" w14:textId="77777777" w:rsidR="00197520" w:rsidRPr="00EF75C6" w:rsidRDefault="00197520" w:rsidP="00197520">
      <w:pPr>
        <w:pStyle w:val="Titre2"/>
        <w:jc w:val="center"/>
        <w:rPr>
          <w:b/>
          <w:bCs/>
          <w:sz w:val="28"/>
          <w:szCs w:val="28"/>
        </w:rPr>
      </w:pPr>
      <w:r w:rsidRPr="00EF75C6">
        <w:rPr>
          <w:b/>
          <w:bCs/>
          <w:sz w:val="28"/>
          <w:szCs w:val="28"/>
        </w:rPr>
        <w:t>Comparatif stratégique pour le remplacement des batteries ferroviaires</w:t>
      </w:r>
    </w:p>
    <w:p w14:paraId="250E1484" w14:textId="77777777" w:rsidR="00197520" w:rsidRPr="00EF75C6" w:rsidRDefault="00197520" w:rsidP="00197520">
      <w:pPr>
        <w:pStyle w:val="Titre2"/>
        <w:jc w:val="center"/>
        <w:rPr>
          <w:b/>
          <w:bCs/>
          <w:sz w:val="28"/>
          <w:szCs w:val="28"/>
        </w:rPr>
      </w:pPr>
      <w:r w:rsidRPr="00EF75C6">
        <w:rPr>
          <w:b/>
          <w:bCs/>
          <w:sz w:val="28"/>
          <w:szCs w:val="28"/>
        </w:rPr>
        <w:t>Choix entre Batteries Ni-Cd (</w:t>
      </w:r>
      <w:proofErr w:type="spellStart"/>
      <w:r w:rsidRPr="00EF75C6">
        <w:rPr>
          <w:b/>
          <w:bCs/>
          <w:sz w:val="28"/>
          <w:szCs w:val="28"/>
        </w:rPr>
        <w:t>Saft</w:t>
      </w:r>
      <w:proofErr w:type="spellEnd"/>
      <w:r w:rsidRPr="00EF75C6">
        <w:rPr>
          <w:b/>
          <w:bCs/>
          <w:sz w:val="28"/>
          <w:szCs w:val="28"/>
        </w:rPr>
        <w:t xml:space="preserve"> SPL/SBLE) et Batteries Li-CUBE PRO™ LFP (EDS Québec)</w:t>
      </w:r>
    </w:p>
    <w:p w14:paraId="4F0F6264" w14:textId="77777777" w:rsidR="00197520" w:rsidRDefault="00197520" w:rsidP="001634B5"/>
    <w:p w14:paraId="3B135EB5" w14:textId="5A55720C" w:rsidR="001634B5" w:rsidRPr="00A4438E" w:rsidRDefault="00197520" w:rsidP="001634B5">
      <w:pPr>
        <w:rPr>
          <w:rFonts w:ascii="Arial" w:hAnsi="Arial" w:cs="Arial"/>
          <w:b/>
          <w:bCs/>
        </w:rPr>
      </w:pPr>
      <w:r w:rsidRPr="00A4438E">
        <w:rPr>
          <w:rFonts w:ascii="Arial" w:hAnsi="Arial" w:cs="Arial"/>
          <w:b/>
          <w:bCs/>
        </w:rPr>
        <w:t>T</w:t>
      </w:r>
      <w:r w:rsidR="00785133" w:rsidRPr="00785133">
        <w:rPr>
          <w:rFonts w:ascii="Arial" w:hAnsi="Arial" w:cs="Arial"/>
          <w:b/>
          <w:bCs/>
        </w:rPr>
        <w:t>ableau comparatif</w:t>
      </w:r>
      <w:r w:rsidRPr="00A4438E">
        <w:rPr>
          <w:rFonts w:ascii="Arial" w:hAnsi="Arial" w:cs="Arial"/>
          <w:b/>
          <w:bCs/>
        </w:rPr>
        <w:t> </w:t>
      </w:r>
      <w:r w:rsidR="005D2541" w:rsidRPr="00A4438E">
        <w:rPr>
          <w:rFonts w:ascii="Arial" w:hAnsi="Arial" w:cs="Arial"/>
          <w:b/>
          <w:bCs/>
        </w:rPr>
        <w:t xml:space="preserve">avec </w:t>
      </w:r>
      <w:r w:rsidR="005D2541" w:rsidRPr="0002282B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>TCO estimé sur 20 ans</w:t>
      </w:r>
      <w:r w:rsidR="005D2541" w:rsidRPr="00A4438E">
        <w:rPr>
          <w:rFonts w:ascii="Arial" w:eastAsia="Times New Roman" w:hAnsi="Arial" w:cs="Arial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A4438E">
        <w:rPr>
          <w:rFonts w:ascii="Arial" w:hAnsi="Arial" w:cs="Arial"/>
          <w:b/>
          <w:bCs/>
        </w:rPr>
        <w:t>:</w:t>
      </w:r>
      <w:r w:rsidR="00785133" w:rsidRPr="00785133">
        <w:rPr>
          <w:rFonts w:ascii="Arial" w:hAnsi="Arial" w:cs="Arial"/>
          <w:b/>
          <w:bCs/>
        </w:rPr>
        <w:t xml:space="preserve"> </w:t>
      </w:r>
    </w:p>
    <w:tbl>
      <w:tblPr>
        <w:tblW w:w="9771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3828"/>
        <w:gridCol w:w="3118"/>
      </w:tblGrid>
      <w:tr w:rsidR="0002282B" w:rsidRPr="0002282B" w14:paraId="2FC2847B" w14:textId="77777777" w:rsidTr="0002282B">
        <w:trPr>
          <w:trHeight w:val="61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59E15" w14:textId="77777777" w:rsidR="0002282B" w:rsidRPr="0002282B" w:rsidRDefault="0002282B" w:rsidP="00022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Critère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E5E5A" w14:textId="42A9C417" w:rsidR="0002282B" w:rsidRPr="0002282B" w:rsidRDefault="0002282B" w:rsidP="00022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Li-CUBE PRO™ 24V 105Ah – EDS Québec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6A8E" w14:textId="77777777" w:rsidR="0002282B" w:rsidRPr="0002282B" w:rsidRDefault="0002282B" w:rsidP="00022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Batterie Ni-Cd industrielle 24V 100Ah (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Saft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)</w:t>
            </w:r>
          </w:p>
        </w:tc>
      </w:tr>
      <w:tr w:rsidR="0002282B" w:rsidRPr="0002282B" w14:paraId="18A1224B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33AE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Technologie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819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Lithium Fer Phosphate (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LiFePO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₄)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130FC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Nickel-Cadmium (Ni-Cd)</w:t>
            </w:r>
          </w:p>
        </w:tc>
      </w:tr>
      <w:tr w:rsidR="0002282B" w:rsidRPr="0002282B" w14:paraId="675DC978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5C8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Énergie totale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8E1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2520 Wh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3F1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2400 Wh</w:t>
            </w:r>
          </w:p>
        </w:tc>
      </w:tr>
      <w:tr w:rsidR="0002282B" w:rsidRPr="0002282B" w14:paraId="00492949" w14:textId="77777777" w:rsidTr="0002282B">
        <w:trPr>
          <w:trHeight w:val="12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F88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Durée de vie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3201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≥ 8000 cycles @ 80 % DOD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491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2000–3000 cycles typiques (Sensible à l’effet mémoire → la capacité utile diminue plus vite si les cycles sont partiels) </w:t>
            </w:r>
          </w:p>
        </w:tc>
      </w:tr>
      <w:tr w:rsidR="0002282B" w:rsidRPr="0002282B" w14:paraId="01C5B43B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7EC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Nombre de remplacements (20 ans)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81E6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 batterie → 2 500 / 3000 CAD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62D53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3–4 batteries → 36 000–48 000 CAD</w:t>
            </w:r>
          </w:p>
        </w:tc>
      </w:tr>
      <w:tr w:rsidR="0002282B" w:rsidRPr="0002282B" w14:paraId="3DF6893B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34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Densité massique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2F29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≈ 110 Wh/kg (23 kg)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A003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≈ 30 Wh/kg (~80 kg)</w:t>
            </w:r>
          </w:p>
        </w:tc>
      </w:tr>
      <w:tr w:rsidR="0002282B" w:rsidRPr="0002282B" w14:paraId="6F4347F1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7B1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Densité volumique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24D4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≈ 157 Wh/L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A90D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≈ 27 Wh/L</w:t>
            </w:r>
          </w:p>
        </w:tc>
      </w:tr>
      <w:tr w:rsidR="0002282B" w:rsidRPr="0002282B" w14:paraId="6C42371E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BDF7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Profondeur de décharge (DOD)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95E5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96 % exploitable sans dommage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B5ED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Limité à ~60 % recommandé</w:t>
            </w:r>
          </w:p>
        </w:tc>
      </w:tr>
      <w:tr w:rsidR="0002282B" w:rsidRPr="0002282B" w14:paraId="7383823F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720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Charge rapide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79728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Oui, 1–2 h (100 A)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ED0F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Non, 8–12 h</w:t>
            </w:r>
          </w:p>
        </w:tc>
      </w:tr>
      <w:tr w:rsidR="0002282B" w:rsidRPr="0002282B" w14:paraId="11F16CD5" w14:textId="77777777" w:rsidTr="0002282B">
        <w:trPr>
          <w:trHeight w:val="9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A818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Maintenance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684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Zéro maintenance (BMS intelligent, équilibrage actif, OTA)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E312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Appoint électrolyte + suivi régulier par technicien, inspections périodiques, 2 visites/an</w:t>
            </w:r>
          </w:p>
        </w:tc>
      </w:tr>
      <w:tr w:rsidR="0002282B" w:rsidRPr="0002282B" w14:paraId="4836EA65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E6E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Sécurité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A06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Protections OVP/UVP/OCP/OTP, court-circuit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9AA4C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Pas de protections électroniques</w:t>
            </w:r>
          </w:p>
        </w:tc>
      </w:tr>
      <w:tr w:rsidR="0002282B" w:rsidRPr="0002282B" w14:paraId="53DCC817" w14:textId="77777777" w:rsidTr="0002282B">
        <w:trPr>
          <w:trHeight w:val="6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0BC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Connectivité &amp; surveillance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422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GPS, Bluetooth, Wi-Fi, GPRS, Cloud, Télémétrie temps réel, Maintenance préventive, Alarmes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80461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Aucune connectivité native</w:t>
            </w:r>
          </w:p>
        </w:tc>
      </w:tr>
      <w:tr w:rsidR="0002282B" w:rsidRPr="0002282B" w14:paraId="1100B03B" w14:textId="77777777" w:rsidTr="0002282B">
        <w:trPr>
          <w:trHeight w:val="6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05C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Température de fonctionnement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7571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–40 °C à +55 °C (auto-chauffage intégré)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26671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–50 °C à +70 °C, mais performances limitées</w:t>
            </w:r>
          </w:p>
        </w:tc>
      </w:tr>
      <w:tr w:rsidR="0002282B" w:rsidRPr="0002282B" w14:paraId="2AC76070" w14:textId="77777777" w:rsidTr="0002282B">
        <w:trPr>
          <w:trHeight w:val="6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57D3B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Spécificité auto-chauffage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22A4E" w14:textId="200A60F6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Système </w:t>
            </w:r>
            <w:r w:rsidR="00960115"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autochauffant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automatique permettant une utilisation 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-40 °C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DE56C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Non disponible</w:t>
            </w:r>
          </w:p>
        </w:tc>
      </w:tr>
      <w:tr w:rsidR="0002282B" w:rsidRPr="0002282B" w14:paraId="0E336A57" w14:textId="77777777" w:rsidTr="0002282B">
        <w:trPr>
          <w:trHeight w:val="6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7A6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Format &amp; intégration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D4AF" w14:textId="4D359ACB" w:rsidR="0002282B" w:rsidRPr="0002282B" w:rsidRDefault="00960115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Boitier</w:t>
            </w:r>
            <w:r w:rsidR="0002282B"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en métal compact, installation facile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007AE" w14:textId="7EE6DB64" w:rsidR="0002282B" w:rsidRPr="0002282B" w:rsidRDefault="00960115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Boitier</w:t>
            </w:r>
            <w:r w:rsidR="0002282B"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plastique, installation sur place compliquée</w:t>
            </w:r>
          </w:p>
        </w:tc>
      </w:tr>
      <w:tr w:rsidR="0002282B" w:rsidRPr="0002282B" w14:paraId="70CC97DB" w14:textId="77777777" w:rsidTr="0002282B">
        <w:trPr>
          <w:trHeight w:val="9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540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Fiabilité en application ferroviaire - industriel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CB616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Surveillance à distance, prévention des pannes, idéale pour sécurité critique (passages à niveau)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66C0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Technologie robuste et éprouvée mais vieillissement plus rapide et pas de contrôle intelligent</w:t>
            </w:r>
          </w:p>
        </w:tc>
      </w:tr>
      <w:tr w:rsidR="0002282B" w:rsidRPr="0002282B" w14:paraId="3574AED7" w14:textId="77777777" w:rsidTr="0002282B">
        <w:trPr>
          <w:trHeight w:val="9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B107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Impact environnemental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5F25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Sans métaux lourds, sans terre </w:t>
            </w:r>
            <w:proofErr w:type="gram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rares,  recyclable</w:t>
            </w:r>
            <w:proofErr w:type="gram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RoHS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CBCD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Contient du cadmium (métal toxique, polluant, recyclage complexe et coûteux)</w:t>
            </w:r>
          </w:p>
        </w:tc>
      </w:tr>
      <w:tr w:rsidR="0002282B" w:rsidRPr="0002282B" w14:paraId="62E449EC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2CD2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Transport &amp; réglementation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4F68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Conforme UN38.3, CSA, UL1973, UL9540A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AF776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Classé UN2795 “Batteries 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Wet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, Alkali”</w:t>
            </w:r>
          </w:p>
        </w:tc>
      </w:tr>
      <w:tr w:rsidR="0002282B" w:rsidRPr="0002282B" w14:paraId="23333C19" w14:textId="77777777" w:rsidTr="0002282B">
        <w:trPr>
          <w:trHeight w:val="6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DDB0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Encombrement, poids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9ABE9" w14:textId="72422293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Compact </w:t>
            </w:r>
            <w:r w:rsidR="00422E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420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×</w:t>
            </w:r>
            <w:r w:rsidR="00422E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240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×</w:t>
            </w:r>
            <w:r w:rsidR="00422E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155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mm - </w:t>
            </w:r>
            <w:r w:rsidR="00422E3F"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poids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23Kg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4F6F6" w14:textId="2C394E5A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Volumineux 600×500×300 mm - </w:t>
            </w:r>
            <w:r w:rsidR="00422E3F"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poids</w:t>
            </w: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80Kg</w:t>
            </w:r>
          </w:p>
        </w:tc>
      </w:tr>
      <w:tr w:rsidR="0002282B" w:rsidRPr="0002282B" w14:paraId="1A63F2A0" w14:textId="77777777" w:rsidTr="0002282B">
        <w:trPr>
          <w:trHeight w:val="9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40F4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Coût total de possession (TCO)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9C17C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Moins cher à l'achat, aucune maintenance, possibilité de location long terme, durée de vie 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superieur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B07AC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plus</w:t>
            </w:r>
            <w:proofErr w:type="gram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cher à l’achat, et coût élevé en maintenance + remplacements fréquents</w:t>
            </w:r>
          </w:p>
        </w:tc>
      </w:tr>
      <w:tr w:rsidR="0002282B" w:rsidRPr="0002282B" w14:paraId="075733F9" w14:textId="77777777" w:rsidTr="0002282B">
        <w:trPr>
          <w:trHeight w:val="9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AA30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Innovation &amp; valeur ajoutée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0A08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Solution québécoise, répond aux exigences de fabrication locale, technologie moderne pour infrastructures intelligentes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BDBA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Technologie ancienne, fabrication </w:t>
            </w:r>
            <w:proofErr w:type="spellStart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</w:t>
            </w:r>
            <w:proofErr w:type="spellEnd"/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l'étranger, fiable mais en déclin face aux standards actuels</w:t>
            </w:r>
          </w:p>
        </w:tc>
      </w:tr>
      <w:tr w:rsidR="0002282B" w:rsidRPr="0002282B" w14:paraId="29607F57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8CCF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Fabrication &amp; SAV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A144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Québec – support et pièces locales, réactifs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E6CCB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Europe – délais et logistique</w:t>
            </w:r>
          </w:p>
        </w:tc>
      </w:tr>
      <w:tr w:rsidR="0002282B" w:rsidRPr="0002282B" w14:paraId="032B16F7" w14:textId="77777777" w:rsidTr="0002282B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1ED0A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Prix unitaire (24V 105Ah)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FA0ED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2500 - 3000 CAD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D8D85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12 000 CAD</w:t>
            </w:r>
          </w:p>
        </w:tc>
      </w:tr>
      <w:tr w:rsidR="0002282B" w:rsidRPr="0002282B" w14:paraId="0FC74170" w14:textId="77777777" w:rsidTr="0002282B">
        <w:trPr>
          <w:trHeight w:val="915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A7B9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TCO estimé sur 20 ans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B1B36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Batterie unique : 2 000 CAD + Monitoring : minime → ≈ 2 500 CAD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2F972B" w14:textId="77777777" w:rsidR="0002282B" w:rsidRPr="0002282B" w:rsidRDefault="0002282B" w:rsidP="00022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0228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Batteries : 36 000–48 000 CAD + Interventions : ~9 040 CAD → &gt; 45 000 CAD</w:t>
            </w:r>
          </w:p>
        </w:tc>
      </w:tr>
    </w:tbl>
    <w:p w14:paraId="7EBCF3BC" w14:textId="77777777" w:rsidR="0002282B" w:rsidRDefault="0002282B" w:rsidP="001634B5"/>
    <w:p w14:paraId="576E4615" w14:textId="3CAC52D5" w:rsidR="00197520" w:rsidRPr="00197520" w:rsidRDefault="00197520" w:rsidP="00CA08BE">
      <w:pPr>
        <w:ind w:left="709"/>
        <w:rPr>
          <w:b/>
          <w:bCs/>
          <w:u w:val="single"/>
        </w:rPr>
      </w:pPr>
      <w:r w:rsidRPr="00197520">
        <w:rPr>
          <w:b/>
          <w:bCs/>
          <w:u w:val="single"/>
        </w:rPr>
        <w:t>Points faibles majeurs des batteries Ni-Cd (</w:t>
      </w:r>
      <w:proofErr w:type="spellStart"/>
      <w:r w:rsidRPr="00197520">
        <w:rPr>
          <w:b/>
          <w:bCs/>
          <w:u w:val="single"/>
        </w:rPr>
        <w:t>Saft</w:t>
      </w:r>
      <w:proofErr w:type="spellEnd"/>
      <w:r w:rsidRPr="00197520">
        <w:rPr>
          <w:b/>
          <w:bCs/>
          <w:u w:val="single"/>
        </w:rPr>
        <w:t xml:space="preserve"> SPL/SBLE)</w:t>
      </w:r>
    </w:p>
    <w:p w14:paraId="3C836B12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Cadmium hautement toxique</w:t>
      </w:r>
      <w:r w:rsidRPr="00197520">
        <w:t xml:space="preserve"> : classé dangereux par REACH, recyclage et manipulation coûteux.</w:t>
      </w:r>
    </w:p>
    <w:p w14:paraId="18AF6A68" w14:textId="6CDA78DA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Maintenance obligatoire</w:t>
      </w:r>
      <w:r w:rsidRPr="00197520">
        <w:t xml:space="preserve"> : appoint d’électrolyte, suivi régulier, </w:t>
      </w:r>
      <w:r w:rsidR="00AC7DBD">
        <w:t xml:space="preserve">intervention de techniciens, </w:t>
      </w:r>
      <w:r w:rsidRPr="00197520">
        <w:t>risques de fuites de KOH corrosif.</w:t>
      </w:r>
    </w:p>
    <w:p w14:paraId="1C91DB98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Durée de vie réduite</w:t>
      </w:r>
      <w:r w:rsidRPr="00197520">
        <w:t xml:space="preserve"> : 2000–3000 cycles (5–6 ans) → remplacement fréquent.</w:t>
      </w:r>
    </w:p>
    <w:p w14:paraId="22A21875" w14:textId="42C363B0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Poids et encombrement</w:t>
      </w:r>
      <w:r w:rsidRPr="00197520">
        <w:t xml:space="preserve"> : 80–</w:t>
      </w:r>
      <w:r w:rsidR="00A741C8">
        <w:t>100</w:t>
      </w:r>
      <w:r w:rsidRPr="00197520">
        <w:t xml:space="preserve"> kg, manipulation difficile, installation contraignante.</w:t>
      </w:r>
    </w:p>
    <w:p w14:paraId="3F9109DC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Charge lente</w:t>
      </w:r>
      <w:r w:rsidRPr="00197520">
        <w:t xml:space="preserve"> : 8–12 h → indisponibilité longue en cas de panne.</w:t>
      </w:r>
    </w:p>
    <w:p w14:paraId="3A341018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Pas de connectivité</w:t>
      </w:r>
      <w:r w:rsidRPr="00197520">
        <w:t xml:space="preserve"> : aucune télémétrie, aucun suivi à distance.</w:t>
      </w:r>
    </w:p>
    <w:p w14:paraId="7A5A3405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Réglementation stricte</w:t>
      </w:r>
      <w:r w:rsidRPr="00197520">
        <w:t xml:space="preserve"> : classées UN2795 (Batteries </w:t>
      </w:r>
      <w:proofErr w:type="spellStart"/>
      <w:r w:rsidRPr="00197520">
        <w:t>Wet</w:t>
      </w:r>
      <w:proofErr w:type="spellEnd"/>
      <w:r w:rsidRPr="00197520">
        <w:t>, Alkali), transport coûteux et contraignant.</w:t>
      </w:r>
    </w:p>
    <w:p w14:paraId="718A92B5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Effet mémoire</w:t>
      </w:r>
      <w:r w:rsidRPr="00197520">
        <w:t xml:space="preserve"> : perte de capacité avec les cycles partiels.</w:t>
      </w:r>
    </w:p>
    <w:p w14:paraId="6C2B235C" w14:textId="77777777" w:rsidR="00197520" w:rsidRPr="00197520" w:rsidRDefault="00197520" w:rsidP="00197520">
      <w:pPr>
        <w:numPr>
          <w:ilvl w:val="0"/>
          <w:numId w:val="11"/>
        </w:numPr>
      </w:pPr>
      <w:r w:rsidRPr="00197520">
        <w:rPr>
          <w:b/>
          <w:bCs/>
        </w:rPr>
        <w:t>Coût initial très élevé</w:t>
      </w:r>
      <w:r w:rsidRPr="00197520">
        <w:t xml:space="preserve"> : </w:t>
      </w:r>
      <w:r w:rsidRPr="00197520">
        <w:rPr>
          <w:b/>
          <w:bCs/>
        </w:rPr>
        <w:t>≈ 12 000 CAD</w:t>
      </w:r>
      <w:r w:rsidRPr="00197520">
        <w:t xml:space="preserve"> pour une batterie 24V–100Ah.</w:t>
      </w:r>
    </w:p>
    <w:p w14:paraId="4DF87921" w14:textId="70900188" w:rsidR="00197520" w:rsidRDefault="00197520" w:rsidP="00CA08BE"/>
    <w:p w14:paraId="5B38FB43" w14:textId="77777777" w:rsidR="00CA08BE" w:rsidRDefault="00CA08BE" w:rsidP="00CA08BE"/>
    <w:p w14:paraId="51595A13" w14:textId="77777777" w:rsidR="00CA08BE" w:rsidRDefault="00CA08BE" w:rsidP="00CA08BE"/>
    <w:p w14:paraId="44B112DB" w14:textId="77777777" w:rsidR="00CA08BE" w:rsidRDefault="00CA08BE" w:rsidP="00CA08BE"/>
    <w:p w14:paraId="56F3B7EB" w14:textId="77777777" w:rsidR="00CA08BE" w:rsidRDefault="00CA08BE" w:rsidP="00CA08BE"/>
    <w:p w14:paraId="5CDCAA63" w14:textId="77777777" w:rsidR="00CA08BE" w:rsidRPr="00197520" w:rsidRDefault="00CA08BE" w:rsidP="00CA08BE"/>
    <w:p w14:paraId="504BD8CE" w14:textId="1712D0B8" w:rsidR="00197520" w:rsidRPr="00197520" w:rsidRDefault="00197520" w:rsidP="00CA08BE">
      <w:pPr>
        <w:ind w:left="142" w:firstLine="566"/>
        <w:rPr>
          <w:b/>
          <w:bCs/>
          <w:u w:val="single"/>
        </w:rPr>
      </w:pPr>
      <w:r w:rsidRPr="00197520">
        <w:rPr>
          <w:b/>
          <w:bCs/>
          <w:u w:val="single"/>
        </w:rPr>
        <w:lastRenderedPageBreak/>
        <w:t>Avantages stratégiques des batteries Li-CUBE PRO™ LFP (EDS Québec)</w:t>
      </w:r>
    </w:p>
    <w:p w14:paraId="08C92D4F" w14:textId="58CC3C7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Durée de vie exceptionnelle</w:t>
      </w:r>
      <w:r w:rsidRPr="00197520">
        <w:t xml:space="preserve"> : ≥ 8000 cycles (</w:t>
      </w:r>
      <w:r w:rsidR="00A741C8">
        <w:t>20</w:t>
      </w:r>
      <w:r w:rsidRPr="00197520">
        <w:t>–</w:t>
      </w:r>
      <w:r w:rsidR="00A741C8">
        <w:t>25</w:t>
      </w:r>
      <w:r w:rsidRPr="00197520">
        <w:t xml:space="preserve"> ans réels) → 4× plus que Ni-Cd.</w:t>
      </w:r>
    </w:p>
    <w:p w14:paraId="28DBD457" w14:textId="7777777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Zéro maintenance</w:t>
      </w:r>
      <w:r w:rsidRPr="00197520">
        <w:t xml:space="preserve"> : pas d’électrolyte, pas d’effet mémoire, suivi automatisé par BMS.</w:t>
      </w:r>
    </w:p>
    <w:p w14:paraId="146DE0A1" w14:textId="66A34F2B" w:rsid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Surveillance en temps réel</w:t>
      </w:r>
      <w:r w:rsidRPr="00197520">
        <w:t xml:space="preserve"> </w:t>
      </w:r>
      <w:r w:rsidR="00AC7DBD" w:rsidRPr="00785133">
        <w:t xml:space="preserve">: grâce au GPS, Bluetooth, Wi-Fi et GPRS, l’état de la batterie peut être suivi à distance, permettant une </w:t>
      </w:r>
      <w:r w:rsidR="00AC7DBD" w:rsidRPr="00785133">
        <w:rPr>
          <w:b/>
          <w:bCs/>
        </w:rPr>
        <w:t>maintenance préventive</w:t>
      </w:r>
      <w:r w:rsidR="00AC7DBD" w:rsidRPr="00785133">
        <w:t xml:space="preserve"> et évitant les pannes imprévues sur des infrastructures critiques</w:t>
      </w:r>
      <w:r w:rsidRPr="00197520">
        <w:t>.</w:t>
      </w:r>
    </w:p>
    <w:p w14:paraId="0D28426B" w14:textId="72435484" w:rsidR="00AC7DBD" w:rsidRPr="00197520" w:rsidRDefault="00AC7DBD" w:rsidP="00AC7DBD">
      <w:pPr>
        <w:numPr>
          <w:ilvl w:val="0"/>
          <w:numId w:val="12"/>
        </w:numPr>
      </w:pPr>
      <w:r w:rsidRPr="00785133">
        <w:rPr>
          <w:b/>
          <w:bCs/>
        </w:rPr>
        <w:t>Réduction des coûts opérationnels</w:t>
      </w:r>
      <w:r w:rsidRPr="00785133">
        <w:t xml:space="preserve"> : pas de maintenance, réduction des interventions sur site (moins de déplacements des équipes), meilleure fiabilité → baisse du coût total de possession.</w:t>
      </w:r>
    </w:p>
    <w:p w14:paraId="564F3DDB" w14:textId="5C5EAAE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Sécurité renforcée</w:t>
      </w:r>
      <w:r w:rsidRPr="00197520">
        <w:t xml:space="preserve"> : </w:t>
      </w:r>
      <w:r w:rsidR="00AC7DBD" w:rsidRPr="00785133">
        <w:rPr>
          <w:b/>
          <w:bCs/>
        </w:rPr>
        <w:t>BMS sophistiqué</w:t>
      </w:r>
      <w:r w:rsidR="00AC7DBD" w:rsidRPr="00785133">
        <w:t xml:space="preserve"> </w:t>
      </w:r>
      <w:r w:rsidR="00AC7DBD">
        <w:t xml:space="preserve">Multi-niveau </w:t>
      </w:r>
      <w:r w:rsidR="00AC7DBD" w:rsidRPr="00785133">
        <w:t>protège contre toutes les anomalies électriques (surcharge, court-circuit, température), réduisant drastiquement les risques d’incident</w:t>
      </w:r>
      <w:r w:rsidR="00AC7DBD">
        <w:t xml:space="preserve"> </w:t>
      </w:r>
      <w:r w:rsidRPr="00197520">
        <w:t>(OVP, UVP, OCP, OTP, court-circuit).</w:t>
      </w:r>
    </w:p>
    <w:p w14:paraId="3904CB55" w14:textId="7777777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Performance énergétique</w:t>
      </w:r>
      <w:r w:rsidRPr="00197520">
        <w:t xml:space="preserve"> :</w:t>
      </w:r>
    </w:p>
    <w:p w14:paraId="07F94E61" w14:textId="77777777" w:rsidR="00197520" w:rsidRPr="00197520" w:rsidRDefault="00197520" w:rsidP="00197520">
      <w:pPr>
        <w:numPr>
          <w:ilvl w:val="1"/>
          <w:numId w:val="12"/>
        </w:numPr>
      </w:pPr>
      <w:r w:rsidRPr="00197520">
        <w:t>110 Wh/kg (≈ 4× plus que Ni-Cd).</w:t>
      </w:r>
    </w:p>
    <w:p w14:paraId="02409232" w14:textId="77777777" w:rsidR="00197520" w:rsidRPr="00197520" w:rsidRDefault="00197520" w:rsidP="00197520">
      <w:pPr>
        <w:numPr>
          <w:ilvl w:val="1"/>
          <w:numId w:val="12"/>
        </w:numPr>
      </w:pPr>
      <w:r w:rsidRPr="00197520">
        <w:t>157 Wh/L (≈ 6× plus compact).</w:t>
      </w:r>
    </w:p>
    <w:p w14:paraId="02352910" w14:textId="77777777" w:rsidR="00197520" w:rsidRPr="00197520" w:rsidRDefault="00197520" w:rsidP="00197520">
      <w:pPr>
        <w:numPr>
          <w:ilvl w:val="1"/>
          <w:numId w:val="12"/>
        </w:numPr>
      </w:pPr>
      <w:r w:rsidRPr="00197520">
        <w:t>Charge rapide : 1–2 h au lieu de 8–12 h.</w:t>
      </w:r>
    </w:p>
    <w:p w14:paraId="4C74F453" w14:textId="7D5888CD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Adaptée au climat canadien</w:t>
      </w:r>
      <w:r w:rsidRPr="00197520">
        <w:t xml:space="preserve"> : </w:t>
      </w:r>
      <w:r w:rsidR="00AC7DBD" w:rsidRPr="00785133">
        <w:t>gestion thermique par BMS, fonctionnement garanti en conditions hivernales extrêmes</w:t>
      </w:r>
      <w:r w:rsidRPr="00197520">
        <w:t>, fonctionnement de –40 °C à +55 °C.</w:t>
      </w:r>
    </w:p>
    <w:p w14:paraId="3DCDF6C1" w14:textId="7777777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Écologique</w:t>
      </w:r>
      <w:r w:rsidRPr="00197520">
        <w:t xml:space="preserve"> : pas de cadmium, conforme RoHS, recyclable, image environnementale positive.</w:t>
      </w:r>
    </w:p>
    <w:p w14:paraId="21801DCF" w14:textId="77777777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Fabrication et SAV au Québec</w:t>
      </w:r>
      <w:r w:rsidRPr="00197520">
        <w:t xml:space="preserve"> : délais réduits, service local, réactivité pour pièces et support.</w:t>
      </w:r>
    </w:p>
    <w:p w14:paraId="4B0463EB" w14:textId="331A98D1" w:rsidR="00197520" w:rsidRPr="00197520" w:rsidRDefault="00197520" w:rsidP="00197520">
      <w:pPr>
        <w:numPr>
          <w:ilvl w:val="0"/>
          <w:numId w:val="12"/>
        </w:numPr>
      </w:pPr>
      <w:r w:rsidRPr="00197520">
        <w:rPr>
          <w:b/>
          <w:bCs/>
        </w:rPr>
        <w:t>Prix d’achat compétitif</w:t>
      </w:r>
      <w:r w:rsidRPr="00197520">
        <w:t xml:space="preserve"> : </w:t>
      </w:r>
      <w:r w:rsidRPr="00197520">
        <w:rPr>
          <w:b/>
          <w:bCs/>
        </w:rPr>
        <w:t>≈ 2</w:t>
      </w:r>
      <w:r>
        <w:rPr>
          <w:b/>
          <w:bCs/>
        </w:rPr>
        <w:t>5</w:t>
      </w:r>
      <w:r w:rsidRPr="00197520">
        <w:rPr>
          <w:b/>
          <w:bCs/>
        </w:rPr>
        <w:t>00</w:t>
      </w:r>
      <w:r w:rsidR="00A741C8">
        <w:rPr>
          <w:b/>
          <w:bCs/>
        </w:rPr>
        <w:t xml:space="preserve"> - 3000</w:t>
      </w:r>
      <w:r w:rsidRPr="00197520">
        <w:rPr>
          <w:b/>
          <w:bCs/>
        </w:rPr>
        <w:t xml:space="preserve"> CAD</w:t>
      </w:r>
      <w:r w:rsidRPr="00197520">
        <w:t xml:space="preserve"> pour une batterie 24V–105Ah (≈ </w:t>
      </w:r>
      <w:r>
        <w:t>5</w:t>
      </w:r>
      <w:r w:rsidRPr="00197520">
        <w:t>× moins cher qu’une Ni-Cd équivalente).</w:t>
      </w:r>
    </w:p>
    <w:p w14:paraId="45EA3D62" w14:textId="77777777" w:rsidR="00A741C8" w:rsidRPr="00A741C8" w:rsidRDefault="00197520" w:rsidP="00A741C8">
      <w:pPr>
        <w:numPr>
          <w:ilvl w:val="0"/>
          <w:numId w:val="12"/>
        </w:numPr>
        <w:rPr>
          <w:b/>
          <w:bCs/>
        </w:rPr>
      </w:pPr>
      <w:r w:rsidRPr="00197520">
        <w:rPr>
          <w:b/>
          <w:bCs/>
        </w:rPr>
        <w:t>Facilité d’intégration et d’installation</w:t>
      </w:r>
      <w:r w:rsidRPr="00197520">
        <w:t xml:space="preserve"> : boîtier compact acier, 23 kg seulement → manutention sécurisée pour les techniciens.</w:t>
      </w:r>
    </w:p>
    <w:p w14:paraId="5F08E602" w14:textId="77777777" w:rsidR="00A741C8" w:rsidRPr="00A741C8" w:rsidRDefault="00A741C8" w:rsidP="00A741C8">
      <w:pPr>
        <w:ind w:left="720"/>
        <w:rPr>
          <w:b/>
          <w:bCs/>
        </w:rPr>
      </w:pPr>
    </w:p>
    <w:p w14:paraId="658EF2EB" w14:textId="301AE506" w:rsidR="00197520" w:rsidRPr="00197520" w:rsidRDefault="00197520" w:rsidP="00A741C8">
      <w:pPr>
        <w:ind w:left="720"/>
        <w:rPr>
          <w:b/>
          <w:bCs/>
          <w:u w:val="single"/>
        </w:rPr>
      </w:pPr>
      <w:r w:rsidRPr="00197520">
        <w:rPr>
          <w:b/>
          <w:bCs/>
          <w:u w:val="single"/>
        </w:rPr>
        <w:t>Conclusion pour l’exploitant ferroviaire</w:t>
      </w:r>
    </w:p>
    <w:p w14:paraId="380A1283" w14:textId="4E876836" w:rsidR="00197520" w:rsidRDefault="00197520" w:rsidP="00197520">
      <w:pPr>
        <w:numPr>
          <w:ilvl w:val="0"/>
          <w:numId w:val="13"/>
        </w:numPr>
      </w:pPr>
      <w:r w:rsidRPr="00197520">
        <w:t>La Ni-Cd, historiquement</w:t>
      </w:r>
      <w:r w:rsidR="00A741C8" w:rsidRPr="00E33CA2">
        <w:t xml:space="preserve"> d’une robustesse mécanique et d’une bonne tolérance aux températures extrêmes, elles sont désormais </w:t>
      </w:r>
      <w:r w:rsidR="00A741C8" w:rsidRPr="00E33CA2">
        <w:rPr>
          <w:b/>
          <w:bCs/>
        </w:rPr>
        <w:t>dépassées technologiquement et écologiquement</w:t>
      </w:r>
      <w:r w:rsidRPr="00197520">
        <w:t xml:space="preserve">, </w:t>
      </w:r>
      <w:r w:rsidR="00A741C8">
        <w:rPr>
          <w:b/>
          <w:bCs/>
        </w:rPr>
        <w:t>et c</w:t>
      </w:r>
      <w:r w:rsidRPr="00197520">
        <w:rPr>
          <w:b/>
          <w:bCs/>
        </w:rPr>
        <w:t>oûte aujourd’hui jusqu’à 20× plus cher sur le cycle de vie</w:t>
      </w:r>
      <w:r w:rsidRPr="00197520">
        <w:t xml:space="preserve"> (prix d’achat + maintenance + interventions).</w:t>
      </w:r>
    </w:p>
    <w:p w14:paraId="46A6C305" w14:textId="77777777" w:rsidR="00A741C8" w:rsidRPr="00197520" w:rsidRDefault="00A741C8" w:rsidP="00A741C8">
      <w:pPr>
        <w:ind w:left="720"/>
      </w:pPr>
    </w:p>
    <w:p w14:paraId="75751011" w14:textId="77777777" w:rsidR="00197520" w:rsidRPr="00197520" w:rsidRDefault="00197520" w:rsidP="00197520">
      <w:pPr>
        <w:numPr>
          <w:ilvl w:val="0"/>
          <w:numId w:val="13"/>
        </w:numPr>
      </w:pPr>
      <w:r w:rsidRPr="00197520">
        <w:t xml:space="preserve">La </w:t>
      </w:r>
      <w:r w:rsidRPr="00197520">
        <w:rPr>
          <w:b/>
          <w:bCs/>
        </w:rPr>
        <w:t>Li-CUBE PRO™ LFP d’EDS Québec</w:t>
      </w:r>
      <w:r w:rsidRPr="00197520">
        <w:t xml:space="preserve"> est </w:t>
      </w:r>
      <w:r w:rsidRPr="00197520">
        <w:rPr>
          <w:b/>
          <w:bCs/>
        </w:rPr>
        <w:t>non seulement plus fiable et sécurisée</w:t>
      </w:r>
      <w:r w:rsidRPr="00197520">
        <w:t xml:space="preserve">, mais aussi </w:t>
      </w:r>
      <w:r w:rsidRPr="00197520">
        <w:rPr>
          <w:b/>
          <w:bCs/>
        </w:rPr>
        <w:t>beaucoup plus économique dès l’achat</w:t>
      </w:r>
      <w:r w:rsidRPr="00197520">
        <w:t>.</w:t>
      </w:r>
    </w:p>
    <w:p w14:paraId="5B54FDD9" w14:textId="6757AD96" w:rsidR="00A741C8" w:rsidRPr="00E33CA2" w:rsidRDefault="00A741C8" w:rsidP="00A741C8">
      <w:pPr>
        <w:numPr>
          <w:ilvl w:val="1"/>
          <w:numId w:val="13"/>
        </w:numPr>
      </w:pPr>
      <w:r w:rsidRPr="00E33CA2">
        <w:rPr>
          <w:b/>
          <w:bCs/>
        </w:rPr>
        <w:t>Fiabilité accrue</w:t>
      </w:r>
      <w:r w:rsidRPr="00E33CA2">
        <w:t xml:space="preserve"> (pas de panne imprévue grâce au monitoring).</w:t>
      </w:r>
    </w:p>
    <w:p w14:paraId="669B5FF2" w14:textId="52E9013E" w:rsidR="00A741C8" w:rsidRPr="00E33CA2" w:rsidRDefault="00A741C8" w:rsidP="00A741C8">
      <w:pPr>
        <w:numPr>
          <w:ilvl w:val="1"/>
          <w:numId w:val="13"/>
        </w:numPr>
      </w:pPr>
      <w:r w:rsidRPr="00E33CA2">
        <w:rPr>
          <w:b/>
          <w:bCs/>
        </w:rPr>
        <w:t>Sécurité renforcée</w:t>
      </w:r>
      <w:r w:rsidRPr="00E33CA2">
        <w:t xml:space="preserve"> (BMS intelligent + alarmes</w:t>
      </w:r>
      <w:r w:rsidR="00D70112">
        <w:t xml:space="preserve"> + GPS de localisation</w:t>
      </w:r>
      <w:r w:rsidRPr="00E33CA2">
        <w:t>).</w:t>
      </w:r>
    </w:p>
    <w:p w14:paraId="71BCB940" w14:textId="3E7519DF" w:rsidR="00A741C8" w:rsidRPr="00E33CA2" w:rsidRDefault="00A741C8" w:rsidP="00A741C8">
      <w:pPr>
        <w:numPr>
          <w:ilvl w:val="1"/>
          <w:numId w:val="13"/>
        </w:numPr>
      </w:pPr>
      <w:r w:rsidRPr="00E33CA2">
        <w:rPr>
          <w:b/>
          <w:bCs/>
        </w:rPr>
        <w:t>Réduction des coûts opérationnels</w:t>
      </w:r>
      <w:r w:rsidRPr="00E33CA2">
        <w:t xml:space="preserve"> (moins d’interventions, durée de vie 4× plus longue).</w:t>
      </w:r>
    </w:p>
    <w:p w14:paraId="701BD37E" w14:textId="77777777" w:rsidR="00A741C8" w:rsidRDefault="00A741C8" w:rsidP="00A741C8">
      <w:pPr>
        <w:numPr>
          <w:ilvl w:val="1"/>
          <w:numId w:val="13"/>
        </w:numPr>
      </w:pPr>
      <w:r w:rsidRPr="00E33CA2">
        <w:rPr>
          <w:b/>
          <w:bCs/>
        </w:rPr>
        <w:t>Respect de l’environnement et des réglementations</w:t>
      </w:r>
      <w:r w:rsidRPr="00E33CA2">
        <w:t xml:space="preserve"> (sans cadmium).</w:t>
      </w:r>
    </w:p>
    <w:p w14:paraId="7A4F6081" w14:textId="77777777" w:rsidR="00AC7DBD" w:rsidRPr="00E33CA2" w:rsidRDefault="00AC7DBD" w:rsidP="00AC7DBD">
      <w:pPr>
        <w:ind w:left="1440"/>
      </w:pPr>
    </w:p>
    <w:p w14:paraId="2C9DF60F" w14:textId="4CF05108" w:rsidR="00D70112" w:rsidRPr="00AC7DBD" w:rsidRDefault="00197520" w:rsidP="00AC7DBD">
      <w:pPr>
        <w:pStyle w:val="Titre2"/>
        <w:jc w:val="center"/>
        <w:rPr>
          <w:b/>
          <w:bCs/>
        </w:rPr>
      </w:pPr>
      <w:r w:rsidRPr="00AC7DBD">
        <w:rPr>
          <w:b/>
          <w:bCs/>
        </w:rPr>
        <w:t>En un mot</w:t>
      </w:r>
      <w:r w:rsidR="00D70112" w:rsidRPr="00AC7DBD">
        <w:rPr>
          <w:b/>
          <w:bCs/>
        </w:rPr>
        <w:t>,</w:t>
      </w:r>
      <w:r w:rsidRPr="00AC7DBD">
        <w:rPr>
          <w:b/>
          <w:bCs/>
        </w:rPr>
        <w:t xml:space="preserve"> la Li-CUBE PRO™ </w:t>
      </w:r>
      <w:r w:rsidR="00A741C8" w:rsidRPr="00AC7DBD">
        <w:rPr>
          <w:b/>
          <w:bCs/>
        </w:rPr>
        <w:t xml:space="preserve">de EDS Québec </w:t>
      </w:r>
      <w:r w:rsidRPr="00AC7DBD">
        <w:rPr>
          <w:b/>
          <w:bCs/>
        </w:rPr>
        <w:t>est la seule solution qui combine performance, économie et conformité environnementale, tout en réduisant drastiquement les coûts d’exploitation.</w:t>
      </w:r>
      <w:r w:rsidR="00D70112" w:rsidRPr="00AC7DBD">
        <w:rPr>
          <w:b/>
          <w:bCs/>
        </w:rPr>
        <w:t xml:space="preserve"> Elle</w:t>
      </w:r>
      <w:r w:rsidR="00D70112" w:rsidRPr="00AC7DBD">
        <w:rPr>
          <w:b/>
          <w:bCs/>
        </w:rPr>
        <w:t xml:space="preserve"> représente une solution moderne, écologique et stratégique pour la sécurité des passages à niveau.</w:t>
      </w:r>
    </w:p>
    <w:p w14:paraId="40515208" w14:textId="42F572DE" w:rsidR="001634B5" w:rsidRDefault="001634B5" w:rsidP="00AC7DBD">
      <w:pPr>
        <w:ind w:left="142" w:right="-526"/>
      </w:pPr>
    </w:p>
    <w:p w14:paraId="42DEFCB2" w14:textId="77777777" w:rsidR="008530AD" w:rsidRDefault="008530AD" w:rsidP="00AC7DBD">
      <w:pPr>
        <w:ind w:left="142" w:right="-526"/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5996"/>
      </w:tblGrid>
      <w:tr w:rsidR="008530AD" w:rsidRPr="008530AD" w14:paraId="0AA0B660" w14:textId="77777777">
        <w:trPr>
          <w:trHeight w:val="39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918DB" w14:textId="77777777" w:rsidR="00EF75C6" w:rsidRDefault="00EF75C6" w:rsidP="00EF75C6">
            <w:pPr>
              <w:ind w:left="-329" w:right="-5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Fiche Technique</w:t>
            </w:r>
          </w:p>
          <w:p w14:paraId="3E7ADDEE" w14:textId="147119D7" w:rsidR="008530AD" w:rsidRPr="008530AD" w:rsidRDefault="008530AD" w:rsidP="008530AD">
            <w:pPr>
              <w:ind w:left="142" w:right="-526"/>
              <w:rPr>
                <w:sz w:val="32"/>
                <w:szCs w:val="32"/>
              </w:rPr>
            </w:pPr>
            <w:r w:rsidRPr="008530AD">
              <w:rPr>
                <w:b/>
                <w:bCs/>
                <w:sz w:val="32"/>
                <w:szCs w:val="32"/>
              </w:rPr>
              <w:t>BATTERIE – Li-CUBE PRO</w:t>
            </w:r>
            <w:proofErr w:type="gramStart"/>
            <w:r w:rsidRPr="008530AD">
              <w:rPr>
                <w:b/>
                <w:bCs/>
                <w:sz w:val="32"/>
                <w:szCs w:val="32"/>
              </w:rPr>
              <w:t>™</w:t>
            </w:r>
            <w:r w:rsidRPr="00AC7DBD">
              <w:rPr>
                <w:b/>
                <w:bCs/>
              </w:rPr>
              <w:t xml:space="preserve"> </w:t>
            </w:r>
            <w:r w:rsidRPr="008530AD">
              <w:rPr>
                <w:b/>
                <w:bCs/>
                <w:sz w:val="32"/>
                <w:szCs w:val="32"/>
              </w:rPr>
              <w:t xml:space="preserve"> -</w:t>
            </w:r>
            <w:proofErr w:type="gramEnd"/>
            <w:r w:rsidRPr="008530AD">
              <w:rPr>
                <w:b/>
                <w:bCs/>
                <w:sz w:val="32"/>
                <w:szCs w:val="32"/>
              </w:rPr>
              <w:t xml:space="preserve"> LITHIUM FER </w:t>
            </w:r>
            <w:proofErr w:type="gramStart"/>
            <w:r w:rsidRPr="008530AD">
              <w:rPr>
                <w:b/>
                <w:bCs/>
                <w:sz w:val="32"/>
                <w:szCs w:val="32"/>
              </w:rPr>
              <w:t>PHOSPHATE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8530AD">
              <w:rPr>
                <w:b/>
                <w:bCs/>
                <w:sz w:val="32"/>
                <w:szCs w:val="32"/>
              </w:rPr>
              <w:t xml:space="preserve"> (</w:t>
            </w:r>
            <w:proofErr w:type="spellStart"/>
            <w:proofErr w:type="gramEnd"/>
            <w:r w:rsidRPr="008530AD">
              <w:rPr>
                <w:b/>
                <w:bCs/>
                <w:sz w:val="32"/>
                <w:szCs w:val="32"/>
              </w:rPr>
              <w:t>LiFePO</w:t>
            </w:r>
            <w:proofErr w:type="spellEnd"/>
            <w:r w:rsidRPr="008530AD">
              <w:rPr>
                <w:b/>
                <w:bCs/>
                <w:sz w:val="32"/>
                <w:szCs w:val="32"/>
              </w:rPr>
              <w:t>₄)</w:t>
            </w:r>
          </w:p>
        </w:tc>
      </w:tr>
      <w:tr w:rsidR="008530AD" w:rsidRPr="008530AD" w14:paraId="42F004CA" w14:textId="77777777">
        <w:trPr>
          <w:trHeight w:val="39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13C38" w14:textId="16C2B2B7" w:rsidR="008530AD" w:rsidRPr="008530AD" w:rsidRDefault="008530AD" w:rsidP="008530AD">
            <w:pPr>
              <w:ind w:left="142" w:right="-526"/>
              <w:jc w:val="center"/>
              <w:rPr>
                <w:sz w:val="28"/>
                <w:szCs w:val="28"/>
              </w:rPr>
            </w:pPr>
            <w:r w:rsidRPr="008530AD">
              <w:rPr>
                <w:b/>
                <w:bCs/>
                <w:sz w:val="28"/>
                <w:szCs w:val="28"/>
              </w:rPr>
              <w:t>BOITIER ACIER – 8S – 105 Ah</w:t>
            </w:r>
          </w:p>
        </w:tc>
      </w:tr>
      <w:tr w:rsidR="008530AD" w:rsidRPr="008530AD" w14:paraId="1C1476A7" w14:textId="77777777">
        <w:trPr>
          <w:trHeight w:val="42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CF48810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SPÉCIFICATIONS ÉLECTRIQUES</w:t>
            </w:r>
          </w:p>
        </w:tc>
      </w:tr>
      <w:tr w:rsidR="008530AD" w:rsidRPr="008530AD" w14:paraId="1B3F1541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81897EB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Paramètre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4288F580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Valeur</w:t>
            </w:r>
          </w:p>
        </w:tc>
      </w:tr>
      <w:tr w:rsidR="008530AD" w:rsidRPr="008530AD" w14:paraId="70CF328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2BB7" w14:textId="77777777" w:rsidR="008530AD" w:rsidRPr="008530AD" w:rsidRDefault="008530AD" w:rsidP="008530AD">
            <w:pPr>
              <w:ind w:left="142" w:right="-526"/>
            </w:pPr>
            <w:r w:rsidRPr="008530AD">
              <w:t>Chimie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CE1CC" w14:textId="77777777" w:rsidR="008530AD" w:rsidRPr="008530AD" w:rsidRDefault="008530AD" w:rsidP="008530AD">
            <w:pPr>
              <w:ind w:left="142" w:right="-526"/>
            </w:pPr>
            <w:proofErr w:type="spellStart"/>
            <w:r w:rsidRPr="008530AD">
              <w:t>LiFePO</w:t>
            </w:r>
            <w:proofErr w:type="spellEnd"/>
            <w:r w:rsidRPr="008530AD">
              <w:t>₄ – Cellules Grade A+</w:t>
            </w:r>
          </w:p>
        </w:tc>
      </w:tr>
      <w:tr w:rsidR="008530AD" w:rsidRPr="008530AD" w14:paraId="1AF14410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2B378" w14:textId="77777777" w:rsidR="008530AD" w:rsidRPr="008530AD" w:rsidRDefault="008530AD" w:rsidP="008530AD">
            <w:pPr>
              <w:ind w:left="142" w:right="-526"/>
            </w:pPr>
            <w:r w:rsidRPr="008530AD">
              <w:t>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BEC9E" w14:textId="77777777" w:rsidR="008530AD" w:rsidRPr="008530AD" w:rsidRDefault="008530AD" w:rsidP="008530AD">
            <w:pPr>
              <w:ind w:left="142" w:right="-526"/>
            </w:pPr>
            <w:r w:rsidRPr="008530AD">
              <w:t>8S</w:t>
            </w:r>
          </w:p>
        </w:tc>
      </w:tr>
      <w:tr w:rsidR="008530AD" w:rsidRPr="008530AD" w14:paraId="44F9A606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CEB69" w14:textId="77777777" w:rsidR="008530AD" w:rsidRPr="008530AD" w:rsidRDefault="008530AD" w:rsidP="008530AD">
            <w:pPr>
              <w:ind w:left="142" w:right="-526"/>
            </w:pPr>
            <w:r w:rsidRPr="008530AD">
              <w:t>Tension nominale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FED91" w14:textId="77777777" w:rsidR="008530AD" w:rsidRPr="008530AD" w:rsidRDefault="008530AD" w:rsidP="008530AD">
            <w:pPr>
              <w:ind w:left="142" w:right="-526"/>
            </w:pPr>
            <w:r w:rsidRPr="008530AD">
              <w:t>25.6 V</w:t>
            </w:r>
          </w:p>
        </w:tc>
      </w:tr>
      <w:tr w:rsidR="008530AD" w:rsidRPr="008530AD" w14:paraId="28996AE7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2FF8F" w14:textId="77777777" w:rsidR="008530AD" w:rsidRPr="008530AD" w:rsidRDefault="008530AD" w:rsidP="008530AD">
            <w:pPr>
              <w:ind w:left="142" w:right="-526"/>
            </w:pPr>
            <w:r w:rsidRPr="008530AD">
              <w:t>Capacité nominale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E073" w14:textId="77777777" w:rsidR="008530AD" w:rsidRPr="008530AD" w:rsidRDefault="008530AD" w:rsidP="008530AD">
            <w:pPr>
              <w:ind w:left="142" w:right="-526"/>
            </w:pPr>
            <w:r w:rsidRPr="008530AD">
              <w:t>105 Ah</w:t>
            </w:r>
          </w:p>
        </w:tc>
      </w:tr>
      <w:tr w:rsidR="008530AD" w:rsidRPr="008530AD" w14:paraId="06A92AB2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6F291" w14:textId="77777777" w:rsidR="008530AD" w:rsidRPr="008530AD" w:rsidRDefault="008530AD" w:rsidP="008530AD">
            <w:pPr>
              <w:ind w:left="142" w:right="-526"/>
            </w:pPr>
            <w:r w:rsidRPr="008530AD">
              <w:t>Énergie totale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46590" w14:textId="77777777" w:rsidR="008530AD" w:rsidRPr="008530AD" w:rsidRDefault="008530AD" w:rsidP="008530AD">
            <w:pPr>
              <w:ind w:left="142" w:right="-526"/>
            </w:pPr>
            <w:r w:rsidRPr="008530AD">
              <w:t>2688 Wh</w:t>
            </w:r>
          </w:p>
        </w:tc>
      </w:tr>
      <w:tr w:rsidR="008530AD" w:rsidRPr="008530AD" w14:paraId="14DE8E97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798ED" w14:textId="77777777" w:rsidR="008530AD" w:rsidRPr="008530AD" w:rsidRDefault="008530AD" w:rsidP="008530AD">
            <w:pPr>
              <w:ind w:left="142" w:right="-526"/>
            </w:pPr>
            <w:r w:rsidRPr="008530AD">
              <w:t>Densité énergétique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280A8" w14:textId="77777777" w:rsidR="008530AD" w:rsidRPr="008530AD" w:rsidRDefault="008530AD" w:rsidP="008530AD">
            <w:pPr>
              <w:ind w:left="142" w:right="-526"/>
            </w:pPr>
            <w:r w:rsidRPr="008530AD">
              <w:t>~117 Wh/kg</w:t>
            </w:r>
          </w:p>
        </w:tc>
      </w:tr>
      <w:tr w:rsidR="008530AD" w:rsidRPr="008530AD" w14:paraId="09655AD8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0FD5D" w14:textId="77777777" w:rsidR="008530AD" w:rsidRPr="008530AD" w:rsidRDefault="008530AD" w:rsidP="008530AD">
            <w:pPr>
              <w:ind w:left="142" w:right="-526"/>
            </w:pPr>
            <w:r w:rsidRPr="008530AD">
              <w:lastRenderedPageBreak/>
              <w:t>Autodécharge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4AFB3" w14:textId="77777777" w:rsidR="008530AD" w:rsidRPr="008530AD" w:rsidRDefault="008530AD" w:rsidP="008530AD">
            <w:pPr>
              <w:ind w:left="142" w:right="-526"/>
            </w:pPr>
            <w:r w:rsidRPr="008530AD">
              <w:t>&lt; 1,2 %/mois</w:t>
            </w:r>
          </w:p>
        </w:tc>
      </w:tr>
      <w:tr w:rsidR="008530AD" w:rsidRPr="008530AD" w14:paraId="4E57B3EE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ACAC4" w14:textId="77777777" w:rsidR="008530AD" w:rsidRPr="008530AD" w:rsidRDefault="008530AD" w:rsidP="008530AD">
            <w:pPr>
              <w:ind w:left="142" w:right="-526"/>
            </w:pPr>
            <w:r w:rsidRPr="008530AD">
              <w:t>Rendement énergétique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180D2" w14:textId="77777777" w:rsidR="008530AD" w:rsidRPr="008530AD" w:rsidRDefault="008530AD" w:rsidP="008530AD">
            <w:pPr>
              <w:ind w:left="142" w:right="-526"/>
            </w:pPr>
            <w:r w:rsidRPr="008530AD">
              <w:t>≥ 96 %</w:t>
            </w:r>
          </w:p>
        </w:tc>
      </w:tr>
      <w:tr w:rsidR="008530AD" w:rsidRPr="008530AD" w14:paraId="061EDC8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EA1C8" w14:textId="77777777" w:rsidR="008530AD" w:rsidRPr="008530AD" w:rsidRDefault="008530AD" w:rsidP="008530AD">
            <w:pPr>
              <w:ind w:left="142" w:right="-526"/>
            </w:pPr>
            <w:r w:rsidRPr="008530AD">
              <w:t>Connexion en série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133DA" w14:textId="77777777" w:rsidR="008530AD" w:rsidRPr="008530AD" w:rsidRDefault="008530AD" w:rsidP="008530AD">
            <w:pPr>
              <w:ind w:left="142" w:right="-526"/>
            </w:pPr>
            <w:r w:rsidRPr="008530AD">
              <w:t>Oui 2 max (pas recommandé)</w:t>
            </w:r>
          </w:p>
        </w:tc>
      </w:tr>
      <w:tr w:rsidR="008530AD" w:rsidRPr="008530AD" w14:paraId="660DFB81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F18EF" w14:textId="77777777" w:rsidR="008530AD" w:rsidRPr="008530AD" w:rsidRDefault="008530AD" w:rsidP="008530AD">
            <w:pPr>
              <w:ind w:left="142" w:right="-526"/>
            </w:pPr>
            <w:proofErr w:type="gramStart"/>
            <w:r w:rsidRPr="008530AD">
              <w:t>Unités maximum</w:t>
            </w:r>
            <w:proofErr w:type="gramEnd"/>
            <w:r w:rsidRPr="008530AD">
              <w:t xml:space="preserve"> en parallèle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C7D41" w14:textId="77777777" w:rsidR="008530AD" w:rsidRPr="008530AD" w:rsidRDefault="008530AD" w:rsidP="008530AD">
            <w:pPr>
              <w:ind w:left="142" w:right="-526"/>
            </w:pPr>
            <w:r w:rsidRPr="008530AD">
              <w:t>90</w:t>
            </w:r>
          </w:p>
        </w:tc>
      </w:tr>
      <w:tr w:rsidR="008530AD" w:rsidRPr="008530AD" w14:paraId="3ABD307C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67C59" w14:textId="77777777" w:rsidR="008530AD" w:rsidRPr="008530AD" w:rsidRDefault="008530AD" w:rsidP="008530AD">
            <w:pPr>
              <w:ind w:left="142" w:right="-526"/>
            </w:pPr>
            <w:r w:rsidRPr="008530AD">
              <w:t>Durée de vie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D3F2A" w14:textId="77777777" w:rsidR="008530AD" w:rsidRPr="008530AD" w:rsidRDefault="008530AD" w:rsidP="008530AD">
            <w:pPr>
              <w:ind w:left="142" w:right="-526"/>
            </w:pPr>
            <w:r w:rsidRPr="008530AD">
              <w:t>≥ 8000 cycles @ 80 % DOD</w:t>
            </w:r>
          </w:p>
        </w:tc>
      </w:tr>
      <w:tr w:rsidR="008530AD" w:rsidRPr="008530AD" w14:paraId="51069D2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D333" w14:textId="77777777" w:rsidR="008530AD" w:rsidRPr="008530AD" w:rsidRDefault="008530AD" w:rsidP="008530AD">
            <w:pPr>
              <w:ind w:left="142" w:right="-526"/>
            </w:pPr>
            <w:r w:rsidRPr="008530AD">
              <w:t>Plage d’utilisation recommandée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81050" w14:textId="77777777" w:rsidR="008530AD" w:rsidRPr="008530AD" w:rsidRDefault="008530AD" w:rsidP="008530AD">
            <w:pPr>
              <w:ind w:left="142" w:right="-526"/>
            </w:pPr>
            <w:r w:rsidRPr="008530AD">
              <w:t xml:space="preserve">10–90 % </w:t>
            </w:r>
            <w:proofErr w:type="spellStart"/>
            <w:r w:rsidRPr="008530AD">
              <w:t>SoC</w:t>
            </w:r>
            <w:proofErr w:type="spellEnd"/>
          </w:p>
        </w:tc>
      </w:tr>
      <w:tr w:rsidR="008530AD" w:rsidRPr="008530AD" w14:paraId="66DD5D75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5C80E68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SPÉCIFICATIONS DE CHARGE</w:t>
            </w:r>
          </w:p>
        </w:tc>
      </w:tr>
      <w:tr w:rsidR="008530AD" w:rsidRPr="008530AD" w14:paraId="172A2307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73BC0" w14:textId="77777777" w:rsidR="008530AD" w:rsidRPr="008530AD" w:rsidRDefault="008530AD" w:rsidP="008530AD">
            <w:pPr>
              <w:ind w:left="142" w:right="-526"/>
            </w:pPr>
            <w:r w:rsidRPr="008530AD">
              <w:t>Courant de charge recommandé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C2452" w14:textId="77777777" w:rsidR="008530AD" w:rsidRPr="008530AD" w:rsidRDefault="008530AD" w:rsidP="008530AD">
            <w:pPr>
              <w:ind w:left="142" w:right="-526"/>
            </w:pPr>
            <w:r w:rsidRPr="008530AD">
              <w:t>80 A</w:t>
            </w:r>
          </w:p>
        </w:tc>
      </w:tr>
      <w:tr w:rsidR="008530AD" w:rsidRPr="008530AD" w14:paraId="202EF1FC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E70BA" w14:textId="77777777" w:rsidR="008530AD" w:rsidRPr="008530AD" w:rsidRDefault="008530AD" w:rsidP="008530AD">
            <w:pPr>
              <w:ind w:left="142" w:right="-526"/>
            </w:pPr>
            <w:r w:rsidRPr="008530AD">
              <w:t>Courant de charge maximum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7575A" w14:textId="77777777" w:rsidR="008530AD" w:rsidRPr="008530AD" w:rsidRDefault="008530AD" w:rsidP="008530AD">
            <w:pPr>
              <w:ind w:left="142" w:right="-526"/>
            </w:pPr>
            <w:r w:rsidRPr="008530AD">
              <w:t>100 A</w:t>
            </w:r>
          </w:p>
        </w:tc>
      </w:tr>
      <w:tr w:rsidR="008530AD" w:rsidRPr="008530AD" w14:paraId="377FDC7E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25AA" w14:textId="77777777" w:rsidR="008530AD" w:rsidRPr="008530AD" w:rsidRDefault="008530AD" w:rsidP="008530AD">
            <w:pPr>
              <w:ind w:left="142" w:right="-526"/>
            </w:pPr>
            <w:r w:rsidRPr="008530AD">
              <w:t>Tension de reconnexion haute (HVR)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D1C9" w14:textId="77777777" w:rsidR="008530AD" w:rsidRPr="008530AD" w:rsidRDefault="008530AD" w:rsidP="008530AD">
            <w:pPr>
              <w:ind w:left="142" w:right="-526"/>
            </w:pPr>
            <w:r w:rsidRPr="008530AD">
              <w:t>27.6 – 28.4 V (3.45 – 3.55 V/cell)</w:t>
            </w:r>
          </w:p>
        </w:tc>
      </w:tr>
      <w:tr w:rsidR="008530AD" w:rsidRPr="008530AD" w14:paraId="7F516F8C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AAAC3" w14:textId="77777777" w:rsidR="008530AD" w:rsidRPr="008530AD" w:rsidRDefault="008530AD" w:rsidP="008530AD">
            <w:pPr>
              <w:ind w:left="142" w:right="-526"/>
            </w:pPr>
            <w:r w:rsidRPr="008530AD">
              <w:t>Coupure haute tension (HVC)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BE46" w14:textId="77777777" w:rsidR="008530AD" w:rsidRPr="008530AD" w:rsidRDefault="008530AD" w:rsidP="008530AD">
            <w:pPr>
              <w:ind w:left="142" w:right="-526"/>
            </w:pPr>
            <w:r w:rsidRPr="008530AD">
              <w:t>28.8 – 29.2 V (3.6 – 3.65 V/cell)</w:t>
            </w:r>
          </w:p>
        </w:tc>
      </w:tr>
      <w:tr w:rsidR="008530AD" w:rsidRPr="008530AD" w14:paraId="2443273E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1522E" w14:textId="77777777" w:rsidR="008530AD" w:rsidRPr="008530AD" w:rsidRDefault="008530AD" w:rsidP="008530AD">
            <w:pPr>
              <w:ind w:left="142" w:right="-526"/>
            </w:pPr>
            <w:r w:rsidRPr="008530AD">
              <w:t>Tension de charge flottante recommandée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AA685" w14:textId="77777777" w:rsidR="008530AD" w:rsidRPr="008530AD" w:rsidRDefault="008530AD" w:rsidP="008530AD">
            <w:pPr>
              <w:ind w:left="142" w:right="-526"/>
            </w:pPr>
            <w:r w:rsidRPr="008530AD">
              <w:t>25.6 – 26.24 V</w:t>
            </w:r>
          </w:p>
        </w:tc>
      </w:tr>
      <w:tr w:rsidR="008530AD" w:rsidRPr="008530AD" w14:paraId="07BB589E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530B8" w14:textId="77777777" w:rsidR="008530AD" w:rsidRPr="008530AD" w:rsidRDefault="008530AD" w:rsidP="008530AD">
            <w:pPr>
              <w:ind w:left="142" w:right="-526"/>
            </w:pPr>
            <w:r w:rsidRPr="008530AD">
              <w:t>Température de charge (chauf-auto)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C95A" w14:textId="77777777" w:rsidR="008530AD" w:rsidRPr="008530AD" w:rsidRDefault="008530AD" w:rsidP="008530AD">
            <w:pPr>
              <w:ind w:left="142" w:right="-526"/>
            </w:pPr>
            <w:r w:rsidRPr="008530AD">
              <w:t>-40 °C à +45 °C</w:t>
            </w:r>
          </w:p>
        </w:tc>
      </w:tr>
      <w:tr w:rsidR="008530AD" w:rsidRPr="008530AD" w14:paraId="66006EB4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39434D7C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SPÉCIFICATIONS DE DÉCHARGE</w:t>
            </w:r>
          </w:p>
        </w:tc>
      </w:tr>
      <w:tr w:rsidR="008530AD" w:rsidRPr="008530AD" w14:paraId="15921D7D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3D55E" w14:textId="77777777" w:rsidR="008530AD" w:rsidRPr="008530AD" w:rsidRDefault="008530AD" w:rsidP="008530AD">
            <w:pPr>
              <w:ind w:left="142" w:right="-526"/>
            </w:pPr>
            <w:r w:rsidRPr="008530AD">
              <w:t>Courant de décharge continue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D5927" w14:textId="77777777" w:rsidR="008530AD" w:rsidRPr="008530AD" w:rsidRDefault="008530AD" w:rsidP="008530AD">
            <w:pPr>
              <w:ind w:left="142" w:right="-526"/>
            </w:pPr>
            <w:r w:rsidRPr="008530AD">
              <w:t>105 A</w:t>
            </w:r>
          </w:p>
        </w:tc>
      </w:tr>
      <w:tr w:rsidR="008530AD" w:rsidRPr="008530AD" w14:paraId="1394EB7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2029A" w14:textId="77777777" w:rsidR="008530AD" w:rsidRPr="008530AD" w:rsidRDefault="008530AD" w:rsidP="008530AD">
            <w:pPr>
              <w:ind w:left="142" w:right="-526"/>
            </w:pPr>
            <w:r w:rsidRPr="008530AD">
              <w:t>Courant de décharge crête (10 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A9EA5" w14:textId="77777777" w:rsidR="008530AD" w:rsidRPr="008530AD" w:rsidRDefault="008530AD" w:rsidP="008530AD">
            <w:pPr>
              <w:ind w:left="142" w:right="-526"/>
            </w:pPr>
            <w:r w:rsidRPr="008530AD">
              <w:t>210 A</w:t>
            </w:r>
          </w:p>
        </w:tc>
      </w:tr>
      <w:tr w:rsidR="008530AD" w:rsidRPr="008530AD" w14:paraId="652285C7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A3807" w14:textId="77777777" w:rsidR="008530AD" w:rsidRPr="008530AD" w:rsidRDefault="008530AD" w:rsidP="008530AD">
            <w:pPr>
              <w:ind w:left="142" w:right="-526"/>
            </w:pPr>
            <w:r w:rsidRPr="008530AD">
              <w:t>Tension de reconnexion en décharge (LVR)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451CA" w14:textId="77777777" w:rsidR="008530AD" w:rsidRPr="008530AD" w:rsidRDefault="008530AD" w:rsidP="008530AD">
            <w:pPr>
              <w:ind w:left="142" w:right="-526"/>
            </w:pPr>
            <w:r w:rsidRPr="008530AD">
              <w:t>23.2 – 24.8 V (2.9 – 3.1 V/cell)</w:t>
            </w:r>
          </w:p>
        </w:tc>
      </w:tr>
      <w:tr w:rsidR="008530AD" w:rsidRPr="008530AD" w14:paraId="70BE8F5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3037F" w14:textId="77777777" w:rsidR="008530AD" w:rsidRPr="008530AD" w:rsidRDefault="008530AD" w:rsidP="008530AD">
            <w:pPr>
              <w:ind w:left="142" w:right="-526"/>
            </w:pPr>
            <w:r w:rsidRPr="008530AD">
              <w:t>Coupure basse (LVC)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A2807" w14:textId="77777777" w:rsidR="008530AD" w:rsidRPr="008530AD" w:rsidRDefault="008530AD" w:rsidP="008530AD">
            <w:pPr>
              <w:ind w:left="142" w:right="-526"/>
            </w:pPr>
            <w:r w:rsidRPr="008530AD">
              <w:t>21.6 V (2.7 V/cell)</w:t>
            </w:r>
          </w:p>
        </w:tc>
      </w:tr>
      <w:tr w:rsidR="008530AD" w:rsidRPr="008530AD" w14:paraId="7C5B167D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3E72" w14:textId="77777777" w:rsidR="008530AD" w:rsidRPr="008530AD" w:rsidRDefault="008530AD" w:rsidP="008530AD">
            <w:pPr>
              <w:ind w:left="142" w:right="-526"/>
            </w:pPr>
            <w:r w:rsidRPr="008530AD">
              <w:t>Tension de reconnexion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E71A8" w14:textId="77777777" w:rsidR="008530AD" w:rsidRPr="008530AD" w:rsidRDefault="008530AD" w:rsidP="008530AD">
            <w:pPr>
              <w:ind w:left="142" w:right="-526"/>
            </w:pPr>
            <w:r w:rsidRPr="008530AD">
              <w:t>24.0 V</w:t>
            </w:r>
          </w:p>
        </w:tc>
      </w:tr>
      <w:tr w:rsidR="008530AD" w:rsidRPr="008530AD" w14:paraId="33B9ADED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ABF28" w14:textId="77777777" w:rsidR="008530AD" w:rsidRPr="008530AD" w:rsidRDefault="008530AD" w:rsidP="008530AD">
            <w:pPr>
              <w:ind w:left="142" w:right="-526"/>
            </w:pPr>
            <w:r w:rsidRPr="008530AD">
              <w:t>Protection contre court-circuit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44435" w14:textId="77777777" w:rsidR="008530AD" w:rsidRPr="008530AD" w:rsidRDefault="008530AD" w:rsidP="008530AD">
            <w:pPr>
              <w:ind w:left="142" w:right="-526"/>
            </w:pPr>
            <w:r w:rsidRPr="008530AD">
              <w:t>Oui</w:t>
            </w:r>
          </w:p>
        </w:tc>
      </w:tr>
      <w:tr w:rsidR="008530AD" w:rsidRPr="008530AD" w14:paraId="322F45F3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21C8F" w14:textId="77777777" w:rsidR="008530AD" w:rsidRPr="008530AD" w:rsidRDefault="008530AD" w:rsidP="008530AD">
            <w:pPr>
              <w:ind w:left="142" w:right="-526"/>
            </w:pPr>
            <w:r w:rsidRPr="008530AD">
              <w:t>Température de décharge (chauf-auto)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E9461" w14:textId="77777777" w:rsidR="008530AD" w:rsidRPr="008530AD" w:rsidRDefault="008530AD" w:rsidP="008530AD">
            <w:pPr>
              <w:ind w:left="142" w:right="-526"/>
            </w:pPr>
            <w:r w:rsidRPr="008530AD">
              <w:t>–40 °C à +55 °C</w:t>
            </w:r>
          </w:p>
        </w:tc>
      </w:tr>
      <w:tr w:rsidR="008530AD" w:rsidRPr="008530AD" w14:paraId="11F26A89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5A9B46A7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SPÉCIFICATIONS COMMUNICATIONS</w:t>
            </w:r>
          </w:p>
        </w:tc>
      </w:tr>
      <w:tr w:rsidR="008530AD" w:rsidRPr="008530AD" w14:paraId="1BE17FFA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DB288" w14:textId="77777777" w:rsidR="008530AD" w:rsidRPr="008530AD" w:rsidRDefault="008530AD" w:rsidP="008530AD">
            <w:pPr>
              <w:ind w:left="142" w:right="-526"/>
            </w:pPr>
            <w:r w:rsidRPr="008530AD">
              <w:t>Bluetooth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6DE0E" w14:textId="77777777" w:rsidR="008530AD" w:rsidRPr="008530AD" w:rsidRDefault="008530AD" w:rsidP="008530AD">
            <w:pPr>
              <w:ind w:left="142" w:right="-526"/>
            </w:pPr>
            <w:r w:rsidRPr="008530AD">
              <w:t>Oui</w:t>
            </w:r>
          </w:p>
        </w:tc>
      </w:tr>
      <w:tr w:rsidR="008530AD" w:rsidRPr="008530AD" w14:paraId="7E210CB4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758D6" w14:textId="77777777" w:rsidR="008530AD" w:rsidRPr="008530AD" w:rsidRDefault="008530AD" w:rsidP="008530AD">
            <w:pPr>
              <w:ind w:left="142" w:right="-526"/>
            </w:pPr>
            <w:r w:rsidRPr="008530AD">
              <w:lastRenderedPageBreak/>
              <w:t>Wi-Fi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DA5E" w14:textId="77777777" w:rsidR="008530AD" w:rsidRPr="008530AD" w:rsidRDefault="008530AD" w:rsidP="008530AD">
            <w:pPr>
              <w:ind w:left="142" w:right="-526"/>
            </w:pPr>
            <w:r w:rsidRPr="008530AD">
              <w:t>Oui</w:t>
            </w:r>
          </w:p>
        </w:tc>
      </w:tr>
      <w:tr w:rsidR="008530AD" w:rsidRPr="008530AD" w14:paraId="664453B2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15D4F" w14:textId="77777777" w:rsidR="008530AD" w:rsidRPr="008530AD" w:rsidRDefault="008530AD" w:rsidP="008530AD">
            <w:pPr>
              <w:ind w:left="142" w:right="-526"/>
            </w:pPr>
            <w:r w:rsidRPr="008530AD">
              <w:t xml:space="preserve">GPRS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58CB8" w14:textId="77777777" w:rsidR="008530AD" w:rsidRPr="008530AD" w:rsidRDefault="008530AD" w:rsidP="008530AD">
            <w:pPr>
              <w:ind w:left="142" w:right="-526"/>
            </w:pPr>
            <w:r w:rsidRPr="008530AD">
              <w:t>Option</w:t>
            </w:r>
          </w:p>
        </w:tc>
      </w:tr>
      <w:tr w:rsidR="008530AD" w:rsidRPr="008530AD" w14:paraId="2F5A6CD3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BC03C" w14:textId="77777777" w:rsidR="008530AD" w:rsidRPr="008530AD" w:rsidRDefault="008530AD" w:rsidP="008530AD">
            <w:pPr>
              <w:ind w:left="142" w:right="-526"/>
            </w:pPr>
            <w:r w:rsidRPr="008530AD">
              <w:t xml:space="preserve">GPS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A9F35" w14:textId="77777777" w:rsidR="008530AD" w:rsidRPr="008530AD" w:rsidRDefault="008530AD" w:rsidP="008530AD">
            <w:pPr>
              <w:ind w:left="142" w:right="-526"/>
            </w:pPr>
            <w:r w:rsidRPr="008530AD">
              <w:t>Localisation</w:t>
            </w:r>
          </w:p>
        </w:tc>
      </w:tr>
      <w:tr w:rsidR="008530AD" w:rsidRPr="008530AD" w14:paraId="0AD42057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B9D0" w14:textId="77777777" w:rsidR="008530AD" w:rsidRPr="008530AD" w:rsidRDefault="008530AD" w:rsidP="008530AD">
            <w:pPr>
              <w:ind w:left="142" w:right="-526"/>
            </w:pPr>
            <w:r w:rsidRPr="008530AD">
              <w:t>CAN Hub communication (VE.CAN)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E4545" w14:textId="77777777" w:rsidR="008530AD" w:rsidRPr="008530AD" w:rsidRDefault="008530AD" w:rsidP="008530AD">
            <w:pPr>
              <w:ind w:left="142" w:right="-526"/>
            </w:pPr>
            <w:r w:rsidRPr="008530AD">
              <w:t>Compatible</w:t>
            </w:r>
          </w:p>
        </w:tc>
      </w:tr>
      <w:tr w:rsidR="008530AD" w:rsidRPr="008530AD" w14:paraId="4C7B6A4B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96CE5" w14:textId="77777777" w:rsidR="008530AD" w:rsidRPr="008530AD" w:rsidRDefault="008530AD" w:rsidP="008530AD">
            <w:pPr>
              <w:ind w:left="142" w:right="-526"/>
            </w:pPr>
            <w:r w:rsidRPr="008530AD">
              <w:t>Accès Cloud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34503" w14:textId="77777777" w:rsidR="008530AD" w:rsidRPr="008530AD" w:rsidRDefault="008530AD" w:rsidP="008530AD">
            <w:pPr>
              <w:ind w:left="142" w:right="-526"/>
            </w:pPr>
            <w:proofErr w:type="gramStart"/>
            <w:r w:rsidRPr="008530AD">
              <w:t>oui</w:t>
            </w:r>
            <w:proofErr w:type="gramEnd"/>
          </w:p>
        </w:tc>
      </w:tr>
      <w:tr w:rsidR="008530AD" w:rsidRPr="008530AD" w14:paraId="6951B2B4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98FCC" w14:textId="77777777" w:rsidR="008530AD" w:rsidRPr="008530AD" w:rsidRDefault="008530AD" w:rsidP="008530AD">
            <w:pPr>
              <w:ind w:left="142" w:right="-526"/>
            </w:pPr>
            <w:r w:rsidRPr="008530AD">
              <w:t xml:space="preserve">Mise </w:t>
            </w:r>
            <w:proofErr w:type="spellStart"/>
            <w:r w:rsidRPr="008530AD">
              <w:t>a</w:t>
            </w:r>
            <w:proofErr w:type="spellEnd"/>
            <w:r w:rsidRPr="008530AD">
              <w:t xml:space="preserve"> jour Firmware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E42B3" w14:textId="77777777" w:rsidR="008530AD" w:rsidRPr="008530AD" w:rsidRDefault="008530AD" w:rsidP="008530AD">
            <w:pPr>
              <w:ind w:left="142" w:right="-526"/>
            </w:pPr>
            <w:r w:rsidRPr="008530AD">
              <w:t>OTA</w:t>
            </w:r>
          </w:p>
        </w:tc>
      </w:tr>
      <w:tr w:rsidR="008530AD" w:rsidRPr="008530AD" w14:paraId="29366E0D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18FE2" w14:textId="77777777" w:rsidR="008530AD" w:rsidRPr="008530AD" w:rsidRDefault="008530AD" w:rsidP="008530AD">
            <w:pPr>
              <w:ind w:left="142" w:right="-526"/>
            </w:pPr>
            <w:r w:rsidRPr="008530AD">
              <w:t>Notification push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9D1E8" w14:textId="77777777" w:rsidR="008530AD" w:rsidRPr="008530AD" w:rsidRDefault="008530AD" w:rsidP="008530AD">
            <w:pPr>
              <w:ind w:left="142" w:right="-526"/>
            </w:pPr>
            <w:proofErr w:type="gramStart"/>
            <w:r w:rsidRPr="008530AD">
              <w:t>Email</w:t>
            </w:r>
            <w:proofErr w:type="gramEnd"/>
            <w:r w:rsidRPr="008530AD">
              <w:t>, SMS</w:t>
            </w:r>
          </w:p>
        </w:tc>
      </w:tr>
      <w:tr w:rsidR="008530AD" w:rsidRPr="008530AD" w14:paraId="5FD19C88" w14:textId="77777777">
        <w:trPr>
          <w:trHeight w:val="5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8A81D" w14:textId="77777777" w:rsidR="008530AD" w:rsidRPr="008530AD" w:rsidRDefault="008530AD" w:rsidP="008530AD">
            <w:pPr>
              <w:ind w:left="142" w:right="-526"/>
            </w:pPr>
            <w:r w:rsidRPr="008530AD">
              <w:t>Surveillance à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2DA3" w14:textId="77777777" w:rsidR="008530AD" w:rsidRPr="008530AD" w:rsidRDefault="008530AD" w:rsidP="008530AD">
            <w:pPr>
              <w:ind w:left="142" w:right="-526"/>
            </w:pPr>
            <w:r w:rsidRPr="008530AD">
              <w:t>Oui, via application mobile et plateforme web</w:t>
            </w:r>
          </w:p>
        </w:tc>
      </w:tr>
      <w:tr w:rsidR="008530AD" w:rsidRPr="008530AD" w14:paraId="461A1D01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76EF0D7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DIMENSIONS &amp; POIDS</w:t>
            </w:r>
          </w:p>
        </w:tc>
      </w:tr>
      <w:tr w:rsidR="008530AD" w:rsidRPr="008530AD" w14:paraId="10B5215E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79257" w14:textId="77777777" w:rsidR="008530AD" w:rsidRPr="008530AD" w:rsidRDefault="008530AD" w:rsidP="008530AD">
            <w:pPr>
              <w:ind w:left="142" w:right="-526"/>
            </w:pPr>
            <w:r w:rsidRPr="008530AD"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11C9" w14:textId="77777777" w:rsidR="008530AD" w:rsidRPr="008530AD" w:rsidRDefault="008530AD" w:rsidP="008530AD">
            <w:pPr>
              <w:ind w:left="142" w:right="-526"/>
            </w:pPr>
            <w:r w:rsidRPr="008530AD">
              <w:t>Boitier acier</w:t>
            </w:r>
          </w:p>
        </w:tc>
      </w:tr>
      <w:tr w:rsidR="008530AD" w:rsidRPr="008530AD" w14:paraId="6DBC0CBB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DC25B" w14:textId="77777777" w:rsidR="008530AD" w:rsidRPr="008530AD" w:rsidRDefault="008530AD" w:rsidP="008530AD">
            <w:pPr>
              <w:ind w:left="142" w:right="-526"/>
            </w:pPr>
            <w:r w:rsidRPr="008530AD">
              <w:t>Dimensions (L × l × 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5E12B" w14:textId="77777777" w:rsidR="008530AD" w:rsidRPr="008530AD" w:rsidRDefault="008530AD" w:rsidP="008530AD">
            <w:pPr>
              <w:ind w:left="142" w:right="-526"/>
            </w:pPr>
            <w:r w:rsidRPr="008530AD">
              <w:t>420 × 240 × 155 mm</w:t>
            </w:r>
          </w:p>
        </w:tc>
      </w:tr>
      <w:tr w:rsidR="008530AD" w:rsidRPr="008530AD" w14:paraId="1EB85156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1412A" w14:textId="77777777" w:rsidR="008530AD" w:rsidRPr="008530AD" w:rsidRDefault="008530AD" w:rsidP="008530AD">
            <w:pPr>
              <w:ind w:left="142" w:right="-526"/>
            </w:pPr>
            <w:r w:rsidRPr="008530AD">
              <w:t>Poids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DE35D" w14:textId="4EAD2F84" w:rsidR="008530AD" w:rsidRPr="008530AD" w:rsidRDefault="008530AD" w:rsidP="008530AD">
            <w:pPr>
              <w:ind w:left="142" w:right="-526"/>
            </w:pPr>
            <w:r w:rsidRPr="008530AD">
              <w:t>~2</w:t>
            </w:r>
            <w:r w:rsidR="00422E3F">
              <w:t>3</w:t>
            </w:r>
            <w:r w:rsidRPr="008530AD">
              <w:t xml:space="preserve"> kg</w:t>
            </w:r>
          </w:p>
        </w:tc>
      </w:tr>
      <w:tr w:rsidR="008530AD" w:rsidRPr="008530AD" w14:paraId="622A2FB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50F1C" w14:textId="77777777" w:rsidR="008530AD" w:rsidRPr="008530AD" w:rsidRDefault="008530AD" w:rsidP="008530AD">
            <w:pPr>
              <w:ind w:left="142" w:right="-526"/>
            </w:pPr>
            <w:r w:rsidRPr="008530AD">
              <w:t>Matériau du boîtier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167DB" w14:textId="77777777" w:rsidR="008530AD" w:rsidRPr="008530AD" w:rsidRDefault="008530AD" w:rsidP="008530AD">
            <w:pPr>
              <w:ind w:left="142" w:right="-526"/>
            </w:pPr>
            <w:r w:rsidRPr="008530AD">
              <w:t>Acier peint</w:t>
            </w:r>
          </w:p>
        </w:tc>
      </w:tr>
      <w:tr w:rsidR="008530AD" w:rsidRPr="008530AD" w14:paraId="3B534021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5AD05" w14:textId="77777777" w:rsidR="008530AD" w:rsidRPr="008530AD" w:rsidRDefault="008530AD" w:rsidP="008530AD">
            <w:pPr>
              <w:ind w:left="142" w:right="-526"/>
            </w:pPr>
            <w:r w:rsidRPr="008530AD">
              <w:t>Indice de protection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B4001" w14:textId="77777777" w:rsidR="008530AD" w:rsidRPr="008530AD" w:rsidRDefault="008530AD" w:rsidP="008530AD">
            <w:pPr>
              <w:ind w:left="142" w:right="-526"/>
            </w:pPr>
            <w:r w:rsidRPr="008530AD">
              <w:t>IP20 (option IP65 pour armoire étanche)</w:t>
            </w:r>
          </w:p>
        </w:tc>
      </w:tr>
      <w:tr w:rsidR="008530AD" w:rsidRPr="008530AD" w14:paraId="5D1DEFCF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3CFFCB2" w14:textId="0817A03B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CERTIFICATIONS &amp; NORMES</w:t>
            </w:r>
            <w:r w:rsidR="00422E3F">
              <w:rPr>
                <w:b/>
                <w:bCs/>
              </w:rPr>
              <w:t xml:space="preserve"> CELLULES</w:t>
            </w:r>
          </w:p>
        </w:tc>
      </w:tr>
      <w:tr w:rsidR="008530AD" w:rsidRPr="008530AD" w14:paraId="7B86523C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6085CC69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Région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7FFCDC9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Certification</w:t>
            </w:r>
          </w:p>
        </w:tc>
      </w:tr>
      <w:tr w:rsidR="008530AD" w:rsidRPr="008530AD" w14:paraId="01491F69" w14:textId="77777777">
        <w:trPr>
          <w:trHeight w:val="5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DCD2B" w14:textId="77777777" w:rsidR="008530AD" w:rsidRPr="008530AD" w:rsidRDefault="008530AD" w:rsidP="008530AD">
            <w:pPr>
              <w:ind w:left="142" w:right="-526"/>
            </w:pPr>
            <w:r w:rsidRPr="008530AD">
              <w:t>Canada et Québec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4D0C0" w14:textId="77777777" w:rsidR="008530AD" w:rsidRPr="008530AD" w:rsidRDefault="008530AD" w:rsidP="008530AD">
            <w:pPr>
              <w:ind w:left="142" w:right="-526"/>
            </w:pPr>
            <w:r w:rsidRPr="008530AD">
              <w:t>CSA C22.2 No.107.1, CAN/CSA-C22.2 No.62368-1, UL1973, UL9540A (essai)</w:t>
            </w:r>
          </w:p>
        </w:tc>
      </w:tr>
      <w:tr w:rsidR="008530AD" w:rsidRPr="008530AD" w14:paraId="0EDA815E" w14:textId="77777777">
        <w:trPr>
          <w:trHeight w:val="79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6A176" w14:textId="77777777" w:rsidR="008530AD" w:rsidRPr="008530AD" w:rsidRDefault="008530AD" w:rsidP="008530AD">
            <w:pPr>
              <w:ind w:left="142" w:right="-526"/>
            </w:pPr>
            <w:r w:rsidRPr="008530AD">
              <w:t>États-Unis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D0D0D" w14:textId="77777777" w:rsidR="008530AD" w:rsidRPr="008530AD" w:rsidRDefault="008530AD" w:rsidP="008530AD">
            <w:pPr>
              <w:ind w:left="142" w:right="-526"/>
            </w:pPr>
            <w:r w:rsidRPr="008530AD">
              <w:t>UL1973, UL9540A (essai), UL9540 (systèmes), UN38.3 (transport), FCC Part 15</w:t>
            </w:r>
          </w:p>
        </w:tc>
      </w:tr>
      <w:tr w:rsidR="008530AD" w:rsidRPr="008530AD" w14:paraId="75C8CC21" w14:textId="77777777">
        <w:trPr>
          <w:trHeight w:val="5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1BE39" w14:textId="77777777" w:rsidR="008530AD" w:rsidRPr="008530AD" w:rsidRDefault="008530AD" w:rsidP="008530AD">
            <w:pPr>
              <w:ind w:left="142" w:right="-526"/>
            </w:pPr>
            <w:r w:rsidRPr="008530AD"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B9110" w14:textId="77777777" w:rsidR="008530AD" w:rsidRPr="008530AD" w:rsidRDefault="008530AD" w:rsidP="008530AD">
            <w:pPr>
              <w:ind w:left="142" w:right="-526"/>
            </w:pPr>
            <w:r w:rsidRPr="008530AD">
              <w:t>CE, IEC 62619, IEC 61000, RoHS, UN38.3</w:t>
            </w:r>
          </w:p>
        </w:tc>
      </w:tr>
      <w:tr w:rsidR="008530AD" w:rsidRPr="008530AD" w14:paraId="66415ADC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C0C78" w14:textId="77777777" w:rsidR="008530AD" w:rsidRPr="008530AD" w:rsidRDefault="008530AD" w:rsidP="008530AD">
            <w:pPr>
              <w:ind w:left="142" w:right="-526"/>
            </w:pPr>
            <w:r w:rsidRPr="008530AD">
              <w:t>Sécurité transport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72273" w14:textId="77777777" w:rsidR="008530AD" w:rsidRPr="008530AD" w:rsidRDefault="008530AD" w:rsidP="008530AD">
            <w:pPr>
              <w:ind w:left="142" w:right="-526"/>
            </w:pPr>
            <w:r w:rsidRPr="008530AD">
              <w:t>UN38.3, MSDS fournie</w:t>
            </w:r>
          </w:p>
        </w:tc>
      </w:tr>
      <w:tr w:rsidR="008530AD" w:rsidRPr="008530AD" w14:paraId="4A4F1185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795E4" w14:textId="77777777" w:rsidR="008530AD" w:rsidRPr="008530AD" w:rsidRDefault="008530AD" w:rsidP="008530AD">
            <w:pPr>
              <w:ind w:left="142" w:right="-526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E4236" w14:textId="77777777" w:rsidR="008530AD" w:rsidRPr="008530AD" w:rsidRDefault="008530AD" w:rsidP="008530AD">
            <w:pPr>
              <w:ind w:left="142" w:right="-526"/>
            </w:pPr>
          </w:p>
        </w:tc>
      </w:tr>
      <w:tr w:rsidR="008530AD" w:rsidRPr="008530AD" w14:paraId="3AA8CD11" w14:textId="77777777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565FF78D" w14:textId="77777777" w:rsidR="008530AD" w:rsidRPr="008530AD" w:rsidRDefault="008530AD" w:rsidP="008530AD">
            <w:pPr>
              <w:ind w:left="142" w:right="-526"/>
            </w:pPr>
            <w:r w:rsidRPr="008530AD">
              <w:rPr>
                <w:b/>
                <w:bCs/>
              </w:rPr>
              <w:t>CARACTÉRISTIQUES SUPPLÉMENTAIRES</w:t>
            </w:r>
          </w:p>
        </w:tc>
      </w:tr>
      <w:tr w:rsidR="008530AD" w:rsidRPr="008530AD" w14:paraId="0D69782A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FCDC7" w14:textId="77777777" w:rsidR="008530AD" w:rsidRPr="008530AD" w:rsidRDefault="008530AD" w:rsidP="008530AD">
            <w:pPr>
              <w:ind w:left="142" w:right="-526"/>
            </w:pPr>
            <w:r w:rsidRPr="008530AD">
              <w:t>Équilibrage actif intégré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4BDE" w14:textId="77777777" w:rsidR="008530AD" w:rsidRPr="008530AD" w:rsidRDefault="008530AD" w:rsidP="008530AD">
            <w:pPr>
              <w:ind w:left="142" w:right="-526"/>
            </w:pPr>
            <w:r w:rsidRPr="008530AD">
              <w:t>≥ 1 A</w:t>
            </w:r>
          </w:p>
        </w:tc>
      </w:tr>
      <w:tr w:rsidR="008530AD" w:rsidRPr="008530AD" w14:paraId="6A6C3F39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3A80B" w14:textId="77777777" w:rsidR="008530AD" w:rsidRPr="008530AD" w:rsidRDefault="008530AD" w:rsidP="008530AD">
            <w:pPr>
              <w:ind w:left="142" w:right="-526"/>
            </w:pPr>
            <w:r w:rsidRPr="008530AD">
              <w:lastRenderedPageBreak/>
              <w:t>Gestion thermique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7E18" w14:textId="77777777" w:rsidR="008530AD" w:rsidRPr="008530AD" w:rsidRDefault="008530AD" w:rsidP="008530AD">
            <w:pPr>
              <w:ind w:left="142" w:right="-526"/>
            </w:pPr>
            <w:r w:rsidRPr="008530AD">
              <w:t>Passive</w:t>
            </w:r>
          </w:p>
        </w:tc>
      </w:tr>
      <w:tr w:rsidR="008530AD" w:rsidRPr="008530AD" w14:paraId="6DDEF070" w14:textId="77777777">
        <w:trPr>
          <w:trHeight w:val="54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26C1C" w14:textId="77777777" w:rsidR="008530AD" w:rsidRPr="008530AD" w:rsidRDefault="008530AD" w:rsidP="008530AD">
            <w:pPr>
              <w:ind w:left="142" w:right="-526"/>
            </w:pPr>
            <w:r w:rsidRPr="008530AD">
              <w:t>BMS intelligent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586C" w14:textId="77777777" w:rsidR="008530AD" w:rsidRPr="008530AD" w:rsidRDefault="008530AD" w:rsidP="008530AD">
            <w:pPr>
              <w:ind w:left="142" w:right="-526"/>
            </w:pPr>
            <w:r w:rsidRPr="008530AD">
              <w:t>Protection OVP / UVP / OCP / OTP / court-circuit / fuite à la terre</w:t>
            </w:r>
          </w:p>
        </w:tc>
      </w:tr>
      <w:tr w:rsidR="008530AD" w:rsidRPr="008530AD" w14:paraId="1EDA8BF6" w14:textId="77777777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AE449" w14:textId="77777777" w:rsidR="008530AD" w:rsidRPr="008530AD" w:rsidRDefault="008530AD" w:rsidP="008530AD">
            <w:pPr>
              <w:ind w:left="142" w:right="-526"/>
            </w:pPr>
            <w:r w:rsidRPr="008530AD">
              <w:t>Compatibilité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49810" w14:textId="77777777" w:rsidR="008530AD" w:rsidRPr="008530AD" w:rsidRDefault="008530AD" w:rsidP="008530AD">
            <w:pPr>
              <w:ind w:left="142" w:right="-526"/>
            </w:pPr>
            <w:r w:rsidRPr="008530AD">
              <w:t>Servitude, Traction</w:t>
            </w:r>
          </w:p>
        </w:tc>
      </w:tr>
      <w:tr w:rsidR="008530AD" w:rsidRPr="008530AD" w14:paraId="0E59F0D1" w14:textId="77777777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8104B" w14:textId="77777777" w:rsidR="008530AD" w:rsidRPr="008530AD" w:rsidRDefault="008530AD" w:rsidP="008530AD">
            <w:pPr>
              <w:ind w:left="142" w:right="-526"/>
            </w:pPr>
            <w:r w:rsidRPr="008530AD">
              <w:t>Garantie standard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5E25E" w14:textId="77777777" w:rsidR="008530AD" w:rsidRPr="008530AD" w:rsidRDefault="008530AD" w:rsidP="008530AD">
            <w:pPr>
              <w:ind w:left="142" w:right="-526"/>
            </w:pPr>
            <w:r w:rsidRPr="008530AD">
              <w:t>10 ans</w:t>
            </w:r>
          </w:p>
        </w:tc>
      </w:tr>
    </w:tbl>
    <w:p w14:paraId="7AA25A7D" w14:textId="77777777" w:rsidR="008530AD" w:rsidRDefault="008530AD" w:rsidP="00AC7DBD">
      <w:pPr>
        <w:ind w:left="142" w:right="-526"/>
      </w:pPr>
    </w:p>
    <w:sectPr w:rsidR="008530AD" w:rsidSect="00AC7DBD">
      <w:pgSz w:w="11906" w:h="16838"/>
      <w:pgMar w:top="1440" w:right="99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723"/>
    <w:multiLevelType w:val="multilevel"/>
    <w:tmpl w:val="F61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811"/>
    <w:multiLevelType w:val="multilevel"/>
    <w:tmpl w:val="5AC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78BB"/>
    <w:multiLevelType w:val="multilevel"/>
    <w:tmpl w:val="E41E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1558"/>
    <w:multiLevelType w:val="multilevel"/>
    <w:tmpl w:val="211A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23306"/>
    <w:multiLevelType w:val="multilevel"/>
    <w:tmpl w:val="425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27F7E"/>
    <w:multiLevelType w:val="multilevel"/>
    <w:tmpl w:val="A9FC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A2A4C"/>
    <w:multiLevelType w:val="multilevel"/>
    <w:tmpl w:val="BC02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7150A"/>
    <w:multiLevelType w:val="multilevel"/>
    <w:tmpl w:val="C1B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41FF1"/>
    <w:multiLevelType w:val="multilevel"/>
    <w:tmpl w:val="4772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90E2B"/>
    <w:multiLevelType w:val="multilevel"/>
    <w:tmpl w:val="5F3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F0D50"/>
    <w:multiLevelType w:val="multilevel"/>
    <w:tmpl w:val="D590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35129"/>
    <w:multiLevelType w:val="multilevel"/>
    <w:tmpl w:val="D2E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E45F6"/>
    <w:multiLevelType w:val="multilevel"/>
    <w:tmpl w:val="579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979080">
    <w:abstractNumId w:val="2"/>
  </w:num>
  <w:num w:numId="2" w16cid:durableId="1172061916">
    <w:abstractNumId w:val="3"/>
  </w:num>
  <w:num w:numId="3" w16cid:durableId="1992099925">
    <w:abstractNumId w:val="12"/>
  </w:num>
  <w:num w:numId="4" w16cid:durableId="1476946643">
    <w:abstractNumId w:val="5"/>
  </w:num>
  <w:num w:numId="5" w16cid:durableId="359549741">
    <w:abstractNumId w:val="0"/>
  </w:num>
  <w:num w:numId="6" w16cid:durableId="401484841">
    <w:abstractNumId w:val="8"/>
  </w:num>
  <w:num w:numId="7" w16cid:durableId="419719246">
    <w:abstractNumId w:val="7"/>
  </w:num>
  <w:num w:numId="8" w16cid:durableId="1487167610">
    <w:abstractNumId w:val="4"/>
  </w:num>
  <w:num w:numId="9" w16cid:durableId="1279220651">
    <w:abstractNumId w:val="1"/>
  </w:num>
  <w:num w:numId="10" w16cid:durableId="135077242">
    <w:abstractNumId w:val="11"/>
  </w:num>
  <w:num w:numId="11" w16cid:durableId="1892497443">
    <w:abstractNumId w:val="6"/>
  </w:num>
  <w:num w:numId="12" w16cid:durableId="422995818">
    <w:abstractNumId w:val="10"/>
  </w:num>
  <w:num w:numId="13" w16cid:durableId="163208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3"/>
    <w:rsid w:val="0002282B"/>
    <w:rsid w:val="0015557F"/>
    <w:rsid w:val="001634B5"/>
    <w:rsid w:val="00173546"/>
    <w:rsid w:val="00197520"/>
    <w:rsid w:val="00422E3F"/>
    <w:rsid w:val="005D2541"/>
    <w:rsid w:val="00785133"/>
    <w:rsid w:val="008530AD"/>
    <w:rsid w:val="00960115"/>
    <w:rsid w:val="00A4438E"/>
    <w:rsid w:val="00A741C8"/>
    <w:rsid w:val="00AC7DBD"/>
    <w:rsid w:val="00C165C0"/>
    <w:rsid w:val="00CA08BE"/>
    <w:rsid w:val="00D70112"/>
    <w:rsid w:val="00DC1209"/>
    <w:rsid w:val="00E33CA2"/>
    <w:rsid w:val="00E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0864"/>
  <w15:chartTrackingRefBased/>
  <w15:docId w15:val="{C269FE01-8CC4-498B-BD8A-5B97054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8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51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51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51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51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51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51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51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51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51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51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51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33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1332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roselaine bucher</dc:creator>
  <cp:keywords/>
  <dc:description/>
  <cp:lastModifiedBy>roselaine bucher</cp:lastModifiedBy>
  <cp:revision>11</cp:revision>
  <dcterms:created xsi:type="dcterms:W3CDTF">2025-08-21T17:40:00Z</dcterms:created>
  <dcterms:modified xsi:type="dcterms:W3CDTF">2025-08-21T22:52:00Z</dcterms:modified>
</cp:coreProperties>
</file>