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Inter ExtraBold" w:hAnsi="Inter ExtraBold"/>
          <w:color w:val="132D4C" w:themeColor="text1"/>
          <w:sz w:val="30"/>
          <w:szCs w:val="30"/>
        </w:rPr>
      </w:pPr>
      <w:r>
        <w:rPr>
          <w:rFonts w:ascii="Inter ExtraBold" w:hAnsi="Inter ExtraBold"/>
          <w:color w:val="132D4C" w:themeColor="text1"/>
          <w:sz w:val="30"/>
          <w:szCs w:val="30"/>
        </w:rPr>
        <w:t>NOTICE D’UTILISATION DU DIAGNOSTIC APPROFONDI</w:t>
      </w:r>
    </w:p>
    <w:p>
      <w:pPr>
        <w:pStyle w:val="Normal"/>
        <w:jc w:val="center"/>
        <w:rPr>
          <w:rFonts w:ascii="Inter ExtraBold" w:hAnsi="Inter ExtraBold"/>
          <w:color w:val="132D4C" w:themeColor="text1"/>
          <w:sz w:val="30"/>
          <w:szCs w:val="30"/>
        </w:rPr>
      </w:pPr>
      <w:r>
        <w:rPr>
          <w:rFonts w:ascii="Inter ExtraBold" w:hAnsi="Inter ExtraBold"/>
          <w:color w:val="132D4C" w:themeColor="text1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Téléchargez le fichier</w:t>
      </w:r>
      <w:r>
        <w:rPr>
          <w:color w:val="132D4C" w:themeColor="text1"/>
        </w:rPr>
        <w:t xml:space="preserve"> excel sur </w:t>
      </w:r>
      <w:hyperlink r:id="rId2">
        <w:r>
          <w:rPr>
            <w:rStyle w:val="InternetLink"/>
          </w:rPr>
          <w:t>la page du « Diagnostic approfondi »</w:t>
        </w:r>
      </w:hyperlink>
    </w:p>
    <w:p>
      <w:pPr>
        <w:pStyle w:val="Normal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Ouvrez le fichier</w:t>
      </w:r>
      <w:r>
        <w:rPr>
          <w:color w:val="132D4C" w:themeColor="text1"/>
        </w:rPr>
        <w:t xml:space="preserve"> excel</w:t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 w:asciiTheme="majorHAnsi" w:hAnsiTheme="majorHAnsi"/>
          <w:color w:val="132D4C" w:themeColor="text1"/>
        </w:rPr>
        <w:t>Assurez-vous d’activer la modification</w:t>
      </w:r>
      <w:r>
        <w:rPr>
          <w:color w:val="132D4C" w:themeColor="text1"/>
        </w:rPr>
        <w:t xml:space="preserve"> de ce document, si votre fichier affiche le message en jaune ci-dessous.  </w:t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Normal"/>
        <w:ind w:left="708" w:hanging="0"/>
        <w:rPr>
          <w:rFonts w:ascii="Inter" w:hAnsi="Inter"/>
          <w:color w:val="132D4C" w:themeColor="text1"/>
        </w:rPr>
      </w:pPr>
      <w:r>
        <w:rPr/>
        <w:drawing>
          <wp:inline distT="0" distB="0" distL="0" distR="0">
            <wp:extent cx="5157470" cy="31305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Prenez connaissance</w:t>
      </w:r>
      <w:r>
        <w:rPr>
          <w:color w:val="132D4C" w:themeColor="text1"/>
        </w:rPr>
        <w:t xml:space="preserve"> des colonnes à compléter, en vous inspirant de l’exemple disponible dans l’onglet « Exemple – Ne pas modifier »</w:t>
      </w:r>
    </w:p>
    <w:p>
      <w:pPr>
        <w:pStyle w:val="Normal"/>
        <w:ind w:left="708" w:hanging="0"/>
        <w:rPr>
          <w:rFonts w:ascii="Inter" w:hAnsi="Inter"/>
          <w:color w:val="132D4C" w:themeColor="text1"/>
        </w:rPr>
      </w:pPr>
      <w:r>
        <w:rPr/>
        <w:drawing>
          <wp:inline distT="0" distB="0" distL="0" distR="0">
            <wp:extent cx="4001135" cy="2554605"/>
            <wp:effectExtent l="0" t="0" r="0" b="0"/>
            <wp:docPr id="2" name="Image2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Remplissez l’onglet « Votre diagnostic – A remplir »</w:t>
      </w:r>
      <w:r>
        <w:rPr>
          <w:color w:val="132D4C" w:themeColor="text1"/>
        </w:rPr>
        <w:t xml:space="preserve"> avec les données de votre bâtiment que vous avez à disposition. </w:t>
      </w:r>
      <w:r>
        <w:rPr>
          <w:color w:val="132D4C" w:themeColor="text1"/>
        </w:rPr>
        <w:t xml:space="preserve">Les colonnes aux entêtes oranges sont nécessaire pour le calcul du score, une valeur non remplie pourra donc impacter à la baisse le calcul de celui-ci. Les colonnes aux entêtes bleues sont facultatives, vous pouvez </w:t>
      </w:r>
      <w:r>
        <w:rPr>
          <w:color w:val="132D4C" w:themeColor="text1"/>
        </w:rPr>
        <w:t xml:space="preserve">laissez </w:t>
      </w:r>
      <w:r>
        <w:rPr>
          <w:color w:val="132D4C" w:themeColor="text1"/>
        </w:rPr>
        <w:t>ces</w:t>
      </w:r>
      <w:r>
        <w:rPr>
          <w:color w:val="132D4C" w:themeColor="text1"/>
        </w:rPr>
        <w:t xml:space="preserve"> colonne vide ou </w:t>
      </w:r>
      <w:r>
        <w:rPr>
          <w:color w:val="132D4C" w:themeColor="text1"/>
        </w:rPr>
        <w:t xml:space="preserve">les </w:t>
      </w:r>
      <w:r>
        <w:rPr>
          <w:color w:val="132D4C" w:themeColor="text1"/>
        </w:rPr>
        <w:t>supprime</w:t>
      </w:r>
      <w:r>
        <w:rPr>
          <w:color w:val="132D4C" w:themeColor="text1"/>
        </w:rPr>
        <w:t>r</w:t>
      </w:r>
      <w:r>
        <w:rPr>
          <w:color w:val="132D4C" w:themeColor="text1"/>
        </w:rPr>
        <w:t xml:space="preserve"> pour plus de clarté.</w:t>
      </w:r>
    </w:p>
    <w:p>
      <w:pPr>
        <w:pStyle w:val="Normal"/>
        <w:ind w:left="708" w:hanging="0"/>
        <w:rPr>
          <w:rFonts w:ascii="Inter" w:hAnsi="Inter"/>
          <w:color w:val="132D4C" w:themeColor="text1"/>
        </w:rPr>
      </w:pPr>
      <w:r>
        <w:rPr/>
        <w:drawing>
          <wp:inline distT="0" distB="0" distL="0" distR="0">
            <wp:extent cx="4690745" cy="2798445"/>
            <wp:effectExtent l="0" t="0" r="0" b="0"/>
            <wp:docPr id="3" name="Image3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Une image contenant texte, capture d’écran, Tracé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Enregistrez l’onglet</w:t>
      </w:r>
      <w:r>
        <w:rPr>
          <w:color w:val="132D4C" w:themeColor="text1"/>
        </w:rPr>
        <w:t xml:space="preserve"> </w:t>
      </w:r>
      <w:r>
        <w:rPr>
          <w:rFonts w:ascii="Inter ExtraBold" w:hAnsi="Inter ExtraBold"/>
          <w:color w:val="132D4C" w:themeColor="text1"/>
        </w:rPr>
        <w:t>« Votre diagnostic – A remplir »</w:t>
      </w:r>
      <w:r>
        <w:rPr>
          <w:color w:val="132D4C" w:themeColor="text1"/>
        </w:rPr>
        <w:t xml:space="preserve"> sous format csv (délimité par des virgules) après l’avoir rempli en suivant les étapes suivantes : </w:t>
      </w:r>
    </w:p>
    <w:p>
      <w:pPr>
        <w:pStyle w:val="ListParagraph"/>
        <w:numPr>
          <w:ilvl w:val="1"/>
          <w:numId w:val="1"/>
        </w:numPr>
        <w:rPr>
          <w:rFonts w:ascii="Inter" w:hAnsi="Inter"/>
          <w:color w:val="132D4C" w:themeColor="text1"/>
        </w:rPr>
      </w:pPr>
      <w:r>
        <w:rPr>
          <w:color w:val="132D4C" w:themeColor="text1"/>
        </w:rPr>
        <w:t>Placez-vous sur l’onglet que vous avez rempli</w:t>
      </w:r>
    </w:p>
    <w:p>
      <w:pPr>
        <w:pStyle w:val="ListParagraph"/>
        <w:numPr>
          <w:ilvl w:val="1"/>
          <w:numId w:val="1"/>
        </w:numPr>
        <w:rPr>
          <w:rFonts w:ascii="Inter" w:hAnsi="Inter"/>
          <w:color w:val="132D4C" w:themeColor="text1"/>
        </w:rPr>
      </w:pPr>
      <w:r>
        <w:rPr>
          <w:color w:val="132D4C" w:themeColor="text1"/>
        </w:rPr>
        <w:t>Cliquez sur « Fichier » &gt; « Enregistrer sous » ou « Enregistrer une copie »</w:t>
      </w:r>
    </w:p>
    <w:p>
      <w:pPr>
        <w:pStyle w:val="ListParagraph"/>
        <w:numPr>
          <w:ilvl w:val="1"/>
          <w:numId w:val="1"/>
        </w:numPr>
        <w:rPr>
          <w:rFonts w:ascii="Inter" w:hAnsi="Inter"/>
          <w:color w:val="132D4C" w:themeColor="text1"/>
        </w:rPr>
      </w:pPr>
      <w:r>
        <w:rPr>
          <w:color w:val="132D4C" w:themeColor="text1"/>
        </w:rPr>
        <w:t>Changez le format du document de excel (.xlsx) vers « </w:t>
      </w:r>
      <w:r>
        <w:rPr>
          <w:b/>
          <w:bCs/>
          <w:color w:val="132D4C" w:themeColor="text1"/>
        </w:rPr>
        <w:t>.csv (délimité par des virgules) UTF-8</w:t>
      </w:r>
      <w:r>
        <w:rPr>
          <w:color w:val="132D4C" w:themeColor="text1"/>
        </w:rPr>
        <w:t> »</w:t>
      </w:r>
    </w:p>
    <w:p>
      <w:pPr>
        <w:pStyle w:val="ListParagraph"/>
        <w:numPr>
          <w:ilvl w:val="1"/>
          <w:numId w:val="1"/>
        </w:numPr>
        <w:rPr>
          <w:rFonts w:ascii="Inter" w:hAnsi="Inter"/>
          <w:color w:val="132D4C" w:themeColor="text1"/>
        </w:rPr>
      </w:pPr>
      <w:r>
        <w:rPr>
          <w:color w:val="132D4C" w:themeColor="text1"/>
        </w:rPr>
        <w:t>Cliquez sur « Enregistrer » &gt; « Enregistrer seulement la feuille active » &gt; OK</w:t>
      </w:r>
    </w:p>
    <w:p>
      <w:pPr>
        <w:pStyle w:val="ListParagraph"/>
        <w:ind w:left="1440" w:hanging="0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ind w:left="1440" w:hanging="0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 xml:space="preserve">Importez votre fichier csv </w:t>
      </w:r>
      <w:r>
        <w:rPr>
          <w:color w:val="132D4C" w:themeColor="text1"/>
        </w:rPr>
        <w:t>sur la page du diagnostic approfondi (Etape 2)</w:t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Vérifiez que les données ont bien été importées</w:t>
      </w:r>
      <w:r>
        <w:rPr>
          <w:color w:val="132D4C" w:themeColor="text1"/>
        </w:rPr>
        <w:t xml:space="preserve"> : si vous observez des carrés/rectangles de couleur dans la partie « Etape 3 », c’est que vos données ont été importées. </w:t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Assurez-vous de la correspondance</w:t>
      </w:r>
      <w:r>
        <w:rPr>
          <w:color w:val="132D4C" w:themeColor="text1"/>
        </w:rPr>
        <w:t xml:space="preserve"> entre les noms des colonnes de votre fichier et les intitulés des données dans l’espace de visualisation. Pour cela, allez dans la partie « Configuration » et vérifiez grâce aux listes déroulantes que vos intitulés de visualisation correspondent bien aux titres dans les listes déroulantes. </w:t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Normal"/>
        <w:ind w:left="708" w:hanging="0"/>
        <w:rPr>
          <w:rFonts w:ascii="Inter" w:hAnsi="Inter"/>
          <w:color w:val="132D4C" w:themeColor="text1"/>
        </w:rPr>
      </w:pPr>
      <w:r>
        <w:rPr/>
        <w:drawing>
          <wp:inline distT="0" distB="0" distL="0" distR="0">
            <wp:extent cx="1717675" cy="2315210"/>
            <wp:effectExtent l="0" t="0" r="0" b="0"/>
            <wp:docPr id="4" name="Image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2D4C" w:themeColor="text1"/>
        </w:rPr>
        <w:t xml:space="preserve"> </w:t>
      </w:r>
      <w:r>
        <w:rPr/>
        <w:drawing>
          <wp:inline distT="0" distB="0" distL="0" distR="0">
            <wp:extent cx="1610360" cy="2334895"/>
            <wp:effectExtent l="0" t="0" r="0" b="0"/>
            <wp:docPr id="5" name="Image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Obtenez votre intensiscore</w:t>
      </w:r>
      <w:r>
        <w:rPr>
          <w:color w:val="132D4C" w:themeColor="text1"/>
        </w:rPr>
        <w:t xml:space="preserve"> en vous rendant dans la partie « Calcul de l’intensiscore » et en activant le bouton « Lire le score depuis une seule colonne ». </w:t>
      </w:r>
    </w:p>
    <w:p>
      <w:pPr>
        <w:pStyle w:val="Normal"/>
        <w:rPr>
          <w:rFonts w:ascii="Inter" w:hAnsi="Inter"/>
          <w:color w:val="132D4C" w:themeColor="text1"/>
        </w:rPr>
      </w:pPr>
      <w:r>
        <w:rPr>
          <w:color w:val="132D4C" w:themeColor="text1"/>
          <w:highlight w:val="yellow"/>
        </w:rPr>
        <w:t>A compléter avec la capture d’écran et les paramètres corrects, je n’ai pas compris ce qu’il fallait sélectionner @VV</w:t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ListParagraph"/>
        <w:numPr>
          <w:ilvl w:val="0"/>
          <w:numId w:val="1"/>
        </w:numPr>
        <w:rPr>
          <w:rFonts w:ascii="Inter" w:hAnsi="Inter"/>
          <w:color w:val="132D4C" w:themeColor="text1"/>
        </w:rPr>
      </w:pPr>
      <w:r>
        <w:rPr>
          <w:rFonts w:ascii="Inter ExtraBold" w:hAnsi="Inter ExtraBold"/>
          <w:color w:val="132D4C" w:themeColor="text1"/>
        </w:rPr>
        <w:t>Faites varier votre intensiscore</w:t>
      </w:r>
      <w:r>
        <w:rPr>
          <w:color w:val="132D4C" w:themeColor="text1"/>
        </w:rPr>
        <w:t xml:space="preserve"> en fonction des différentes caractéristiques de votre bâtiment en allant dans l’onglet « Grouper les espaces » et en sélectionnant votre choix dans la liste déroulante « Grouper par ».  (Ex : Grouper par : Capacité en nombre de personnes max)</w:t>
      </w:r>
    </w:p>
    <w:p>
      <w:pPr>
        <w:pStyle w:val="ListParagraph"/>
        <w:rPr>
          <w:rFonts w:ascii="Inter" w:hAnsi="Inter"/>
          <w:color w:val="132D4C" w:themeColor="text1"/>
        </w:rPr>
      </w:pPr>
      <w:r>
        <w:rPr>
          <w:color w:val="132D4C" w:themeColor="text1"/>
        </w:rPr>
      </w:r>
    </w:p>
    <w:p>
      <w:pPr>
        <w:pStyle w:val="Normal"/>
        <w:rPr>
          <w:rFonts w:ascii="Inter" w:hAnsi="Inter"/>
          <w:color w:val="132D4C" w:themeColor="text1"/>
        </w:rPr>
      </w:pPr>
      <w:r>
        <w:rPr>
          <w:color w:val="132D4C" w:themeColor="text1"/>
          <w:highlight w:val="yellow"/>
        </w:rPr>
        <w:t>A compléter avec des captures d’écran selon les paramètres @VV</w:t>
      </w:r>
    </w:p>
    <w:p>
      <w:pPr>
        <w:pStyle w:val="Normal"/>
        <w:spacing w:before="0" w:after="160"/>
        <w:rPr>
          <w:rFonts w:ascii="Inter" w:hAnsi="Inter"/>
          <w:color w:val="132D4C" w:themeColor="text1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nter">
    <w:charset w:val="01"/>
    <w:family w:val="roman"/>
    <w:pitch w:val="variable"/>
  </w:font>
  <w:font w:name="Inter ExtraBol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nter" w:hAnsi="Inter" w:eastAsia="Inter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f83"/>
    <w:pPr>
      <w:widowControl/>
      <w:bidi w:val="0"/>
      <w:spacing w:lineRule="auto" w:line="259" w:before="0" w:after="160"/>
      <w:jc w:val="left"/>
    </w:pPr>
    <w:rPr>
      <w:rFonts w:ascii="Inter" w:hAnsi="Inter" w:eastAsia="Inter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52f83"/>
    <w:pPr>
      <w:keepNext w:val="true"/>
      <w:keepLines/>
      <w:spacing w:lineRule="auto" w:line="240" w:before="400" w:after="40"/>
      <w:outlineLvl w:val="0"/>
    </w:pPr>
    <w:rPr>
      <w:rFonts w:ascii="Inter ExtraBold" w:hAnsi="Inter ExtraBold" w:eastAsia="" w:cs="" w:asciiTheme="majorHAnsi" w:cstheme="majorBidi" w:eastAsiaTheme="majorEastAsia" w:hAnsiTheme="majorHAnsi"/>
      <w:color w:val="25B78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52f83"/>
    <w:pPr>
      <w:keepNext w:val="true"/>
      <w:keepLines/>
      <w:spacing w:lineRule="auto" w:line="240" w:before="40" w:after="0"/>
      <w:outlineLvl w:val="1"/>
    </w:pPr>
    <w:rPr>
      <w:rFonts w:ascii="Inter ExtraBold" w:hAnsi="Inter ExtraBold" w:eastAsia="" w:cs="" w:asciiTheme="majorHAnsi" w:cstheme="majorBidi" w:eastAsiaTheme="majorEastAsia" w:hAnsiTheme="majorHAnsi"/>
      <w:color w:val="6BAEF6" w:themeColor="background2" w:themeShade="bf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52f83"/>
    <w:pPr>
      <w:keepNext w:val="true"/>
      <w:keepLines/>
      <w:spacing w:lineRule="auto" w:line="240" w:before="40" w:after="0"/>
      <w:outlineLvl w:val="2"/>
    </w:pPr>
    <w:rPr>
      <w:rFonts w:ascii="Inter ExtraBold" w:hAnsi="Inter ExtraBold" w:eastAsia="" w:cs="" w:asciiTheme="majorHAnsi" w:cstheme="majorBidi" w:eastAsiaTheme="majorEastAsia" w:hAnsiTheme="majorHAnsi"/>
      <w:color w:val="68E0B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352f83"/>
    <w:pPr>
      <w:keepNext w:val="true"/>
      <w:keepLines/>
      <w:spacing w:before="40" w:after="0"/>
      <w:outlineLvl w:val="3"/>
    </w:pPr>
    <w:rPr>
      <w:rFonts w:ascii="Inter ExtraBold" w:hAnsi="Inter ExtraBold" w:eastAsia="" w:cs="" w:asciiTheme="majorHAnsi" w:cstheme="majorBidi" w:eastAsiaTheme="majorEastAsia" w:hAnsiTheme="majorHAnsi"/>
      <w:color w:val="68E0B7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352f83"/>
    <w:pPr>
      <w:keepNext w:val="true"/>
      <w:keepLines/>
      <w:spacing w:before="40" w:after="0"/>
      <w:outlineLvl w:val="4"/>
    </w:pPr>
    <w:rPr>
      <w:rFonts w:ascii="Inter ExtraBold" w:hAnsi="Inter ExtraBold" w:eastAsia="" w:cs="" w:asciiTheme="majorHAnsi" w:cstheme="majorBidi" w:eastAsiaTheme="majorEastAsia" w:hAnsiTheme="majorHAnsi"/>
      <w:caps/>
      <w:color w:val="68E0B7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352f83"/>
    <w:pPr>
      <w:keepNext w:val="true"/>
      <w:keepLines/>
      <w:spacing w:before="40" w:after="0"/>
      <w:outlineLvl w:val="5"/>
    </w:pPr>
    <w:rPr>
      <w:rFonts w:ascii="Inter ExtraBold" w:hAnsi="Inter ExtraBold" w:eastAsia="" w:cs="" w:asciiTheme="majorHAnsi" w:cstheme="majorBidi" w:eastAsiaTheme="majorEastAsia" w:hAnsiTheme="majorHAnsi"/>
      <w:i/>
      <w:iCs/>
      <w:caps/>
      <w:color w:val="25B785" w:themeColor="accent1" w:themeShade="80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352f83"/>
    <w:pPr>
      <w:keepNext w:val="true"/>
      <w:keepLines/>
      <w:spacing w:before="40" w:after="0"/>
      <w:outlineLvl w:val="6"/>
    </w:pPr>
    <w:rPr>
      <w:rFonts w:ascii="Inter ExtraBold" w:hAnsi="Inter ExtraBold" w:eastAsia="" w:cs="" w:asciiTheme="majorHAnsi" w:cstheme="majorBidi" w:eastAsiaTheme="majorEastAsia" w:hAnsiTheme="majorHAnsi"/>
      <w:b/>
      <w:bCs/>
      <w:color w:val="25B785" w:themeColor="accent1" w:themeShade="80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352f83"/>
    <w:pPr>
      <w:keepNext w:val="true"/>
      <w:keepLines/>
      <w:spacing w:before="40" w:after="0"/>
      <w:outlineLvl w:val="7"/>
    </w:pPr>
    <w:rPr>
      <w:rFonts w:ascii="Inter ExtraBold" w:hAnsi="Inter ExtraBold" w:eastAsia="" w:cs="" w:asciiTheme="majorHAnsi" w:cstheme="majorBidi" w:eastAsiaTheme="majorEastAsia" w:hAnsiTheme="majorHAnsi"/>
      <w:b/>
      <w:bCs/>
      <w:i/>
      <w:iCs/>
      <w:color w:val="25B785" w:themeColor="accent1" w:themeShade="80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352f83"/>
    <w:pPr>
      <w:keepNext w:val="true"/>
      <w:keepLines/>
      <w:spacing w:before="40" w:after="0"/>
      <w:outlineLvl w:val="8"/>
    </w:pPr>
    <w:rPr>
      <w:rFonts w:ascii="Inter ExtraBold" w:hAnsi="Inter ExtraBold" w:eastAsia="" w:cs="" w:asciiTheme="majorHAnsi" w:cstheme="majorBidi" w:eastAsiaTheme="majorEastAsia" w:hAnsiTheme="majorHAnsi"/>
      <w:i/>
      <w:iCs/>
      <w:color w:val="25B785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52f83"/>
    <w:rPr>
      <w:rFonts w:ascii="Inter ExtraBold" w:hAnsi="Inter ExtraBold" w:eastAsia="" w:cs="" w:asciiTheme="majorHAnsi" w:cstheme="majorBidi" w:eastAsiaTheme="majorEastAsia" w:hAnsiTheme="majorHAnsi"/>
      <w:color w:val="25B785" w:themeColor="accent1" w:themeShade="80"/>
      <w:sz w:val="36"/>
      <w:szCs w:val="36"/>
    </w:rPr>
  </w:style>
  <w:style w:type="character" w:styleId="Titre2Car" w:customStyle="1">
    <w:name w:val="Titre 2 Car"/>
    <w:basedOn w:val="DefaultParagraphFont"/>
    <w:link w:val="Titre2"/>
    <w:uiPriority w:val="9"/>
    <w:qFormat/>
    <w:rsid w:val="00352f83"/>
    <w:rPr>
      <w:rFonts w:ascii="Inter ExtraBold" w:hAnsi="Inter ExtraBold" w:eastAsia="" w:cs="" w:asciiTheme="majorHAnsi" w:cstheme="majorBidi" w:eastAsiaTheme="majorEastAsia" w:hAnsiTheme="majorHAnsi"/>
      <w:color w:val="6BAEF6" w:themeColor="background2" w:themeShade="bf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52f83"/>
    <w:rPr>
      <w:rFonts w:ascii="Inter ExtraBold" w:hAnsi="Inter ExtraBold" w:eastAsia="" w:cs="" w:asciiTheme="majorHAnsi" w:cstheme="majorBidi" w:eastAsiaTheme="majorEastAsia" w:hAnsiTheme="majorHAnsi"/>
      <w:color w:val="68E0B7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352f83"/>
    <w:rPr>
      <w:rFonts w:ascii="Inter ExtraBold" w:hAnsi="Inter ExtraBold" w:eastAsia="" w:cs="" w:asciiTheme="majorHAnsi" w:cstheme="majorBidi" w:eastAsiaTheme="majorEastAsia" w:hAnsiTheme="majorHAnsi"/>
      <w:color w:val="68E0B7" w:themeColor="accent1" w:themeShade="bf"/>
      <w:sz w:val="24"/>
      <w:szCs w:val="24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352f83"/>
    <w:rPr>
      <w:rFonts w:ascii="Inter ExtraBold" w:hAnsi="Inter ExtraBold" w:eastAsia="" w:cs="" w:asciiTheme="majorHAnsi" w:cstheme="majorBidi" w:eastAsiaTheme="majorEastAsia" w:hAnsiTheme="majorHAnsi"/>
      <w:caps/>
      <w:color w:val="68E0B7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352f83"/>
    <w:rPr>
      <w:rFonts w:ascii="Inter ExtraBold" w:hAnsi="Inter ExtraBold" w:eastAsia="" w:cs="" w:asciiTheme="majorHAnsi" w:cstheme="majorBidi" w:eastAsiaTheme="majorEastAsia" w:hAnsiTheme="majorHAnsi"/>
      <w:i/>
      <w:iCs/>
      <w:caps/>
      <w:color w:val="25B785" w:themeColor="accent1" w:themeShade="8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352f83"/>
    <w:rPr>
      <w:rFonts w:ascii="Inter ExtraBold" w:hAnsi="Inter ExtraBold" w:eastAsia="" w:cs="" w:asciiTheme="majorHAnsi" w:cstheme="majorBidi" w:eastAsiaTheme="majorEastAsia" w:hAnsiTheme="majorHAnsi"/>
      <w:b/>
      <w:bCs/>
      <w:color w:val="25B785" w:themeColor="accent1" w:themeShade="8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352f83"/>
    <w:rPr>
      <w:rFonts w:ascii="Inter ExtraBold" w:hAnsi="Inter ExtraBold" w:eastAsia="" w:cs="" w:asciiTheme="majorHAnsi" w:cstheme="majorBidi" w:eastAsiaTheme="majorEastAsia" w:hAnsiTheme="majorHAnsi"/>
      <w:b/>
      <w:bCs/>
      <w:i/>
      <w:iCs/>
      <w:color w:val="25B785" w:themeColor="accent1" w:themeShade="8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352f83"/>
    <w:rPr>
      <w:rFonts w:ascii="Inter ExtraBold" w:hAnsi="Inter ExtraBold" w:eastAsia="" w:cs="" w:asciiTheme="majorHAnsi" w:cstheme="majorBidi" w:eastAsiaTheme="majorEastAsia" w:hAnsiTheme="majorHAnsi"/>
      <w:i/>
      <w:iCs/>
      <w:color w:val="25B785" w:themeColor="accent1" w:themeShade="80"/>
    </w:rPr>
  </w:style>
  <w:style w:type="character" w:styleId="TitreCar" w:customStyle="1">
    <w:name w:val="Titre Car"/>
    <w:basedOn w:val="DefaultParagraphFont"/>
    <w:link w:val="Titre"/>
    <w:uiPriority w:val="10"/>
    <w:qFormat/>
    <w:rsid w:val="00352f83"/>
    <w:rPr>
      <w:rFonts w:ascii="Inter ExtraBold" w:hAnsi="Inter ExtraBold" w:eastAsia="" w:cs="" w:asciiTheme="majorHAnsi" w:cstheme="majorBidi" w:eastAsiaTheme="majorEastAsia" w:hAnsiTheme="majorHAnsi"/>
      <w:caps/>
      <w:color w:val="B8D9FA" w:themeColor="text2"/>
      <w:spacing w:val="-15"/>
      <w:sz w:val="72"/>
      <w:szCs w:val="72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352f83"/>
    <w:rPr>
      <w:rFonts w:ascii="Inter ExtraBold" w:hAnsi="Inter ExtraBold" w:eastAsia="" w:cs="" w:asciiTheme="majorHAnsi" w:cstheme="majorBidi" w:eastAsiaTheme="majorEastAsia" w:hAnsiTheme="majorHAnsi"/>
      <w:color w:val="C4F3E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2f83"/>
    <w:rPr>
      <w:b/>
      <w:bCs/>
    </w:rPr>
  </w:style>
  <w:style w:type="character" w:styleId="Emphasis">
    <w:name w:val="Emphasis"/>
    <w:basedOn w:val="DefaultParagraphFont"/>
    <w:uiPriority w:val="20"/>
    <w:qFormat/>
    <w:rsid w:val="00352f83"/>
    <w:rPr>
      <w:i/>
      <w:iCs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352f83"/>
    <w:rPr>
      <w:color w:val="B8D9FA" w:themeColor="text2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352f83"/>
    <w:rPr>
      <w:rFonts w:ascii="Inter ExtraBold" w:hAnsi="Inter ExtraBold" w:eastAsia="" w:cs="" w:asciiTheme="majorHAnsi" w:cstheme="majorBidi" w:eastAsiaTheme="majorEastAsia" w:hAnsiTheme="majorHAnsi"/>
      <w:color w:val="B8D9F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2f83"/>
    <w:rPr>
      <w:i/>
      <w:iCs/>
      <w:color w:val="3071B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2f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2f83"/>
    <w:rPr>
      <w:smallCaps/>
      <w:color w:val="3071BF" w:themeColor="text1" w:themeTint="a6"/>
      <w:u w:val="none" w:color="5891D5"/>
    </w:rPr>
  </w:style>
  <w:style w:type="character" w:styleId="IntenseReference">
    <w:name w:val="Intense Reference"/>
    <w:basedOn w:val="DefaultParagraphFont"/>
    <w:uiPriority w:val="32"/>
    <w:qFormat/>
    <w:rsid w:val="00352f83"/>
    <w:rPr>
      <w:b/>
      <w:bCs/>
      <w:smallCaps/>
      <w:color w:val="B8D9F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2f83"/>
    <w:rPr>
      <w:b/>
      <w:bCs/>
      <w:smallCaps/>
      <w:spacing w:val="10"/>
    </w:rPr>
  </w:style>
  <w:style w:type="character" w:styleId="Oypena" w:customStyle="1">
    <w:name w:val="oypena"/>
    <w:basedOn w:val="DefaultParagraphFont"/>
    <w:qFormat/>
    <w:rsid w:val="00352f83"/>
    <w:rPr/>
  </w:style>
  <w:style w:type="character" w:styleId="EntteCar" w:customStyle="1">
    <w:name w:val="En-tête Car"/>
    <w:basedOn w:val="DefaultParagraphFont"/>
    <w:link w:val="En-tte"/>
    <w:uiPriority w:val="99"/>
    <w:qFormat/>
    <w:rsid w:val="00352f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52f83"/>
    <w:rPr/>
  </w:style>
  <w:style w:type="character" w:styleId="InternetLink">
    <w:name w:val="Hyperlink"/>
    <w:basedOn w:val="DefaultParagraphFont"/>
    <w:uiPriority w:val="99"/>
    <w:unhideWhenUsed/>
    <w:rsid w:val="00352f83"/>
    <w:rPr>
      <w:color w:val="0070C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352f83"/>
    <w:rPr>
      <w:color w:val="FFF5D7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52f8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52f83"/>
    <w:pPr>
      <w:spacing w:lineRule="auto" w:line="240"/>
    </w:pPr>
    <w:rPr>
      <w:b/>
      <w:bCs/>
      <w:smallCaps/>
      <w:color w:val="B8D9FA" w:themeColor="text2"/>
    </w:rPr>
  </w:style>
  <w:style w:type="paragraph" w:styleId="Title">
    <w:name w:val="Title"/>
    <w:basedOn w:val="Normal"/>
    <w:next w:val="Normal"/>
    <w:link w:val="TitreCar"/>
    <w:uiPriority w:val="10"/>
    <w:qFormat/>
    <w:rsid w:val="00352f83"/>
    <w:pPr>
      <w:spacing w:lineRule="auto" w:line="204" w:before="0" w:after="0"/>
      <w:contextualSpacing/>
    </w:pPr>
    <w:rPr>
      <w:rFonts w:ascii="Inter ExtraBold" w:hAnsi="Inter ExtraBold" w:eastAsia="" w:cs="" w:asciiTheme="majorHAnsi" w:cstheme="majorBidi" w:eastAsiaTheme="majorEastAsia" w:hAnsiTheme="majorHAnsi"/>
      <w:caps/>
      <w:color w:val="B8D9F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ous-titreCar"/>
    <w:uiPriority w:val="11"/>
    <w:qFormat/>
    <w:rsid w:val="00352f83"/>
    <w:pPr>
      <w:spacing w:lineRule="auto" w:line="240" w:before="0" w:after="240"/>
    </w:pPr>
    <w:rPr>
      <w:rFonts w:ascii="Inter ExtraBold" w:hAnsi="Inter ExtraBold" w:eastAsia="" w:cs="" w:asciiTheme="majorHAnsi" w:cstheme="majorBidi" w:eastAsiaTheme="majorEastAsia" w:hAnsiTheme="majorHAnsi"/>
      <w:color w:val="C4F3E3" w:themeColor="accent1"/>
      <w:sz w:val="28"/>
      <w:szCs w:val="28"/>
    </w:rPr>
  </w:style>
  <w:style w:type="paragraph" w:styleId="NoSpacing">
    <w:name w:val="No Spacing"/>
    <w:uiPriority w:val="1"/>
    <w:qFormat/>
    <w:rsid w:val="00352f83"/>
    <w:pPr>
      <w:widowControl/>
      <w:bidi w:val="0"/>
      <w:spacing w:lineRule="auto" w:line="240" w:before="0" w:after="0"/>
      <w:jc w:val="left"/>
    </w:pPr>
    <w:rPr>
      <w:rFonts w:ascii="Inter" w:hAnsi="Inter" w:eastAsia="Inter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352f83"/>
    <w:pPr>
      <w:spacing w:before="120" w:after="120"/>
      <w:ind w:left="720" w:hanging="0"/>
    </w:pPr>
    <w:rPr>
      <w:color w:val="B8D9F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352f83"/>
    <w:pPr>
      <w:spacing w:lineRule="auto" w:line="240" w:beforeAutospacing="1" w:after="240"/>
      <w:ind w:left="720" w:hanging="0"/>
      <w:jc w:val="center"/>
    </w:pPr>
    <w:rPr>
      <w:rFonts w:ascii="Inter ExtraBold" w:hAnsi="Inter ExtraBold" w:eastAsia="" w:cs="" w:asciiTheme="majorHAnsi" w:cstheme="majorBidi" w:eastAsiaTheme="majorEastAsia" w:hAnsiTheme="majorHAnsi"/>
      <w:color w:val="B8D9FA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f83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352f8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52f83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52f8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352f8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52f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52f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tensiscore.vraimentvraiment.com/diagnostic-approfondi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Paris&amp;Co">
      <a:dk1>
        <a:srgbClr val="132D4C"/>
      </a:dk1>
      <a:lt1>
        <a:srgbClr val="6FC9A6"/>
      </a:lt1>
      <a:dk2>
        <a:srgbClr val="B8D9FA"/>
      </a:dk2>
      <a:lt2>
        <a:srgbClr val="DCECFD"/>
      </a:lt2>
      <a:accent1>
        <a:srgbClr val="C4F3E3"/>
      </a:accent1>
      <a:accent2>
        <a:srgbClr val="E2F9F1"/>
      </a:accent2>
      <a:accent3>
        <a:srgbClr val="EDA58A"/>
      </a:accent3>
      <a:accent4>
        <a:srgbClr val="F4E0D9"/>
      </a:accent4>
      <a:accent5>
        <a:srgbClr val="FAF0EC"/>
      </a:accent5>
      <a:accent6>
        <a:srgbClr val="F9C728"/>
      </a:accent6>
      <a:hlink>
        <a:srgbClr val="FFEAAE"/>
      </a:hlink>
      <a:folHlink>
        <a:srgbClr val="FFF5D7"/>
      </a:folHlink>
    </a:clrScheme>
    <a:fontScheme name="Personnalisé 3">
      <a:majorFont>
        <a:latin typeface="Inter Extra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0ae875-a8b8-4d9e-a2ad-5a30d0b25724">
      <Terms xmlns="http://schemas.microsoft.com/office/infopath/2007/PartnerControls"/>
    </lcf76f155ced4ddcb4097134ff3c332f>
    <TaxCatchAll xmlns="d64a9730-eeb1-4a29-8d63-878bc4b43f2b" xsi:nil="true"/>
    <SharedWithUsers xmlns="d64a9730-eeb1-4a29-8d63-878bc4b43f2b">
      <UserInfo>
        <DisplayName>Phoebé DE SOUSA PASSOS</DisplayName>
        <AccountId>194</AccountId>
        <AccountType/>
      </UserInfo>
      <UserInfo>
        <DisplayName>Iswann Ali Benali</DisplayName>
        <AccountId>380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B47CF35584D4DB627D2AD6F0F8FBB" ma:contentTypeVersion="14" ma:contentTypeDescription="Crée un document." ma:contentTypeScope="" ma:versionID="6767cb390e78043fb19ca63662e0ed4f">
  <xsd:schema xmlns:xsd="http://www.w3.org/2001/XMLSchema" xmlns:xs="http://www.w3.org/2001/XMLSchema" xmlns:p="http://schemas.microsoft.com/office/2006/metadata/properties" xmlns:ns2="080ae875-a8b8-4d9e-a2ad-5a30d0b25724" xmlns:ns3="d64a9730-eeb1-4a29-8d63-878bc4b43f2b" targetNamespace="http://schemas.microsoft.com/office/2006/metadata/properties" ma:root="true" ma:fieldsID="83011ccfdbe7fd83d92e2034bd13dfda" ns2:_="" ns3:_="">
    <xsd:import namespace="080ae875-a8b8-4d9e-a2ad-5a30d0b25724"/>
    <xsd:import namespace="d64a9730-eeb1-4a29-8d63-878bc4b43f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ae875-a8b8-4d9e-a2ad-5a30d0b25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028988d-64e0-4476-a439-088e06eab2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a9730-eeb1-4a29-8d63-878bc4b43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d800492-9d94-4ebd-8626-31710406ea8a}" ma:internalName="TaxCatchAll" ma:showField="CatchAllData" ma:web="d64a9730-eeb1-4a29-8d63-878bc4b43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F0CBB-7357-418D-B51D-F2D04D9B56D6}">
  <ds:schemaRefs>
    <ds:schemaRef ds:uri="http://schemas.microsoft.com/office/2006/metadata/properties"/>
    <ds:schemaRef ds:uri="http://schemas.microsoft.com/office/infopath/2007/PartnerControls"/>
    <ds:schemaRef ds:uri="080ae875-a8b8-4d9e-a2ad-5a30d0b25724"/>
    <ds:schemaRef ds:uri="d64a9730-eeb1-4a29-8d63-878bc4b43f2b"/>
  </ds:schemaRefs>
</ds:datastoreItem>
</file>

<file path=customXml/itemProps2.xml><?xml version="1.0" encoding="utf-8"?>
<ds:datastoreItem xmlns:ds="http://schemas.openxmlformats.org/officeDocument/2006/customXml" ds:itemID="{6E8C1E13-3C82-4021-9B0C-F91DEEE95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A4C10-DC88-45F1-94EA-127035E7F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ae875-a8b8-4d9e-a2ad-5a30d0b25724"/>
    <ds:schemaRef ds:uri="d64a9730-eeb1-4a29-8d63-878bc4b43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Application>LibreOffice/7.2.1.2$MacOSX_X86_64 LibreOffice_project/87b77fad49947c1441b67c559c339af8f3517e22</Application>
  <AppVersion>15.0000</AppVersion>
  <Pages>3</Pages>
  <Words>410</Words>
  <Characters>2055</Characters>
  <CharactersWithSpaces>2444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2024-05-23T14:04:00Z</dcterms:created>
  <dc:creator>Manon HOFFMANN</dc:creator>
  <dc:description/>
  <dc:language>fr-FR</dc:language>
  <cp:lastModifiedBy/>
  <dcterms:modified xsi:type="dcterms:W3CDTF">2024-07-05T10:50:41Z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0x010100D9BB47CF35584D4DB627D2AD6F0F8FBB</vt:lpwstr>
  </property>
  <property fmtid="{D5CDD505-2E9C-101B-9397-08002B2CF9AE}" pid="3" name="MediaServiceImageTags">
    <vt:lpwstr/>
  </property>
</Properties>
</file>