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Regenerated after the rename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Nidan — Test Strategy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Living document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Nidan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33"/>
        <w:gridCol w:w="7927"/>
      </w:tblGrid>
      <w:tr>
        <w:trPr>
          <w:tblHeader/>
        </w:trPr>
        <w:tc>
          <w:tcPr>
            <w:tcW w:type="dxa" w:w="143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92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Status</w:t>
            </w:r>
          </w:p>
        </w:tc>
        <w:tc>
          <w:tcPr>
            <w:tcW w:type="dxa" w:w="79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Living document — updated as each testing task lands</w:t>
            </w:r>
          </w:p>
        </w:tc>
      </w:tr>
      <w:tr>
        <w:trPr>
          <w:tblHeader w:val="false"/>
        </w:trPr>
        <w:tc>
          <w:tcPr>
            <w:tcW w:type="dxa" w:w="143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Owner</w:t>
            </w:r>
          </w:p>
        </w:tc>
        <w:tc>
          <w:tcPr>
            <w:tcW w:type="dxa" w:w="79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Vraj Patel</w:t>
            </w:r>
          </w:p>
        </w:tc>
      </w:tr>
      <w:tr>
        <w:trPr>
          <w:tblHeader w:val="false"/>
        </w:trPr>
        <w:tc>
          <w:tcPr>
            <w:tcW w:type="dxa" w:w="143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Related</w:t>
            </w:r>
          </w:p>
        </w:tc>
        <w:tc>
          <w:tcPr>
            <w:tcW w:type="dxa" w:w="79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BUILD_PLAN.md</w:t>
            </w:r>
            <w:r>
              <w:rPr>
                <w:color w:val="13272F"/>
                <w:sz w:val="17"/>
                <w:szCs w:val="17"/>
              </w:rPr>
              <w:t xml:space="preserve"> T-002, T-003, T-004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API_CONTRACT.md</w:t>
            </w:r>
            <w:r>
              <w:rPr>
                <w:color w:val="13272F"/>
                <w:sz w:val="17"/>
                <w:szCs w:val="17"/>
              </w:rPr>
              <w:t xml:space="preserve"> §10 ·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ADR-0004</w:t>
            </w:r>
            <w:r>
              <w:rPr>
                <w:color w:val="1327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ADR-0005</w:t>
            </w:r>
          </w:p>
        </w:tc>
      </w:tr>
      <w:tr>
        <w:trPr>
          <w:tblHeader w:val="false"/>
        </w:trPr>
        <w:tc>
          <w:tcPr>
            <w:tcW w:type="dxa" w:w="143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Last updated</w:t>
            </w:r>
          </w:p>
        </w:tc>
        <w:tc>
          <w:tcPr>
            <w:tcW w:type="dxa" w:w="79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September 2026 (after T-001)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Why this document exists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"Did you test it?" is a useless question, because it has no wrong answer.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has been tested in some sense. The useful questions are: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What kind</w:t>
      </w:r>
      <w:r>
        <w:rPr>
          <w:color w:val="13272F"/>
          <w:sz w:val="20"/>
          <w:szCs w:val="20"/>
        </w:rPr>
        <w:t xml:space="preserve"> of test is that?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What can it catch</w:t>
      </w:r>
      <w:r>
        <w:rPr>
          <w:color w:val="13272F"/>
          <w:sz w:val="20"/>
          <w:szCs w:val="20"/>
        </w:rPr>
        <w:t xml:space="preserve">, and what will it happily let through?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When does it run</w:t>
      </w:r>
      <w:r>
        <w:rPr>
          <w:color w:val="13272F"/>
          <w:sz w:val="20"/>
          <w:szCs w:val="20"/>
        </w:rPr>
        <w:t xml:space="preserve">, and what happens when it fails?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document answers those for every check in the repository. If you read 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section, read §3 — the table of what each kind of test cannot catch. That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where the real risk lives.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There is a specific reason this project needs it written down. Most software can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 judged by whether it works. This project makes a </w:t>
      </w:r>
      <w:r>
        <w:rPr>
          <w:b/>
          <w:bCs/>
          <w:color w:val="13272F"/>
          <w:sz w:val="20"/>
          <w:szCs w:val="20"/>
        </w:rPr>
        <w:t xml:space="preserve">research claim</w:t>
      </w:r>
      <w:r>
        <w:rPr>
          <w:color w:val="13272F"/>
          <w:sz w:val="20"/>
          <w:szCs w:val="20"/>
        </w:rPr>
        <w:t xml:space="preserve"> —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rule-based detectors identify reasoning patterns at 94% accuracy —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claim is only worth anything if the number is reproducible. So the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suite here is doing two different jobs at once: the ordinary engineering job of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stopping regressions, and the unusual job of </w:t>
      </w:r>
      <w:r>
        <w:rPr>
          <w:b/>
          <w:bCs/>
          <w:color w:val="13272F"/>
          <w:sz w:val="20"/>
          <w:szCs w:val="20"/>
        </w:rPr>
        <w:t xml:space="preserve">defending a published result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Those two jobs need different kinds of test, and confusing them is how a number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quietly drifts.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What we are actually protecting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below serves these. A test that does not trace back to one of them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probably not worth its maintenance cost.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85"/>
        <w:gridCol w:w="3856"/>
        <w:gridCol w:w="1471"/>
        <w:gridCol w:w="3348"/>
      </w:tblGrid>
      <w:tr>
        <w:trPr>
          <w:tblHeader/>
        </w:trPr>
        <w:tc>
          <w:tcPr>
            <w:tcW w:type="dxa" w:w="6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5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147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334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How it is defended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P1</w:t>
            </w:r>
          </w:p>
        </w:tc>
        <w:tc>
          <w:tcPr>
            <w:tcW w:type="dxa" w:w="38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LLM never marks. Every flag, score and verdict is deterministic Python.</w:t>
            </w:r>
          </w:p>
        </w:tc>
        <w:tc>
          <w:tcPr>
            <w:tcW w:type="dxa" w:w="14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ADR-0005</w:t>
            </w:r>
          </w:p>
        </w:tc>
        <w:tc>
          <w:tcPr>
            <w:tcW w:type="dxa" w:w="33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test_layering.py</w:t>
            </w:r>
            <w:r>
              <w:rPr>
                <w:color w:val="13272F"/>
                <w:sz w:val="17"/>
                <w:szCs w:val="17"/>
              </w:rPr>
              <w:t xml:space="preserve"> forbids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groq</w:t>
            </w:r>
            <w:r>
              <w:rPr>
                <w:color w:val="13272F"/>
                <w:sz w:val="17"/>
                <w:szCs w:val="17"/>
              </w:rPr>
              <w:t xml:space="preserve">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· reviewed in code review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P2</w:t>
            </w:r>
          </w:p>
        </w:tc>
        <w:tc>
          <w:tcPr>
            <w:tcW w:type="dxa" w:w="38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judgement is traceable to the learner's own questions or omissions.</w:t>
            </w:r>
          </w:p>
        </w:tc>
        <w:tc>
          <w:tcPr>
            <w:tcW w:type="dxa" w:w="14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ADR-0004</w:t>
            </w:r>
          </w:p>
        </w:tc>
        <w:tc>
          <w:tcPr>
            <w:tcW w:type="dxa" w:w="33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  <w:r>
              <w:rPr>
                <w:color w:val="13272F"/>
                <w:sz w:val="17"/>
                <w:szCs w:val="17"/>
              </w:rPr>
              <w:t xml:space="preserve"> recomputes flags from stored questions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P3</w:t>
            </w:r>
          </w:p>
        </w:tc>
        <w:tc>
          <w:tcPr>
            <w:tcW w:type="dxa" w:w="38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event log is the source of truth; derived state is reproducible from it.</w:t>
            </w:r>
          </w:p>
        </w:tc>
        <w:tc>
          <w:tcPr>
            <w:tcW w:type="dxa" w:w="14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ADR-0003</w:t>
            </w:r>
          </w:p>
        </w:tc>
        <w:tc>
          <w:tcPr>
            <w:tcW w:type="dxa" w:w="33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requires a pure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domain/</w:t>
            </w:r>
            <w:r>
              <w:rPr>
                <w:color w:val="13272F"/>
                <w:sz w:val="17"/>
                <w:szCs w:val="17"/>
              </w:rPr>
              <w:t xml:space="preserve"> —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test_layering.py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P4</w:t>
            </w:r>
          </w:p>
        </w:tc>
        <w:tc>
          <w:tcPr>
            <w:tcW w:type="dxa" w:w="38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accuracy stays ≥ 94%.</w:t>
            </w:r>
          </w:p>
        </w:tc>
        <w:tc>
          <w:tcPr>
            <w:tcW w:type="dxa" w:w="14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CLAUDE.md</w:t>
            </w:r>
          </w:p>
        </w:tc>
        <w:tc>
          <w:tcPr>
            <w:tcW w:type="dxa" w:w="33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  <w:r>
              <w:rPr>
                <w:color w:val="13272F"/>
                <w:sz w:val="17"/>
                <w:szCs w:val="17"/>
              </w:rPr>
              <w:t xml:space="preserve">, gated in CI by T-004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P5</w:t>
            </w:r>
          </w:p>
        </w:tc>
        <w:tc>
          <w:tcPr>
            <w:tcW w:type="dxa" w:w="38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Assessment state is never visible during a consultation.</w:t>
            </w:r>
          </w:p>
        </w:tc>
        <w:tc>
          <w:tcPr>
            <w:tcW w:type="dxa" w:w="14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P2</w:t>
            </w:r>
          </w:p>
        </w:tc>
        <w:tc>
          <w:tcPr>
            <w:tcW w:type="dxa" w:w="33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contract tests CT-1, CT-2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not yet written</w:t>
            </w:r>
          </w:p>
        </w:tc>
      </w:tr>
      <w:tr>
        <w:trPr>
          <w:tblHeader w:val="false"/>
        </w:trPr>
        <w:tc>
          <w:tcPr>
            <w:tcW w:type="dxa" w:w="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P6</w:t>
            </w:r>
          </w:p>
        </w:tc>
        <w:tc>
          <w:tcPr>
            <w:tcW w:type="dxa" w:w="385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Bias vocabulary never appears in user-facing text.</w:t>
            </w:r>
          </w:p>
        </w:tc>
        <w:tc>
          <w:tcPr>
            <w:tcW w:type="dxa" w:w="147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PRD</w:t>
            </w:r>
            <w:r>
              <w:rPr>
                <w:color w:val="13272F"/>
                <w:sz w:val="17"/>
                <w:szCs w:val="17"/>
              </w:rPr>
              <w:t xml:space="preserve"> P1</w:t>
            </w:r>
          </w:p>
        </w:tc>
        <w:tc>
          <w:tcPr>
            <w:tcW w:type="dxa" w:w="334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contract test CT-5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not yet written</w:t>
            </w:r>
          </w:p>
        </w:tc>
      </w:tr>
      <w:tr>
        <w:trPr>
          <w:tblHeader w:val="false"/>
        </w:trPr>
        <w:tc>
          <w:tcPr>
            <w:tcW w:type="dxa" w:w="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P7</w:t>
            </w:r>
          </w:p>
        </w:tc>
        <w:tc>
          <w:tcPr>
            <w:tcW w:type="dxa" w:w="38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 keywords never overlap contradictory clues.</w:t>
            </w:r>
          </w:p>
        </w:tc>
        <w:tc>
          <w:tcPr>
            <w:tcW w:type="dxa" w:w="147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DATA_MODEL</w:t>
            </w:r>
            <w:r>
              <w:rPr>
                <w:color w:val="13272F"/>
                <w:sz w:val="17"/>
                <w:szCs w:val="17"/>
              </w:rPr>
              <w:t xml:space="preserve"> §8.1 invariant C-4</w:t>
            </w:r>
          </w:p>
        </w:tc>
        <w:tc>
          <w:tcPr>
            <w:tcW w:type="dxa" w:w="334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lexicon disjointness test —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T-003, not yet written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P7 deserves attention. Overlapping keywords is not a hypothetical: it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exact bug that held the confirmation-bias detector at </w:t>
      </w:r>
      <w:r>
        <w:rPr>
          <w:b/>
          <w:bCs/>
          <w:color w:val="13272F"/>
          <w:sz w:val="20"/>
          <w:szCs w:val="20"/>
        </w:rPr>
        <w:t xml:space="preserve">14% sensitivity</w:t>
      </w:r>
      <w:r>
        <w:rPr>
          <w:color w:val="13272F"/>
          <w:sz w:val="20"/>
          <w:szCs w:val="20"/>
        </w:rPr>
        <w:t xml:space="preserve"> until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was found. A test that would have caught it in a second did not exist. T-003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writes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The kinds of test we use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Five kinds, each answering a different question. The last column 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important one.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15"/>
        <w:gridCol w:w="2936"/>
        <w:gridCol w:w="715"/>
        <w:gridCol w:w="4994"/>
      </w:tblGrid>
      <w:tr>
        <w:trPr>
          <w:tblHeader/>
        </w:trPr>
        <w:tc>
          <w:tcPr>
            <w:tcW w:type="dxa" w:w="71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Kind</w:t>
            </w:r>
          </w:p>
        </w:tc>
        <w:tc>
          <w:tcPr>
            <w:tcW w:type="dxa" w:w="293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question it answers</w:t>
            </w:r>
          </w:p>
        </w:tc>
        <w:tc>
          <w:tcPr>
            <w:tcW w:type="dxa" w:w="71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 to run</w:t>
            </w:r>
          </w:p>
        </w:tc>
        <w:tc>
          <w:tcPr>
            <w:tcW w:type="dxa" w:w="499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cannot catch</w:t>
            </w:r>
          </w:p>
        </w:tc>
      </w:tr>
      <w:tr>
        <w:trPr>
          <w:tblHeader w:val="false"/>
        </w:trPr>
        <w:tc>
          <w:tcPr>
            <w:tcW w:type="dxa" w:w="7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Smoke</w:t>
            </w:r>
          </w:p>
        </w:tc>
        <w:tc>
          <w:tcPr>
            <w:tcW w:type="dxa" w:w="29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Is it plugged in?</w:t>
            </w:r>
          </w:p>
        </w:tc>
        <w:tc>
          <w:tcPr>
            <w:tcW w:type="dxa" w:w="7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~0.3 s</w:t>
            </w:r>
          </w:p>
        </w:tc>
        <w:tc>
          <w:tcPr>
            <w:tcW w:type="dxa" w:w="49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Whether any answer is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right</w:t>
            </w:r>
            <w:r>
              <w:rPr>
                <w:color w:val="13272F"/>
                <w:sz w:val="17"/>
                <w:szCs w:val="17"/>
              </w:rPr>
              <w:t xml:space="preserve">. A route returning a confidently wrong diagnosis passes.</w:t>
            </w:r>
          </w:p>
        </w:tc>
      </w:tr>
      <w:tr>
        <w:trPr>
          <w:tblHeader w:val="false"/>
        </w:trPr>
        <w:tc>
          <w:tcPr>
            <w:tcW w:type="dxa" w:w="7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Structural</w:t>
            </w:r>
          </w:p>
        </w:tc>
        <w:tc>
          <w:tcPr>
            <w:tcW w:type="dxa" w:w="29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Does the code obey its own architecture?</w:t>
            </w:r>
          </w:p>
        </w:tc>
        <w:tc>
          <w:tcPr>
            <w:tcW w:type="dxa" w:w="7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~0.1 s</w:t>
            </w:r>
          </w:p>
        </w:tc>
        <w:tc>
          <w:tcPr>
            <w:tcW w:type="dxa" w:w="49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Whether the architecture is any good. It checks the rule, not the wisdom of the rule.</w:t>
            </w:r>
          </w:p>
        </w:tc>
      </w:tr>
      <w:tr>
        <w:trPr>
          <w:tblHeader w:val="false"/>
        </w:trPr>
        <w:tc>
          <w:tcPr>
            <w:tcW w:type="dxa" w:w="7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Unit</w:t>
            </w:r>
          </w:p>
        </w:tc>
        <w:tc>
          <w:tcPr>
            <w:tcW w:type="dxa" w:w="29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Does this function compute the right answer?</w:t>
            </w:r>
          </w:p>
        </w:tc>
        <w:tc>
          <w:tcPr>
            <w:tcW w:type="dxa" w:w="7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fast</w:t>
            </w:r>
          </w:p>
        </w:tc>
        <w:tc>
          <w:tcPr>
            <w:tcW w:type="dxa" w:w="49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Whether the pieces work together. Every unit can pass while the app is broken.</w:t>
            </w:r>
          </w:p>
        </w:tc>
      </w:tr>
      <w:tr>
        <w:trPr>
          <w:tblHeader w:val="false"/>
        </w:trPr>
        <w:tc>
          <w:tcPr>
            <w:tcW w:type="dxa" w:w="7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Contract</w:t>
            </w:r>
          </w:p>
        </w:tc>
        <w:tc>
          <w:tcPr>
            <w:tcW w:type="dxa" w:w="293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Does the system honour a promise we made to users?</w:t>
            </w:r>
          </w:p>
        </w:tc>
        <w:tc>
          <w:tcPr>
            <w:tcW w:type="dxa" w:w="71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seconds</w:t>
            </w:r>
          </w:p>
        </w:tc>
        <w:tc>
          <w:tcPr>
            <w:tcW w:type="dxa" w:w="499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Promises nobody wrote down.</w:t>
            </w:r>
          </w:p>
        </w:tc>
      </w:tr>
      <w:tr>
        <w:trPr>
          <w:tblHeader w:val="false"/>
        </w:trPr>
        <w:tc>
          <w:tcPr>
            <w:tcW w:type="dxa" w:w="7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293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Is the research claim still true?</w:t>
            </w:r>
          </w:p>
        </w:tc>
        <w:tc>
          <w:tcPr>
            <w:tcW w:type="dxa" w:w="71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~2 s</w:t>
            </w:r>
          </w:p>
        </w:tc>
        <w:tc>
          <w:tcPr>
            <w:tcW w:type="dxa" w:w="499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Whether 94% is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good enough</w:t>
            </w:r>
            <w:r>
              <w:rPr>
                <w:color w:val="13272F"/>
                <w:sz w:val="17"/>
                <w:szCs w:val="17"/>
              </w:rPr>
              <w:t xml:space="preserve">. That is a clinical judgement, not a test result.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Today the repository has smoke, structural and validation.</w:t>
      </w:r>
      <w:r>
        <w:rPr>
          <w:color w:val="13272F"/>
          <w:sz w:val="20"/>
          <w:szCs w:val="20"/>
        </w:rPr>
        <w:t xml:space="preserve"> Unit and contract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arrive with T-002 and T-004. §8 says exactly what is missing and when it lands.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Why not "just write more tests"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Tests cost something. They have to be read, maintained, and understood when they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fail. A test that fails for reasons unrelated to a real defect is worse than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test, because it trains people to ignore failures.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the rule here is: </w:t>
      </w:r>
      <w:r>
        <w:rPr>
          <w:b/>
          <w:bCs/>
          <w:color w:val="13272F"/>
          <w:sz w:val="20"/>
          <w:szCs w:val="20"/>
        </w:rPr>
        <w:t xml:space="preserve">a test earns its place by protecting a property in §2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Coverage percentage is not a target and is not measured.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Smoke tests — `tests/test_smoke.py`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11 tests · ~0.15 s · run on every change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What they are for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After T-001 moved every file in the codebase, the first question is not "is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logic correct" — the logic was not touched. It is **"is anything still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connected?"** A smoke test answers that and nothing more. The name comes from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hardware: power it on and see whether smoke comes out.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How they are implemented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Flask provides a </w:t>
      </w:r>
      <w:r>
        <w:rPr>
          <w:b/>
          <w:bCs/>
          <w:color w:val="13272F"/>
          <w:sz w:val="20"/>
          <w:szCs w:val="20"/>
        </w:rPr>
        <w:t xml:space="preserve">test client</w:t>
      </w:r>
      <w:r>
        <w:rPr>
          <w:color w:val="13272F"/>
          <w:sz w:val="20"/>
          <w:szCs w:val="20"/>
        </w:rPr>
        <w:t xml:space="preserve"> — an object that sends requests to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application in-process, without opening a socket or starting a server. That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why the whole suite runs in a third of a second.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@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fixture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monkeypatch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monkeypatch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"GROQ_API_KEY"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"test-key-not-used"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monkeypatch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setenv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"FLASK_SECRET_KEY"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"test-secret"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create_app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({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"TESTING"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True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})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return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Three things are happening here, and each is deliberate: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`@pytest.fixture`</w:t>
      </w:r>
      <w:r>
        <w:rPr>
          <w:color w:val="13272F"/>
          <w:sz w:val="20"/>
          <w:szCs w:val="20"/>
        </w:rPr>
        <w:t xml:space="preserve"> — a fixture is setup code that pytest runs before any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asks for it. Any test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client</w:t>
      </w:r>
      <w:r>
        <w:rPr>
          <w:color w:val="13272F"/>
          <w:sz w:val="20"/>
          <w:szCs w:val="20"/>
        </w:rPr>
        <w:t xml:space="preserve"> in its signature gets a freshly built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application. Fresh matters: a shared application would let one test's session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state leak into the next, and a test that passes only because of what ran before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is not a test.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`monkeypatch.setenv`</w:t>
      </w:r>
      <w:r>
        <w:rPr>
          <w:color w:val="13272F"/>
          <w:sz w:val="20"/>
          <w:szCs w:val="20"/>
        </w:rPr>
        <w:t xml:space="preserve"> — sets an environment variable for the duration of one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 and restores it afterwards. The Groq key is set to a deliberate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non-credential,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"test-key-not-used"</w:t>
      </w:r>
      <w:r>
        <w:rPr>
          <w:color w:val="13272F"/>
          <w:sz w:val="20"/>
          <w:szCs w:val="20"/>
        </w:rPr>
        <w:t xml:space="preserve">, because of the lazy client construction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described in the T-001 build log: importing the gateway needs no key, and these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tests never reach a real model call. If one ever did, it would fail loudly on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invalid key rather than quietly spending quota. **That is the intended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behaviour** — a smoke test that silently starts calling a paid API is a bug.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`create_app({"TESTING": True})`</w:t>
      </w:r>
      <w:r>
        <w:rPr>
          <w:color w:val="13272F"/>
          <w:sz w:val="20"/>
          <w:szCs w:val="20"/>
        </w:rPr>
        <w:t xml:space="preserve"> — the factory from T-001.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TESTING=True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makes Flask propagate exceptions instead of converting them to a generic 500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page, so a broken route produces a real stack trace rather than an unhelpful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status code.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What each test checks, and why that one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170"/>
        <w:gridCol w:w="3165"/>
        <w:gridCol w:w="4025"/>
      </w:tblGrid>
      <w:tr>
        <w:trPr>
          <w:tblHeader/>
        </w:trPr>
        <w:tc>
          <w:tcPr>
            <w:tcW w:type="dxa" w:w="21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Test</w:t>
            </w:r>
          </w:p>
        </w:tc>
        <w:tc>
          <w:tcPr>
            <w:tcW w:type="dxa" w:w="316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Asserts</w:t>
            </w:r>
          </w:p>
        </w:tc>
        <w:tc>
          <w:tcPr>
            <w:tcW w:type="dxa" w:w="40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 it exists</w:t>
            </w:r>
          </w:p>
        </w:tc>
      </w:tr>
      <w:tr>
        <w:trPr>
          <w:tblHeader w:val="false"/>
        </w:trPr>
        <w:tc>
          <w:tcPr>
            <w:tcW w:type="dxa" w:w="21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test_index_lists_cases</w:t>
            </w:r>
          </w:p>
        </w:tc>
        <w:tc>
          <w:tcPr>
            <w:tcW w:type="dxa" w:w="3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 /</w:t>
            </w:r>
            <w:r>
              <w:rPr>
                <w:color w:val="13272F"/>
                <w:sz w:val="17"/>
                <w:szCs w:val="17"/>
              </w:rPr>
              <w:t xml:space="preserve"> → 200</w:t>
            </w:r>
          </w:p>
        </w:tc>
        <w:tc>
          <w:tcPr>
            <w:tcW w:type="dxa" w:w="4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most basic possible check — the app renders at all</w:t>
            </w:r>
          </w:p>
        </w:tc>
      </w:tr>
      <w:tr>
        <w:trPr>
          <w:tblHeader w:val="false"/>
        </w:trPr>
        <w:tc>
          <w:tcPr>
            <w:tcW w:type="dxa" w:w="21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test_pre_case_renders_for_every_case</w:t>
            </w:r>
          </w:p>
        </w:tc>
        <w:tc>
          <w:tcPr>
            <w:tcW w:type="dxa" w:w="3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 /pre_case/case_N</w:t>
            </w:r>
            <w:r>
              <w:rPr>
                <w:color w:val="13272F"/>
                <w:sz w:val="17"/>
                <w:szCs w:val="17"/>
              </w:rPr>
              <w:t xml:space="preserve"> → 200 and contains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name="participant_id"</w:t>
            </w:r>
          </w:p>
        </w:tc>
        <w:tc>
          <w:tcPr>
            <w:tcW w:type="dxa" w:w="40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Runs for </w:t>
            </w:r>
            <w:r>
              <w:rPr>
                <w:b/>
                <w:bCs/>
                <w:color w:val="13272F"/>
                <w:sz w:val="17"/>
                <w:szCs w:val="17"/>
              </w:rPr>
              <w:t xml:space="preserve">all five cases</w:t>
            </w:r>
            <w:r>
              <w:rPr>
                <w:color w:val="13272F"/>
                <w:sz w:val="17"/>
                <w:szCs w:val="17"/>
              </w:rPr>
              <w:t xml:space="preserve">. A case with a malformed dictionary would only break its own page</w:t>
            </w:r>
          </w:p>
        </w:tc>
      </w:tr>
      <w:tr>
        <w:trPr>
          <w:tblHeader w:val="false"/>
        </w:trPr>
        <w:tc>
          <w:tcPr>
            <w:tcW w:type="dxa" w:w="21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test_pre_case_post_starts_consultation</w:t>
            </w:r>
          </w:p>
        </w:tc>
        <w:tc>
          <w:tcPr>
            <w:tcW w:type="dxa" w:w="3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POST with participant data → 200</w:t>
            </w:r>
          </w:p>
        </w:tc>
        <w:tc>
          <w:tcPr>
            <w:tcW w:type="dxa" w:w="4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form actually submits and a session begins</w:t>
            </w:r>
          </w:p>
        </w:tc>
      </w:tr>
      <w:tr>
        <w:trPr>
          <w:tblHeader w:val="false"/>
        </w:trPr>
        <w:tc>
          <w:tcPr>
            <w:tcW w:type="dxa" w:w="21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test_start_route_bypasses_form</w:t>
            </w:r>
          </w:p>
        </w:tc>
        <w:tc>
          <w:tcPr>
            <w:tcW w:type="dxa" w:w="3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 /start/case_1</w:t>
            </w:r>
            <w:r>
              <w:rPr>
                <w:color w:val="13272F"/>
                <w:sz w:val="17"/>
                <w:szCs w:val="17"/>
              </w:rPr>
              <w:t xml:space="preserve"> → 200</w:t>
            </w:r>
          </w:p>
        </w:tc>
        <w:tc>
          <w:tcPr>
            <w:tcW w:type="dxa" w:w="40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demo path, used when showing the system without collecting participant data</w:t>
            </w:r>
          </w:p>
        </w:tc>
      </w:tr>
      <w:tr>
        <w:trPr>
          <w:tblHeader w:val="false"/>
        </w:trPr>
        <w:tc>
          <w:tcPr>
            <w:tcW w:type="dxa" w:w="21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test_unknown_case_redirects</w:t>
            </w:r>
          </w:p>
        </w:tc>
        <w:tc>
          <w:tcPr>
            <w:tcW w:type="dxa" w:w="3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 /pre_case/case_999</w:t>
            </w:r>
            <w:r>
              <w:rPr>
                <w:color w:val="13272F"/>
                <w:sz w:val="17"/>
                <w:szCs w:val="17"/>
              </w:rPr>
              <w:t xml:space="preserve"> → 302 or 404</w:t>
            </w:r>
          </w:p>
        </w:tc>
        <w:tc>
          <w:tcPr>
            <w:tcW w:type="dxa" w:w="4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 negative test.</w:t>
            </w:r>
            <w:r>
              <w:rPr>
                <w:color w:val="13272F"/>
                <w:sz w:val="17"/>
                <w:szCs w:val="17"/>
              </w:rPr>
              <w:t xml:space="preserve"> Bad input must be refused, not crash</w:t>
            </w:r>
          </w:p>
        </w:tc>
      </w:tr>
      <w:tr>
        <w:trPr>
          <w:tblHeader w:val="false"/>
        </w:trPr>
        <w:tc>
          <w:tcPr>
            <w:tcW w:type="dxa" w:w="21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test_examine_without_session_is_rejected</w:t>
            </w:r>
          </w:p>
        </w:tc>
        <w:tc>
          <w:tcPr>
            <w:tcW w:type="dxa" w:w="3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/examine</w:t>
            </w:r>
            <w:r>
              <w:rPr>
                <w:color w:val="13272F"/>
                <w:sz w:val="17"/>
                <w:szCs w:val="17"/>
              </w:rPr>
              <w:t xml:space="preserve"> with no session → 400</w:t>
            </w:r>
          </w:p>
        </w:tc>
        <w:tc>
          <w:tcPr>
            <w:tcW w:type="dxa" w:w="40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 negative test.</w:t>
            </w:r>
            <w:r>
              <w:rPr>
                <w:color w:val="13272F"/>
                <w:sz w:val="17"/>
                <w:szCs w:val="17"/>
              </w:rPr>
              <w:t xml:space="preserve"> Guards against acting on a request with no consultation behind it</w:t>
            </w:r>
          </w:p>
        </w:tc>
      </w:tr>
      <w:tr>
        <w:trPr>
          <w:tblHeader w:val="false"/>
        </w:trPr>
        <w:tc>
          <w:tcPr>
            <w:tcW w:type="dxa" w:w="21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test_examine_returns_finding_within_a_session</w:t>
            </w:r>
          </w:p>
        </w:tc>
        <w:tc>
          <w:tcPr>
            <w:tcW w:type="dxa" w:w="3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after starting a session,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/examine</w:t>
            </w:r>
            <w:r>
              <w:rPr>
                <w:color w:val="13272F"/>
                <w:sz w:val="17"/>
                <w:szCs w:val="17"/>
              </w:rPr>
              <w:t xml:space="preserve"> → 200 with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finding</w:t>
            </w:r>
            <w:r>
              <w:rPr>
                <w:color w:val="13272F"/>
                <w:sz w:val="17"/>
                <w:szCs w:val="17"/>
              </w:rPr>
              <w:t xml:space="preserve"> in the JSON</w:t>
            </w:r>
          </w:p>
        </w:tc>
        <w:tc>
          <w:tcPr>
            <w:tcW w:type="dxa" w:w="4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positive counterpart — proves the rejection above is conditional, not permanent</w:t>
            </w:r>
          </w:p>
        </w:tc>
      </w:tr>
      <w:tr>
        <w:trPr>
          <w:tblHeader w:val="false"/>
        </w:trPr>
        <w:tc>
          <w:tcPr>
            <w:tcW w:type="dxa" w:w="21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test_investigate_returns_result_within_a_session</w:t>
            </w:r>
          </w:p>
        </w:tc>
        <w:tc>
          <w:tcPr>
            <w:tcW w:type="dxa" w:w="3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 shape for investigations</w:t>
            </w:r>
          </w:p>
        </w:tc>
        <w:tc>
          <w:tcPr>
            <w:tcW w:type="dxa" w:w="40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 reasoning</w:t>
            </w:r>
          </w:p>
        </w:tc>
      </w:tr>
      <w:tr>
        <w:trPr>
          <w:tblHeader w:val="false"/>
        </w:trPr>
        <w:tc>
          <w:tcPr>
            <w:tcW w:type="dxa" w:w="21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test_unknown_investigation_key_is_rejected</w:t>
            </w:r>
          </w:p>
        </w:tc>
        <w:tc>
          <w:tcPr>
            <w:tcW w:type="dxa" w:w="3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/investigate</w:t>
            </w:r>
            <w:r>
              <w:rPr>
                <w:color w:val="13272F"/>
                <w:sz w:val="17"/>
                <w:szCs w:val="17"/>
              </w:rPr>
              <w:t xml:space="preserve"> with a nonsense key → 400</w:t>
            </w:r>
          </w:p>
        </w:tc>
        <w:tc>
          <w:tcPr>
            <w:tcW w:type="dxa" w:w="4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 negative test.</w:t>
            </w:r>
            <w:r>
              <w:rPr>
                <w:color w:val="13272F"/>
                <w:sz w:val="17"/>
                <w:szCs w:val="17"/>
              </w:rPr>
              <w:t xml:space="preserve"> A typo must not silently return an empty result</w:t>
            </w:r>
          </w:p>
        </w:tc>
      </w:tr>
      <w:tr>
        <w:trPr>
          <w:tblHeader w:val="false"/>
        </w:trPr>
        <w:tc>
          <w:tcPr>
            <w:tcW w:type="dxa" w:w="21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test_feedback_without_session_redirects</w:t>
            </w:r>
          </w:p>
        </w:tc>
        <w:tc>
          <w:tcPr>
            <w:tcW w:type="dxa" w:w="316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GET /feedback</w:t>
            </w:r>
            <w:r>
              <w:rPr>
                <w:color w:val="13272F"/>
                <w:sz w:val="17"/>
                <w:szCs w:val="17"/>
              </w:rPr>
              <w:t xml:space="preserve"> with no session → 302</w:t>
            </w:r>
          </w:p>
        </w:tc>
        <w:tc>
          <w:tcPr>
            <w:tcW w:type="dxa" w:w="40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You cannot read feedback for a consultation that did not happen</w:t>
            </w:r>
          </w:p>
        </w:tc>
      </w:tr>
      <w:tr>
        <w:trPr>
          <w:tblHeader w:val="false"/>
        </w:trPr>
        <w:tc>
          <w:tcPr>
            <w:tcW w:type="dxa" w:w="21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test_save_session_wrapper_responds</w:t>
            </w:r>
          </w:p>
        </w:tc>
        <w:tc>
          <w:tcPr>
            <w:tcW w:type="dxa" w:w="316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 /save_session</w:t>
            </w:r>
            <w:r>
              <w:rPr>
                <w:color w:val="13272F"/>
                <w:sz w:val="17"/>
                <w:szCs w:val="17"/>
              </w:rPr>
              <w:t xml:space="preserve"> → 200</w:t>
            </w:r>
          </w:p>
        </w:tc>
        <w:tc>
          <w:tcPr>
            <w:tcW w:type="dxa" w:w="40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persistence route is reachable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pattern worth copying: pair every negative with a positive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Four of these are negative tests — they assert that something is </w:t>
      </w:r>
      <w:r>
        <w:rPr>
          <w:i/>
          <w:iCs/>
          <w:color w:val="13272F"/>
          <w:sz w:val="20"/>
          <w:szCs w:val="20"/>
        </w:rPr>
        <w:t xml:space="preserve">refused</w:t>
      </w:r>
      <w:r>
        <w:rPr>
          <w:color w:val="13272F"/>
          <w:sz w:val="20"/>
          <w:szCs w:val="20"/>
        </w:rPr>
        <w:t xml:space="preserve">.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negative test alone is dangerously weak, because a route that is broken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returns 400 for absolutely everything passes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why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test_examine_without_session_is_rejected</w:t>
      </w:r>
      <w:r>
        <w:rPr>
          <w:color w:val="13272F"/>
          <w:sz w:val="20"/>
          <w:szCs w:val="20"/>
        </w:rPr>
        <w:t xml:space="preserve"> (400) is always paired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test_examine_returns_finding_within_a_session</w:t>
      </w:r>
      <w:r>
        <w:rPr>
          <w:color w:val="13272F"/>
          <w:sz w:val="20"/>
          <w:szCs w:val="20"/>
        </w:rPr>
        <w:t xml:space="preserve"> (200 with real content).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Together they prove the rejection is a decision rather than an accident. On its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own, either one is close to worthless.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`parametrize` — one test, five cases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@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mark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parametrize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"case_id"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"case_1"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"case_2"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"case_3"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"case_4"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"case_5"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test_pre_case_renders_for_every_case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case_id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client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get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"/pre_case/{case_id}"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assert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status_code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== 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200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pytest runs this five times and reports five results. Written as a loop inside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test it would report one result, and the failure message would not say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which</w:t>
      </w:r>
      <w:r>
        <w:rPr>
          <w:color w:val="13272F"/>
          <w:sz w:val="20"/>
          <w:szCs w:val="20"/>
        </w:rPr>
        <w:t xml:space="preserve"> case broke. When we add cases 6–10 (business requirement BR-1), this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list grows by one line each.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What these tests deliberately do not do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They do not check that the patient's reply is medically sensible, that a finding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matches the case, or that a diagnosis is scored correctly. **Every one of those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needs the domain unit tests from T-002.** A smoke test asserting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200</w:t>
      </w:r>
      <w:r>
        <w:rPr>
          <w:color w:val="13272F"/>
          <w:sz w:val="20"/>
          <w:szCs w:val="20"/>
        </w:rPr>
        <w:t xml:space="preserve"> will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happily pass on a system that has become clinically useless.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is not a flaw in the smoke tests. It is what they are for. The mistake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would be believing they cover more than they do.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Structural tests — `tests/test_layering.py`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2 tests · ~0.05 s · plus an equivalent CI contract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problem being solved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ADR-0009</w:t>
      </w:r>
      <w:r>
        <w:rPr>
          <w:color w:val="13272F"/>
          <w:sz w:val="20"/>
          <w:szCs w:val="20"/>
        </w:rPr>
        <w:t xml:space="preserve"> chose a modular monolith: one deployable process with enforced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internal boundaries. The entire argument for that choice rests on the word</w:t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enforced</w:t>
      </w:r>
      <w:r>
        <w:rPr>
          <w:color w:val="13272F"/>
          <w:sz w:val="20"/>
          <w:szCs w:val="20"/>
        </w:rPr>
        <w:t xml:space="preserve">. A boundary that exists only in a document is a boundary that will be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crossed on a deadline, by someone with a good reason, and nobody will notice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until the layer is unusable.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the rule — </w:t>
      </w:r>
      <w:r>
        <w:rPr>
          <w:b/>
          <w:bCs/>
          <w:color w:val="13272F"/>
          <w:sz w:val="20"/>
          <w:szCs w:val="20"/>
        </w:rPr>
        <w:t xml:space="preserve">`domain/` may not import `infra/` or `api/`</w:t>
      </w:r>
      <w:r>
        <w:rPr>
          <w:color w:val="13272F"/>
          <w:sz w:val="20"/>
          <w:szCs w:val="20"/>
        </w:rPr>
        <w:t xml:space="preserve"> — is a test.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How it is implemented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By parsing the source rather than running it: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pathlib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tree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parse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path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read_text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walk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tree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isinstance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yield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elif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isinstance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ast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ImportFrom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module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yield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node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module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ast</w:t>
      </w:r>
      <w:r>
        <w:rPr>
          <w:color w:val="13272F"/>
          <w:sz w:val="20"/>
          <w:szCs w:val="20"/>
        </w:rPr>
        <w:t xml:space="preserve"> is Python's own parser.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ast.parse()</w:t>
      </w:r>
      <w:r>
        <w:rPr>
          <w:color w:val="13272F"/>
          <w:sz w:val="20"/>
          <w:szCs w:val="20"/>
        </w:rPr>
        <w:t xml:space="preserve"> turns source text into an **abstract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syntax tree** — a structured representation of the code —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ast.walk()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visits every node in it. The two node types matter because Python has two import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forms: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import os</w:t>
      </w:r>
      <w:r>
        <w:rPr>
          <w:color w:val="13272F"/>
          <w:sz w:val="20"/>
          <w:szCs w:val="20"/>
        </w:rPr>
        <w:t xml:space="preserve"> →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ast.Import</w:t>
      </w:r>
      <w:r>
        <w:rPr>
          <w:color w:val="13272F"/>
          <w:sz w:val="20"/>
          <w:szCs w:val="20"/>
        </w:rPr>
        <w:t xml:space="preserve"> node, module names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.names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from nidan.infra import x</w:t>
      </w:r>
      <w:r>
        <w:rPr>
          <w:color w:val="13272F"/>
          <w:sz w:val="20"/>
          <w:szCs w:val="20"/>
        </w:rPr>
        <w:t xml:space="preserve"> → an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ast.ImportFrom</w:t>
      </w:r>
      <w:r>
        <w:rPr>
          <w:color w:val="13272F"/>
          <w:sz w:val="20"/>
          <w:szCs w:val="20"/>
        </w:rPr>
        <w:t xml:space="preserve"> node, module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.module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parse instead of grepping for the word "import".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grep</w:t>
      </w:r>
      <w:r>
        <w:rPr>
          <w:color w:val="13272F"/>
          <w:sz w:val="20"/>
          <w:szCs w:val="20"/>
        </w:rPr>
        <w:t xml:space="preserve"> would match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word inside a comment, a docstring, or a string literal, and would miss an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indented import inside a function body. Parsing sees the code as Python sees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(This is not theoretical — during T-001 an anchored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sed</w:t>
      </w:r>
      <w:r>
        <w:rPr>
          <w:color w:val="13272F"/>
          <w:sz w:val="20"/>
          <w:szCs w:val="20"/>
        </w:rPr>
        <w:t xml:space="preserve"> pattern missed exactly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such an indented import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analyze_sessions.py</w:t>
      </w:r>
      <w:r>
        <w:rPr>
          <w:color w:val="13272F"/>
          <w:sz w:val="20"/>
          <w:szCs w:val="20"/>
        </w:rPr>
        <w:t xml:space="preserve">.)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parse instead of importing the modules and checking `sys.modules`.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Importing runs module-level code. That is slower, and it means the test can fail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 reasons that have nothing to do with layering.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two tests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Test 1 — no upward imports.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FORBIDDEN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"nidan.infra"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"nidan.api"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"nidan.app"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test_domain_does_not_import_infra_or_api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violations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DOMAIN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rglob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"*.py"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for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_imports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startswith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FORBIDDEN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          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violations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append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"{py.relative_to(DOMAIN.parent)} imports {mod}"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assert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not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violations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"domain layer must stay pure:\n  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+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"\n  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join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violations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rglob("*.py")</w:t>
      </w:r>
      <w:r>
        <w:rPr>
          <w:color w:val="13272F"/>
          <w:sz w:val="20"/>
          <w:szCs w:val="20"/>
        </w:rPr>
        <w:t xml:space="preserve"> walks the whole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</w:t>
      </w:r>
      <w:r>
        <w:rPr>
          <w:color w:val="13272F"/>
          <w:sz w:val="20"/>
          <w:szCs w:val="20"/>
        </w:rPr>
        <w:t xml:space="preserve"> tree, so a new subdirectory is covered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moment it is created. Nobody has to remember to add 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Collect all violations, then assert once.</w:t>
      </w:r>
      <w:r>
        <w:rPr>
          <w:color w:val="13272F"/>
          <w:sz w:val="20"/>
          <w:szCs w:val="20"/>
        </w:rPr>
        <w:t xml:space="preserve"> The test does not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assert</w:t>
      </w:r>
      <w:r>
        <w:rPr>
          <w:color w:val="13272F"/>
          <w:sz w:val="20"/>
          <w:szCs w:val="20"/>
        </w:rPr>
        <w:t xml:space="preserve"> inside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loop. If it did, it would stop at the first violation and you would fix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them one slow run at a time. Collecting first means one run tells you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AssertionError: domain layer must stay pure: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domain/session.py imports nidan.infra.storage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  domain/feedback.py imports nidan.infra.llm.gateway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message names the file and the offending import. A test whose failure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message is just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assert False</w:t>
      </w:r>
      <w:r>
        <w:rPr>
          <w:color w:val="13272F"/>
          <w:sz w:val="20"/>
          <w:szCs w:val="20"/>
        </w:rPr>
        <w:t xml:space="preserve"> has wasted the opportunity to explain itself.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Test 2 — no framework or provider dependency.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def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test_domain_has_no_flask_dependency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():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""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"A domain module that needs Flask is really a web module."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...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mod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split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)[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 </w:t>
      </w:r>
      <w:r>
        <w:rPr>
          <w:rFonts w:ascii="Consolas" w:cs="Consolas" w:eastAsia="Consolas" w:hAnsi="Consolas"/>
          <w:b/>
          <w:bCs/>
          <w:color w:val="0B5FA5"/>
          <w:sz w:val="16"/>
          <w:szCs w:val="16"/>
        </w:rPr>
        <w:t xml:space="preserve">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(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"flask"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"groq"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):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catches something the first test cannot. A file could import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flask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directly without going through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nidan.api</w:t>
      </w:r>
      <w:r>
        <w:rPr>
          <w:color w:val="13272F"/>
          <w:sz w:val="20"/>
          <w:szCs w:val="20"/>
        </w:rPr>
        <w:t xml:space="preserve">, and test 1 would pass. But a domain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module that needs a web framework is misfiled by definition, and one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imports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</w:t>
      </w:r>
      <w:r>
        <w:rPr>
          <w:color w:val="13272F"/>
          <w:sz w:val="20"/>
          <w:szCs w:val="20"/>
        </w:rPr>
        <w:t xml:space="preserve"> is a direct threat to </w:t>
      </w:r>
      <w:r>
        <w:rPr>
          <w:b/>
          <w:bCs/>
          <w:color w:val="13272F"/>
          <w:sz w:val="20"/>
          <w:szCs w:val="20"/>
        </w:rPr>
        <w:t xml:space="preserve">P1 — the LLM never marks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 1 defends the layer diagram. Test 2 defends the property the diagram exists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protect. They are not redundant.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Belt and braces: the import-linter contract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pyproject.toml</w:t>
      </w:r>
      <w:r>
        <w:rPr>
          <w:color w:val="13272F"/>
          <w:sz w:val="20"/>
          <w:szCs w:val="20"/>
        </w:rPr>
        <w:t xml:space="preserve"> also declares the rule as data: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[[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tool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importlinter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contracts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]]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"domain must not import infra or api"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type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"forbidden"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source_modules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"nidan.domain"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forbidden_modules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= [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"nidan.infra"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"nidan.api"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,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"nidan.app"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]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$ lint-imports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domain must not import infra or api KEPT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Contracts: 1 kept, 0 broken.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Why have both.</w:t>
      </w:r>
      <w:r>
        <w:rPr>
          <w:color w:val="13272F"/>
          <w:sz w:val="20"/>
          <w:szCs w:val="20"/>
        </w:rPr>
        <w:t xml:space="preserve"> They catch different things. The pytest version is direct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reads the files and needs no extra tool. import-linter builds a full import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graph and catches </w:t>
      </w:r>
      <w:r>
        <w:rPr>
          <w:b/>
          <w:bCs/>
          <w:color w:val="13272F"/>
          <w:sz w:val="20"/>
          <w:szCs w:val="20"/>
        </w:rPr>
        <w:t xml:space="preserve">transitive</w:t>
      </w:r>
      <w:r>
        <w:rPr>
          <w:color w:val="13272F"/>
          <w:sz w:val="20"/>
          <w:szCs w:val="20"/>
        </w:rPr>
        <w:t xml:space="preserve"> violations: if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domain/a.py</w:t>
      </w:r>
      <w:r>
        <w:rPr>
          <w:color w:val="13272F"/>
          <w:sz w:val="20"/>
          <w:szCs w:val="20"/>
        </w:rPr>
        <w:t xml:space="preserve"> imports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domain/b.py</w:t>
      </w:r>
      <w:r>
        <w:rPr>
          <w:color w:val="13272F"/>
          <w:sz w:val="20"/>
          <w:szCs w:val="20"/>
        </w:rPr>
        <w:t xml:space="preserve">,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b</w:t>
      </w:r>
      <w:r>
        <w:rPr>
          <w:color w:val="13272F"/>
          <w:sz w:val="20"/>
          <w:szCs w:val="20"/>
        </w:rPr>
        <w:t xml:space="preserve"> imports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infra/</w:t>
      </w:r>
      <w:r>
        <w:rPr>
          <w:color w:val="13272F"/>
          <w:sz w:val="20"/>
          <w:szCs w:val="20"/>
        </w:rPr>
        <w:t xml:space="preserve">, the AST test sees two individually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legal imports while import-linter sees the illegal path. The pytest version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gives fast local feedback; the contract is what CI enforces in T-004.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Validation — `validate_detectors.py`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**18 labelled transcripts · 54 detector decisions · ~2 s · the gate on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research claim**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not a unit test and should not be thought of as one, even though it runs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from the command line like one. It is the **measurement instrument for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published result*</w:t>
      </w:r>
      <w:r>
        <w:rPr>
          <w:i/>
          <w:iCs/>
          <w:color w:val="13272F"/>
          <w:sz w:val="20"/>
          <w:szCs w:val="20"/>
        </w:rPr>
        <w:t xml:space="preserve">, and it is the reason `CLAUDE.md` says </w:t>
      </w:r>
      <w:r>
        <w:rPr>
          <w:color w:val="13272F"/>
          <w:sz w:val="20"/>
          <w:szCs w:val="20"/>
        </w:rPr>
        <w:t xml:space="preserve">do not "fix"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detector without re-running it*.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What it does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runs 18 hand-labelled consultation transcripts through the **real production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pipeline** — the same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create_session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update_session</w:t>
      </w:r>
      <w:r>
        <w:rPr>
          <w:color w:val="13272F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detect_all_biases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a live consultation uses — and compares each detector's output against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label a human assigned.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Running it through the production path rather than a test harness is the whole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point. A validation that exercises a parallel code path measures the parallel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path, not the product.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three numbers, and why all three are needed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For one detector, each transcript falls into one of four boxes: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872"/>
        <w:gridCol w:w="3861"/>
        <w:gridCol w:w="3627"/>
      </w:tblGrid>
      <w:tr>
        <w:trPr>
          <w:tblHeader/>
        </w:trPr>
        <w:tc>
          <w:tcPr>
            <w:tcW w:type="dxa" w:w="187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86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 said 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yes</w:t>
            </w:r>
          </w:p>
        </w:tc>
        <w:tc>
          <w:tcPr>
            <w:tcW w:type="dxa" w:w="362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 said </w:t>
            </w:r>
            <w:r>
              <w:rPr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187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Actually present</w:t>
            </w:r>
          </w:p>
        </w:tc>
        <w:tc>
          <w:tcPr>
            <w:tcW w:type="dxa" w:w="386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True Positive (TP)</w:t>
            </w:r>
          </w:p>
        </w:tc>
        <w:tc>
          <w:tcPr>
            <w:tcW w:type="dxa" w:w="362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False Negative (FN)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missed it</w:t>
            </w:r>
          </w:p>
        </w:tc>
      </w:tr>
      <w:tr>
        <w:trPr>
          <w:tblHeader w:val="false"/>
        </w:trPr>
        <w:tc>
          <w:tcPr>
            <w:tcW w:type="dxa" w:w="187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Actually absent</w:t>
            </w:r>
          </w:p>
        </w:tc>
        <w:tc>
          <w:tcPr>
            <w:tcW w:type="dxa" w:w="386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False Positive (FP) —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false alarm</w:t>
            </w:r>
          </w:p>
        </w:tc>
        <w:tc>
          <w:tcPr>
            <w:tcW w:type="dxa" w:w="362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True Negative (TN)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Sensitivity</w:t>
      </w:r>
      <w:r>
        <w:rPr>
          <w:color w:val="13272F"/>
          <w:sz w:val="20"/>
          <w:szCs w:val="20"/>
        </w:rPr>
        <w:t xml:space="preserve"> = TP / (TP + FN) — *of the cases where the pattern was really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there, how many did we catch?* A detector that flags everything scores 100%.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Specificity</w:t>
      </w:r>
      <w:r>
        <w:rPr>
          <w:color w:val="13272F"/>
          <w:sz w:val="20"/>
          <w:szCs w:val="20"/>
        </w:rPr>
        <w:t xml:space="preserve"> = TN / (TN + FP) — *of the cases where it was absent, how many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did we correctly leave alone?* A detector that flags nothing scores 100%.</w:t>
      </w:r>
    </w:p>
    <w:p>
      <w:pPr>
        <w:pStyle w:val="ListParagraph"/>
        <w:numPr>
          <w:ilvl w:val="0"/>
          <w:numId w:val="1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Accuracy</w:t>
      </w:r>
      <w:r>
        <w:rPr>
          <w:color w:val="13272F"/>
          <w:sz w:val="20"/>
          <w:szCs w:val="20"/>
        </w:rPr>
        <w:t xml:space="preserve"> = (TP + TN) / total — the overall proportion correct.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Neither of the first two is meaningful alone, because each is trivially gamed by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detector that always answers the same way. Reported together they pin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behaviour down.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Current results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605"/>
        <w:gridCol w:w="540"/>
        <w:gridCol w:w="540"/>
        <w:gridCol w:w="540"/>
        <w:gridCol w:w="540"/>
        <w:gridCol w:w="1685"/>
        <w:gridCol w:w="1685"/>
        <w:gridCol w:w="1225"/>
      </w:tblGrid>
      <w:tr>
        <w:trPr>
          <w:tblHeader/>
        </w:trPr>
        <w:tc>
          <w:tcPr>
            <w:tcW w:type="dxa" w:w="260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Detector</w:t>
            </w:r>
          </w:p>
        </w:tc>
        <w:tc>
          <w:tcPr>
            <w:tcW w:type="dxa" w:w="5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TP</w:t>
            </w:r>
          </w:p>
        </w:tc>
        <w:tc>
          <w:tcPr>
            <w:tcW w:type="dxa" w:w="5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FP</w:t>
            </w:r>
          </w:p>
        </w:tc>
        <w:tc>
          <w:tcPr>
            <w:tcW w:type="dxa" w:w="5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FN</w:t>
            </w:r>
          </w:p>
        </w:tc>
        <w:tc>
          <w:tcPr>
            <w:tcW w:type="dxa" w:w="54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TN</w:t>
            </w:r>
          </w:p>
        </w:tc>
        <w:tc>
          <w:tcPr>
            <w:tcW w:type="dxa" w:w="16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Sensitivity</w:t>
            </w:r>
          </w:p>
        </w:tc>
        <w:tc>
          <w:tcPr>
            <w:tcW w:type="dxa" w:w="168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Specificity</w:t>
            </w:r>
          </w:p>
        </w:tc>
        <w:tc>
          <w:tcPr>
            <w:tcW w:type="dxa" w:w="12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Accuracy</w:t>
            </w:r>
          </w:p>
        </w:tc>
      </w:tr>
      <w:tr>
        <w:trPr>
          <w:tblHeader w:val="false"/>
        </w:trPr>
        <w:tc>
          <w:tcPr>
            <w:tcW w:type="dxa" w:w="2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Anchoring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11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1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260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Premature closure</w:t>
            </w:r>
          </w:p>
        </w:tc>
        <w:tc>
          <w:tcPr>
            <w:tcW w:type="dxa" w:w="5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</w:t>
            </w:r>
          </w:p>
        </w:tc>
        <w:tc>
          <w:tcPr>
            <w:tcW w:type="dxa" w:w="5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</w:t>
            </w:r>
          </w:p>
        </w:tc>
        <w:tc>
          <w:tcPr>
            <w:tcW w:type="dxa" w:w="5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54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</w:t>
            </w:r>
          </w:p>
        </w:tc>
        <w:tc>
          <w:tcPr>
            <w:tcW w:type="dxa" w:w="1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168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88%</w:t>
            </w:r>
          </w:p>
        </w:tc>
        <w:tc>
          <w:tcPr>
            <w:tcW w:type="dxa" w:w="12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94%</w:t>
            </w:r>
          </w:p>
        </w:tc>
      </w:tr>
      <w:tr>
        <w:trPr>
          <w:tblHeader w:val="false"/>
        </w:trPr>
        <w:tc>
          <w:tcPr>
            <w:tcW w:type="dxa" w:w="260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Confirmation bias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7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</w:t>
            </w:r>
          </w:p>
        </w:tc>
        <w:tc>
          <w:tcPr>
            <w:tcW w:type="dxa" w:w="54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9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100%</w:t>
            </w:r>
          </w:p>
        </w:tc>
        <w:tc>
          <w:tcPr>
            <w:tcW w:type="dxa" w:w="168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82%</w:t>
            </w:r>
          </w:p>
        </w:tc>
        <w:tc>
          <w:tcPr>
            <w:tcW w:type="dxa" w:w="12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89%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Overall: 51/54 = 94%.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How to read those numbers honestly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All three sensitivities are 100%, and every error is a false positive.</w:t>
      </w:r>
      <w:r>
        <w:rPr>
          <w:color w:val="13272F"/>
          <w:sz w:val="20"/>
          <w:szCs w:val="20"/>
        </w:rPr>
        <w:t xml:space="preserve">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not an accident, and it is the right shape for this system. A missed pattern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silent — the learner gets no feedback on something they actually did. A false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alarm is visible, and because of </w:t>
      </w:r>
      <w:r>
        <w:rPr>
          <w:b/>
          <w:bCs/>
          <w:color w:val="13272F"/>
          <w:sz w:val="20"/>
          <w:szCs w:val="20"/>
        </w:rPr>
        <w:t xml:space="preserve">P2</w:t>
      </w:r>
      <w:r>
        <w:rPr>
          <w:color w:val="13272F"/>
          <w:sz w:val="20"/>
          <w:szCs w:val="20"/>
        </w:rPr>
        <w:t xml:space="preserve"> every flag cites the learner's own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questions, so a learner who disagrees can see the evidence and judge it.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Given a choice, over-flagging is the safer failure for a teaching tool.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**Confirmation bias at 82% specificity is the weakest number and the honest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one.** It was 14% sensitivity before the keyword-overlap bug was found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fixed. Reporting 89% accuracy rather than rounding the story up is the point —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detector to improve next, and T-003 exists because of it.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18 transcripts is a small sample.</w:t>
      </w:r>
      <w:r>
        <w:rPr>
          <w:color w:val="13272F"/>
          <w:sz w:val="20"/>
          <w:szCs w:val="20"/>
        </w:rPr>
        <w:t xml:space="preserve"> Three fewer correct decisions would drop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overall figure below the 94% gate. That fragility is a reason to grow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labelled set, and it is a limitation that belongs in any write-up of the result.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CI gate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T-004 wires this into CI: </w:t>
      </w:r>
      <w:r>
        <w:rPr>
          <w:b/>
          <w:bCs/>
          <w:color w:val="13272F"/>
          <w:sz w:val="20"/>
          <w:szCs w:val="20"/>
        </w:rPr>
        <w:t xml:space="preserve">the build fails below 94%.</w:t>
      </w:r>
      <w:r>
        <w:rPr>
          <w:color w:val="13272F"/>
          <w:sz w:val="20"/>
          <w:szCs w:val="20"/>
        </w:rPr>
        <w:t xml:space="preserve"> Not a warning —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failure. A detector change that improves one case while quietly degrading two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others cannot be merged.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is the single most important test in the repository. The smoke tests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protect the app. This one protects the claim.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How to run everything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source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activate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".[dev]"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    </w:t>
      </w:r>
      <w:r>
        <w:rPr>
          <w:rFonts w:ascii="Consolas" w:cs="Consolas" w:eastAsia="Consolas" w:hAnsi="Consolas"/>
          <w:i/>
          <w:iCs/>
          <w:color w:val="6A8A94"/>
          <w:sz w:val="16"/>
          <w:szCs w:val="16"/>
        </w:rPr>
        <w:t xml:space="preserve"># once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103"/>
        <w:gridCol w:w="1929"/>
        <w:gridCol w:w="720"/>
        <w:gridCol w:w="3608"/>
      </w:tblGrid>
      <w:tr>
        <w:trPr>
          <w:tblHeader/>
        </w:trPr>
        <w:tc>
          <w:tcPr>
            <w:tcW w:type="dxa" w:w="310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Command</w:t>
            </w:r>
          </w:p>
        </w:tc>
        <w:tc>
          <w:tcPr>
            <w:tcW w:type="dxa" w:w="192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Runs</w:t>
            </w:r>
          </w:p>
        </w:tc>
        <w:tc>
          <w:tcPr>
            <w:tcW w:type="dxa" w:w="72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360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Run it when</w:t>
            </w:r>
          </w:p>
        </w:tc>
      </w:tr>
      <w:tr>
        <w:trPr>
          <w:tblHeader w:val="false"/>
        </w:trPr>
        <w:tc>
          <w:tcPr>
            <w:tcW w:type="dxa" w:w="31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</w:t>
            </w:r>
          </w:p>
        </w:tc>
        <w:tc>
          <w:tcPr>
            <w:tcW w:type="dxa" w:w="1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smoke + structural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0.3 s</w:t>
            </w:r>
          </w:p>
        </w:tc>
        <w:tc>
          <w:tcPr>
            <w:tcW w:type="dxa" w:w="3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change — no excuse</w:t>
            </w:r>
          </w:p>
        </w:tc>
      </w:tr>
      <w:tr>
        <w:trPr>
          <w:tblHeader w:val="false"/>
        </w:trPr>
        <w:tc>
          <w:tcPr>
            <w:tcW w:type="dxa" w:w="31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 -v</w:t>
            </w:r>
          </w:p>
        </w:tc>
        <w:tc>
          <w:tcPr>
            <w:tcW w:type="dxa" w:w="19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same, one line per test</w:t>
            </w:r>
          </w:p>
        </w:tc>
        <w:tc>
          <w:tcPr>
            <w:tcW w:type="dxa" w:w="7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0.3 s</w:t>
            </w:r>
          </w:p>
        </w:tc>
        <w:tc>
          <w:tcPr>
            <w:tcW w:type="dxa" w:w="3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you want to see the names</w:t>
            </w:r>
          </w:p>
        </w:tc>
      </w:tr>
      <w:tr>
        <w:trPr>
          <w:tblHeader w:val="false"/>
        </w:trPr>
        <w:tc>
          <w:tcPr>
            <w:tcW w:type="dxa" w:w="31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pytest tests/test_smoke.py -k examine</w:t>
            </w:r>
          </w:p>
        </w:tc>
        <w:tc>
          <w:tcPr>
            <w:tcW w:type="dxa" w:w="1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just matching tests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instant</w:t>
            </w:r>
          </w:p>
        </w:tc>
        <w:tc>
          <w:tcPr>
            <w:tcW w:type="dxa" w:w="3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iterating on one route</w:t>
            </w:r>
          </w:p>
        </w:tc>
      </w:tr>
      <w:tr>
        <w:trPr>
          <w:tblHeader w:val="false"/>
        </w:trPr>
        <w:tc>
          <w:tcPr>
            <w:tcW w:type="dxa" w:w="31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lint-imports</w:t>
            </w:r>
          </w:p>
        </w:tc>
        <w:tc>
          <w:tcPr>
            <w:tcW w:type="dxa" w:w="19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layering contract</w:t>
            </w:r>
          </w:p>
        </w:tc>
        <w:tc>
          <w:tcPr>
            <w:tcW w:type="dxa" w:w="7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0.5 s</w:t>
            </w:r>
          </w:p>
        </w:tc>
        <w:tc>
          <w:tcPr>
            <w:tcW w:type="dxa" w:w="3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after moving or adding a module</w:t>
            </w:r>
          </w:p>
        </w:tc>
      </w:tr>
      <w:tr>
        <w:trPr>
          <w:tblHeader w:val="false"/>
        </w:trPr>
        <w:tc>
          <w:tcPr>
            <w:tcW w:type="dxa" w:w="31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validate_detectors.py</w:t>
            </w:r>
          </w:p>
        </w:tc>
        <w:tc>
          <w:tcPr>
            <w:tcW w:type="dxa" w:w="192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detector validation</w:t>
            </w:r>
          </w:p>
        </w:tc>
        <w:tc>
          <w:tcPr>
            <w:tcW w:type="dxa" w:w="72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s</w:t>
            </w:r>
          </w:p>
        </w:tc>
        <w:tc>
          <w:tcPr>
            <w:tcW w:type="dxa" w:w="360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any</w:t>
            </w:r>
            <w:r>
              <w:rPr>
                <w:color w:val="13272F"/>
                <w:sz w:val="17"/>
                <w:szCs w:val="17"/>
              </w:rPr>
              <w:t xml:space="preserve"> change to detectors, cases, or keywords</w:t>
            </w:r>
          </w:p>
        </w:tc>
      </w:tr>
      <w:tr>
        <w:trPr>
          <w:tblHeader w:val="false"/>
        </w:trPr>
        <w:tc>
          <w:tcPr>
            <w:tcW w:type="dxa" w:w="31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 analyze_sessions.py sessions</w:t>
            </w:r>
          </w:p>
        </w:tc>
        <w:tc>
          <w:tcPr>
            <w:tcW w:type="dxa" w:w="192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paired statistics</w:t>
            </w:r>
          </w:p>
        </w:tc>
        <w:tc>
          <w:tcPr>
            <w:tcW w:type="dxa" w:w="72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s</w:t>
            </w:r>
          </w:p>
        </w:tc>
        <w:tc>
          <w:tcPr>
            <w:tcW w:type="dxa" w:w="360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after collecting new sessions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Reading a failure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pytest prints the failing line, both values, and the assertion message:</w:t>
      </w:r>
    </w:p>
    <w:p>
      <w:pPr>
        <w:pBdr>
          <w:left w:val="single" w:color="1F7A8C" w:sz="12" w:space="8"/>
        </w:pBdr>
        <w:shd w:fill="F4F7F8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     assert 400 == 200</w:t>
      </w:r>
    </w:p>
    <w:p>
      <w:pPr>
        <w:pBdr>
          <w:left w:val="single" w:color="1F7A8C" w:sz="12" w:space="8"/>
        </w:pBdr>
        <w:shd w:fill="F4F7F8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E        +  where 400 = &lt;WrapperTestResponse&gt;.status_code</w:t>
      </w:r>
    </w:p>
    <w:p>
      <w:pPr>
        <w:pBdr>
          <w:left w:val="single" w:color="1F7A8C" w:sz="12" w:space="8"/>
        </w:pBdr>
        <w:shd w:fill="F4F7F8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3A5560"/>
          <w:sz w:val="16"/>
          <w:szCs w:val="16"/>
        </w:rPr>
        <w:t xml:space="preserve">tests/test_smoke.py:52: AssertionError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Useful order of questions: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Which test?</w:t>
      </w:r>
      <w:r>
        <w:rPr>
          <w:color w:val="13272F"/>
          <w:sz w:val="20"/>
          <w:szCs w:val="20"/>
        </w:rPr>
        <w:t xml:space="preserve"> The name says what broke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test_examine_returns_finding_within_a_session</w:t>
      </w:r>
      <w:r>
        <w:rPr>
          <w:color w:val="13272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Expected versus actual?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assert 400 == 200</w:t>
      </w:r>
      <w:r>
        <w:rPr>
          <w:color w:val="13272F"/>
          <w:sz w:val="20"/>
          <w:szCs w:val="20"/>
        </w:rPr>
        <w:t xml:space="preserve"> — we wanted 200, got 400.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What does 400 mean here?</w:t>
      </w:r>
      <w:r>
        <w:rPr>
          <w:color w:val="13272F"/>
          <w:sz w:val="20"/>
          <w:szCs w:val="20"/>
        </w:rPr>
        <w:t xml:space="preserve"> In this app it means "no valid session", so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session was not created — the problem is probably upstream of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/examine</w:t>
      </w:r>
      <w:r>
        <w:rPr>
          <w:color w:val="13272F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b/>
          <w:bCs/>
          <w:color w:val="13272F"/>
          <w:sz w:val="20"/>
          <w:szCs w:val="20"/>
        </w:rPr>
        <w:t xml:space="preserve">Did anything else fail?</w:t>
      </w:r>
      <w:r>
        <w:rPr>
          <w:color w:val="13272F"/>
          <w:sz w:val="20"/>
          <w:szCs w:val="20"/>
        </w:rPr>
        <w:t xml:space="preserve"> One root cause often trips several tests. Fix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   earliest one first and re-run before investigating the rest.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 -x</w:t>
      </w:r>
      <w:r>
        <w:rPr>
          <w:color w:val="13272F"/>
          <w:sz w:val="20"/>
          <w:szCs w:val="20"/>
        </w:rPr>
        <w:t xml:space="preserve"> stops at the first failure;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 --lf</w:t>
      </w:r>
      <w:r>
        <w:rPr>
          <w:color w:val="13272F"/>
          <w:sz w:val="20"/>
          <w:szCs w:val="20"/>
        </w:rPr>
        <w:t xml:space="preserve"> re-runs only what failed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last time. Both are useful while fixing.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What is not tested yet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Stated plainly, because unlisted gaps are the dangerous kind.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7007"/>
        <w:gridCol w:w="1442"/>
        <w:gridCol w:w="911"/>
      </w:tblGrid>
      <w:tr>
        <w:trPr>
          <w:tblHeader/>
        </w:trPr>
        <w:tc>
          <w:tcPr>
            <w:tcW w:type="dxa" w:w="700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Gap</w:t>
            </w:r>
          </w:p>
        </w:tc>
        <w:tc>
          <w:tcPr>
            <w:tcW w:type="dxa" w:w="144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Risk while it is open</w:t>
            </w:r>
          </w:p>
        </w:tc>
        <w:tc>
          <w:tcPr>
            <w:tcW w:type="dxa" w:w="91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Closed by</w:t>
            </w:r>
          </w:p>
        </w:tc>
      </w:tr>
      <w:tr>
        <w:trPr>
          <w:tblHeader w:val="false"/>
        </w:trPr>
        <w:tc>
          <w:tcPr>
            <w:tcW w:type="dxa" w:w="7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unit tests on the detectors themselves.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validate_detectors.py</w:t>
            </w:r>
            <w:r>
              <w:rPr>
                <w:color w:val="13272F"/>
                <w:sz w:val="17"/>
                <w:szCs w:val="17"/>
              </w:rPr>
              <w:t xml:space="preserve"> measures them end to end but nothing tests a single scoring rule in isolation, so a failure says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the number moved</w:t>
            </w:r>
            <w:r>
              <w:rPr>
                <w:color w:val="13272F"/>
                <w:sz w:val="17"/>
                <w:szCs w:val="17"/>
              </w:rPr>
              <w:t xml:space="preserve">, not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which rule broke</w:t>
            </w:r>
            <w:r>
              <w:rPr>
                <w:color w:val="13272F"/>
                <w:sz w:val="17"/>
                <w:szCs w:val="17"/>
              </w:rPr>
              <w:t xml:space="preserve">.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 — the aggregate number is protected</w:t>
            </w:r>
          </w:p>
        </w:tc>
        <w:tc>
          <w:tcPr>
            <w:tcW w:type="dxa" w:w="9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T-002</w:t>
            </w:r>
          </w:p>
        </w:tc>
      </w:tr>
      <w:tr>
        <w:trPr>
          <w:tblHeader w:val="false"/>
        </w:trPr>
        <w:tc>
          <w:tcPr>
            <w:tcW w:type="dxa" w:w="70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test that the LLM is never on the marking path (P1).</w:t>
            </w:r>
            <w:r>
              <w:rPr>
                <w:color w:val="13272F"/>
                <w:sz w:val="17"/>
                <w:szCs w:val="17"/>
              </w:rPr>
              <w:t xml:space="preserve"> Enforced by code review and the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groq</w:t>
            </w:r>
            <w:r>
              <w:rPr>
                <w:color w:val="13272F"/>
                <w:sz w:val="17"/>
                <w:szCs w:val="17"/>
              </w:rPr>
              <w:t xml:space="preserve"> check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test_layering.py</w:t>
            </w:r>
            <w:r>
              <w:rPr>
                <w:color w:val="13272F"/>
                <w:sz w:val="17"/>
                <w:szCs w:val="17"/>
              </w:rPr>
              <w:t xml:space="preserve">. Nothing proves a </w:t>
            </w:r>
            <w:r>
              <w:rPr>
                <w:i/>
                <w:iCs/>
                <w:color w:val="13272F"/>
                <w:sz w:val="17"/>
                <w:szCs w:val="17"/>
              </w:rPr>
              <w:t xml:space="preserve">score</w:t>
            </w:r>
            <w:r>
              <w:rPr>
                <w:color w:val="13272F"/>
                <w:sz w:val="17"/>
                <w:szCs w:val="17"/>
              </w:rPr>
              <w:t xml:space="preserve"> was not derived from model output.</w:t>
            </w:r>
          </w:p>
        </w:tc>
        <w:tc>
          <w:tcPr>
            <w:tcW w:type="dxa" w:w="14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High</w:t>
            </w:r>
            <w:r>
              <w:rPr>
                <w:color w:val="13272F"/>
                <w:sz w:val="17"/>
                <w:szCs w:val="17"/>
              </w:rPr>
              <w:t xml:space="preserve"> — this is property 1</w:t>
            </w:r>
          </w:p>
        </w:tc>
        <w:tc>
          <w:tcPr>
            <w:tcW w:type="dxa" w:w="91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T-002</w:t>
            </w:r>
          </w:p>
        </w:tc>
      </w:tr>
      <w:tr>
        <w:trPr>
          <w:tblHeader w:val="false"/>
        </w:trPr>
        <w:tc>
          <w:tcPr>
            <w:tcW w:type="dxa" w:w="7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lexicon disjointness test (P7).</w:t>
            </w:r>
            <w:r>
              <w:rPr>
                <w:color w:val="13272F"/>
                <w:sz w:val="17"/>
                <w:szCs w:val="17"/>
              </w:rPr>
              <w:t xml:space="preserve"> Anchor keywords overlapping contradictory clues is the bug that cost 14% sensitivity. It can recur today.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High</w:t>
            </w:r>
            <w:r>
              <w:rPr>
                <w:color w:val="13272F"/>
                <w:sz w:val="17"/>
                <w:szCs w:val="17"/>
              </w:rPr>
              <w:t xml:space="preserve"> — it has happened once</w:t>
            </w:r>
          </w:p>
        </w:tc>
        <w:tc>
          <w:tcPr>
            <w:tcW w:type="dxa" w:w="9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T-003</w:t>
            </w:r>
          </w:p>
        </w:tc>
      </w:tr>
      <w:tr>
        <w:trPr>
          <w:tblHeader w:val="false"/>
        </w:trPr>
        <w:tc>
          <w:tcPr>
            <w:tcW w:type="dxa" w:w="70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Contract tests CT-1 … CT-9 not written.</w:t>
            </w:r>
            <w:r>
              <w:rPr>
                <w:color w:val="13272F"/>
                <w:sz w:val="17"/>
                <w:szCs w:val="17"/>
              </w:rPr>
              <w:t xml:space="preserve"> Including CT-1/CT-2 (no assessment state during consultation) and CT-5 (no bias vocabulary in user-facing text). These are product promises with no automated check.</w:t>
            </w:r>
          </w:p>
        </w:tc>
        <w:tc>
          <w:tcPr>
            <w:tcW w:type="dxa" w:w="14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 — enforced by review only</w:t>
            </w:r>
          </w:p>
        </w:tc>
        <w:tc>
          <w:tcPr>
            <w:tcW w:type="dxa" w:w="91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T-004</w:t>
            </w:r>
          </w:p>
        </w:tc>
      </w:tr>
      <w:tr>
        <w:trPr>
          <w:tblHeader w:val="false"/>
        </w:trPr>
        <w:tc>
          <w:tcPr>
            <w:tcW w:type="dxa" w:w="7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CI.</w:t>
            </w:r>
            <w:r>
              <w:rPr>
                <w:color w:val="13272F"/>
                <w:sz w:val="17"/>
                <w:szCs w:val="17"/>
              </w:rPr>
              <w:t xml:space="preserve"> Every check above is run by hand. A check that depends on someone remembering is not a gate.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High</w:t>
            </w:r>
          </w:p>
        </w:tc>
        <w:tc>
          <w:tcPr>
            <w:tcW w:type="dxa" w:w="9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T-004</w:t>
            </w:r>
          </w:p>
        </w:tc>
      </w:tr>
      <w:tr>
        <w:trPr>
          <w:tblHeader w:val="false"/>
        </w:trPr>
        <w:tc>
          <w:tcPr>
            <w:tcW w:type="dxa" w:w="700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test of the LLM failure path.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infra/feedback.py</w:t>
            </w:r>
            <w:r>
              <w:rPr>
                <w:color w:val="13272F"/>
                <w:sz w:val="17"/>
                <w:szCs w:val="17"/>
              </w:rPr>
              <w:t xml:space="preserve"> falls back to rule-based feedback when the model is down. That path is now testable and untested.</w:t>
            </w:r>
          </w:p>
        </w:tc>
        <w:tc>
          <w:tcPr>
            <w:tcW w:type="dxa" w:w="144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Medium</w:t>
            </w:r>
          </w:p>
        </w:tc>
        <w:tc>
          <w:tcPr>
            <w:tcW w:type="dxa" w:w="91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T-002</w:t>
            </w:r>
          </w:p>
        </w:tc>
      </w:tr>
      <w:tr>
        <w:trPr>
          <w:tblHeader w:val="false"/>
        </w:trPr>
        <w:tc>
          <w:tcPr>
            <w:tcW w:type="dxa" w:w="700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 frontend tests.</w:t>
            </w:r>
            <w:r>
              <w:rPr>
                <w:color w:val="13272F"/>
                <w:sz w:val="17"/>
                <w:szCs w:val="17"/>
              </w:rPr>
              <w:t xml:space="preserve"> No template renders correctly, no JavaScript behaves.</w:t>
            </w:r>
          </w:p>
        </w:tc>
        <w:tc>
          <w:tcPr>
            <w:tcW w:type="dxa" w:w="144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Low today, high after T-030</w:t>
            </w:r>
          </w:p>
        </w:tc>
        <w:tc>
          <w:tcPr>
            <w:tcW w:type="dxa" w:w="91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T-030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two marked </w:t>
      </w:r>
      <w:r>
        <w:rPr>
          <w:b/>
          <w:bCs/>
          <w:color w:val="13272F"/>
          <w:sz w:val="20"/>
          <w:szCs w:val="20"/>
        </w:rPr>
        <w:t xml:space="preserve">High</w:t>
      </w:r>
      <w:r>
        <w:rPr>
          <w:color w:val="13272F"/>
          <w:sz w:val="20"/>
          <w:szCs w:val="20"/>
        </w:rPr>
        <w:t xml:space="preserve"> and closed by T-002/T-003 are the reason those tasks sit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immediately after T-001 in Phase 0 rather than later.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Rules for adding a test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Name it after what breaks, not what it calls.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test_examine_without_session_is_rejected</w:t>
      </w:r>
      <w:r>
        <w:rPr>
          <w:color w:val="13272F"/>
          <w:sz w:val="20"/>
          <w:szCs w:val="20"/>
        </w:rPr>
        <w:t xml:space="preserve"> — good.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test_examine_2</w:t>
      </w:r>
      <w:r>
        <w:rPr>
          <w:color w:val="13272F"/>
          <w:sz w:val="20"/>
          <w:szCs w:val="20"/>
        </w:rPr>
        <w:t xml:space="preserve"> — useless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a failure report six weeks from now.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One reason to fail per test.</w:t>
      </w:r>
      <w:r>
        <w:rPr>
          <w:color w:val="13272F"/>
          <w:sz w:val="20"/>
          <w:szCs w:val="20"/>
        </w:rPr>
        <w:t xml:space="preserve"> A test asserting five unrelated things tells you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one of five things is wrong. Prefer five tests,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parametrize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Write the failure message.</w:t>
      </w:r>
      <w:r>
        <w:rPr>
          <w:color w:val="13272F"/>
          <w:sz w:val="20"/>
          <w:szCs w:val="20"/>
        </w:rPr>
        <w:t xml:space="preserve"> `assert not violations, "domain layer must stay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pure:\n  " + ...` costs one line and saves the next person a debugging session.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 negative test needs a positive twin.</w:t>
      </w:r>
      <w:r>
        <w:rPr>
          <w:color w:val="13272F"/>
          <w:sz w:val="20"/>
          <w:szCs w:val="20"/>
        </w:rPr>
        <w:t xml:space="preserve"> Otherwise a permanently broken route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passes by refusing everything.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Never let a test call a real model.</w:t>
      </w:r>
      <w:r>
        <w:rPr>
          <w:color w:val="13272F"/>
          <w:sz w:val="20"/>
          <w:szCs w:val="20"/>
        </w:rPr>
        <w:t xml:space="preserve"> It costs money, it is slow, and it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non-deterministic — the same input can produce a different reply, so the test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fails at random and gets ignored. Use the fake gateway from T-002.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Trace it to §2.</w:t>
      </w:r>
      <w:r>
        <w:rPr>
          <w:color w:val="13272F"/>
          <w:sz w:val="20"/>
          <w:szCs w:val="20"/>
        </w:rPr>
        <w:t xml:space="preserve"> If a test does not defend a property, ask what it is for.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 answer might be good; it should exist.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When you fix a bug, write the test first.</w:t>
      </w:r>
      <w:r>
        <w:rPr>
          <w:color w:val="13272F"/>
          <w:sz w:val="20"/>
          <w:szCs w:val="20"/>
        </w:rPr>
        <w:t xml:space="preserve"> Confirm it fails, then fix, then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confirm it passes. A test written after a fix has never been observed to fail,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there is no evidence it can.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Glossary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09"/>
        <w:gridCol w:w="7951"/>
      </w:tblGrid>
      <w:tr>
        <w:trPr>
          <w:tblHeader/>
        </w:trPr>
        <w:tc>
          <w:tcPr>
            <w:tcW w:type="dxa" w:w="1409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795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Meaning here</w:t>
            </w:r>
          </w:p>
        </w:tc>
      </w:tr>
      <w:tr>
        <w:trPr>
          <w:tblHeader w:val="false"/>
        </w:trPr>
        <w:tc>
          <w:tcPr>
            <w:tcW w:type="dxa" w:w="14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assert</w:t>
            </w:r>
          </w:p>
        </w:tc>
        <w:tc>
          <w:tcPr>
            <w:tcW w:type="dxa" w:w="79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statement that must be true.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assert x == 2</w:t>
            </w:r>
            <w:r>
              <w:rPr>
                <w:color w:val="13272F"/>
                <w:sz w:val="17"/>
                <w:szCs w:val="17"/>
              </w:rPr>
              <w:t xml:space="preserve"> passes silently or fails the test.</w:t>
            </w:r>
          </w:p>
        </w:tc>
      </w:tr>
      <w:tr>
        <w:trPr>
          <w:tblHeader w:val="false"/>
        </w:trPr>
        <w:tc>
          <w:tcPr>
            <w:tcW w:type="dxa" w:w="14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AST</w:t>
            </w:r>
          </w:p>
        </w:tc>
        <w:tc>
          <w:tcPr>
            <w:tcW w:type="dxa" w:w="79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Abstract Syntax Tree — code parsed into structure. Used to inspect imports without running anything.</w:t>
            </w:r>
          </w:p>
        </w:tc>
      </w:tr>
      <w:tr>
        <w:trPr>
          <w:tblHeader w:val="false"/>
        </w:trPr>
        <w:tc>
          <w:tcPr>
            <w:tcW w:type="dxa" w:w="14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blueprint</w:t>
            </w:r>
          </w:p>
        </w:tc>
        <w:tc>
          <w:tcPr>
            <w:tcW w:type="dxa" w:w="79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Flask object grouping routes so they can be registered onto an app as a unit. Namespaces endpoints: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index</w:t>
            </w:r>
            <w:r>
              <w:rPr>
                <w:color w:val="13272F"/>
                <w:sz w:val="17"/>
                <w:szCs w:val="17"/>
              </w:rPr>
              <w:t xml:space="preserve"> becomes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web.index</w:t>
            </w:r>
            <w:r>
              <w:rPr>
                <w:color w:val="13272F"/>
                <w:sz w:val="17"/>
                <w:szCs w:val="17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4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contract test</w:t>
            </w:r>
          </w:p>
        </w:tc>
        <w:tc>
          <w:tcPr>
            <w:tcW w:type="dxa" w:w="79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test of a promise made to users, rather than of a function. Ours are CT-1…CT-9 in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API_CONTRACT.md</w:t>
            </w:r>
            <w:r>
              <w:rPr>
                <w:color w:val="13272F"/>
                <w:sz w:val="17"/>
                <w:szCs w:val="17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14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fixture</w:t>
            </w:r>
          </w:p>
        </w:tc>
        <w:tc>
          <w:tcPr>
            <w:tcW w:type="dxa" w:w="79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pytest setup code, run fresh for each test that requests it by name.</w:t>
            </w:r>
          </w:p>
        </w:tc>
      </w:tr>
      <w:tr>
        <w:trPr>
          <w:tblHeader w:val="false"/>
        </w:trPr>
        <w:tc>
          <w:tcPr>
            <w:tcW w:type="dxa" w:w="14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monkeypatch</w:t>
            </w:r>
          </w:p>
        </w:tc>
        <w:tc>
          <w:tcPr>
            <w:tcW w:type="dxa" w:w="79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pytest tool that changes something (env var, function, attribute) for one test and restores it after.</w:t>
            </w:r>
          </w:p>
        </w:tc>
      </w:tr>
      <w:tr>
        <w:trPr>
          <w:tblHeader w:val="false"/>
        </w:trPr>
        <w:tc>
          <w:tcPr>
            <w:tcW w:type="dxa" w:w="14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parametrize</w:t>
            </w:r>
          </w:p>
        </w:tc>
        <w:tc>
          <w:tcPr>
            <w:tcW w:type="dxa" w:w="79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Run one test function repeatedly with different inputs, reported as separate results.</w:t>
            </w:r>
          </w:p>
        </w:tc>
      </w:tr>
      <w:tr>
        <w:trPr>
          <w:tblHeader w:val="false"/>
        </w:trPr>
        <w:tc>
          <w:tcPr>
            <w:tcW w:type="dxa" w:w="14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sensitivity</w:t>
            </w:r>
          </w:p>
        </w:tc>
        <w:tc>
          <w:tcPr>
            <w:tcW w:type="dxa" w:w="79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Of the cases where the pattern was present, the proportion detected.</w:t>
            </w:r>
          </w:p>
        </w:tc>
      </w:tr>
      <w:tr>
        <w:trPr>
          <w:tblHeader w:val="false"/>
        </w:trPr>
        <w:tc>
          <w:tcPr>
            <w:tcW w:type="dxa" w:w="14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specificity</w:t>
            </w:r>
          </w:p>
        </w:tc>
        <w:tc>
          <w:tcPr>
            <w:tcW w:type="dxa" w:w="79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Of the cases where it was absent, the proportion correctly left alone.</w:t>
            </w:r>
          </w:p>
        </w:tc>
      </w:tr>
      <w:tr>
        <w:trPr>
          <w:tblHeader w:val="false"/>
        </w:trPr>
        <w:tc>
          <w:tcPr>
            <w:tcW w:type="dxa" w:w="14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smoke test</w:t>
            </w:r>
          </w:p>
        </w:tc>
        <w:tc>
          <w:tcPr>
            <w:tcW w:type="dxa" w:w="79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shallow check that the system is connected and responding. Named after powering on hardware and watching for smoke.</w:t>
            </w:r>
          </w:p>
        </w:tc>
      </w:tr>
      <w:tr>
        <w:trPr>
          <w:tblHeader w:val="false"/>
        </w:trPr>
        <w:tc>
          <w:tcPr>
            <w:tcW w:type="dxa" w:w="1409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test client</w:t>
            </w:r>
          </w:p>
        </w:tc>
        <w:tc>
          <w:tcPr>
            <w:tcW w:type="dxa" w:w="79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Flask object that sends requests in-process, with no socket and no server.</w:t>
            </w:r>
          </w:p>
        </w:tc>
      </w:tr>
      <w:tr>
        <w:trPr>
          <w:tblHeader w:val="false"/>
        </w:trPr>
        <w:tc>
          <w:tcPr>
            <w:tcW w:type="dxa" w:w="1409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transitive import</w:t>
            </w:r>
          </w:p>
        </w:tc>
        <w:tc>
          <w:tcPr>
            <w:tcW w:type="dxa" w:w="79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reaches C through B. Invisible to a per-file check; visible to an import graph.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Change log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346"/>
        <w:gridCol w:w="8014"/>
      </w:tblGrid>
      <w:tr>
        <w:trPr>
          <w:tblHeader/>
        </w:trPr>
        <w:tc>
          <w:tcPr>
            <w:tcW w:type="dxa" w:w="13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801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13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Sep 2026</w:t>
            </w:r>
          </w:p>
        </w:tc>
        <w:tc>
          <w:tcPr>
            <w:tcW w:type="dxa" w:w="80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Created after T-001. Documents smoke (11), structural (2) and validation (54 decisions). Gaps in §8 are the scope of T-002 to T-004.</w:t>
            </w:r>
          </w:p>
        </w:tc>
      </w:tr>
    </w:tbl>
    <w:p>
      <w:pPr>
        <w:spacing w:after="1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2026-09-11T05:26:57.111Z</dcterms:created>
  <dcterms:modified xsi:type="dcterms:W3CDTF">2026-09-11T05:26:57.112Z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