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 terminal command, grouped by what you are doing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Command Reference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Living document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Process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command for this project, grouped by what you are trying to do.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Run everything from the project directory unless a command says otherwise: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cd ~/Desktop/A-bias-aware-vp-simulator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Getting the directory wrong is the single most common cause of a confusing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error.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 compose up</w:t>
      </w:r>
      <w:r>
        <w:rPr>
          <w:color w:val="13272F"/>
          <w:sz w:val="20"/>
          <w:szCs w:val="20"/>
        </w:rPr>
        <w:t xml:space="preserve"> from your home folder fails with *"no configuration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file found"</w:t>
      </w:r>
      <w:r>
        <w:rPr>
          <w:i/>
          <w:iCs/>
          <w:color w:val="13272F"/>
          <w:sz w:val="20"/>
          <w:szCs w:val="20"/>
        </w:rPr>
        <w:t xml:space="preserve">, not </w:t>
      </w:r>
      <w:r>
        <w:rPr>
          <w:color w:val="13272F"/>
          <w:sz w:val="20"/>
          <w:szCs w:val="20"/>
        </w:rPr>
        <w:t xml:space="preserve">"you are in the wrong place"*.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First time on a new machine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clone https://github.com/VrajPatel2611/A-bias-aware-vp-simulator.git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cd A-bias-aware-vp-simulator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Create the virtual environment.</w:t>
      </w:r>
      <w:r>
        <w:rPr>
          <w:color w:val="13272F"/>
          <w:sz w:val="20"/>
          <w:szCs w:val="20"/>
        </w:rPr>
        <w:t xml:space="preserve"> Python 3.11 or newer — the package refuses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install on older versions, deliberately, because the code uses syntax they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cannot parse.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python3.11 -m venv venv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source venv/bin/activate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Windows: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 -3.11 -m venv venv</w:t>
      </w:r>
      <w:r>
        <w:rPr>
          <w:color w:val="13272F"/>
          <w:sz w:val="20"/>
          <w:szCs w:val="20"/>
        </w:rPr>
        <w:t xml:space="preserve"> then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venv\Scripts\activate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Install the package and the development tools.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pip install -e ".[dev]"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-e</w:t>
      </w:r>
      <w:r>
        <w:rPr>
          <w:color w:val="13272F"/>
          <w:sz w:val="20"/>
          <w:szCs w:val="20"/>
        </w:rPr>
        <w:t xml:space="preserve"> is </w:t>
      </w:r>
      <w:r>
        <w:rPr>
          <w:i/>
          <w:iCs/>
          <w:color w:val="13272F"/>
          <w:sz w:val="20"/>
          <w:szCs w:val="20"/>
        </w:rPr>
        <w:t xml:space="preserve">editable</w:t>
      </w:r>
      <w:r>
        <w:rPr>
          <w:color w:val="13272F"/>
          <w:sz w:val="20"/>
          <w:szCs w:val="20"/>
        </w:rPr>
        <w:t xml:space="preserve">: it puts a link to this folder on the Python path rather than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copying files, so an edit is live with no reinstall.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[dev]</w:t>
      </w:r>
      <w:r>
        <w:rPr>
          <w:color w:val="13272F"/>
          <w:sz w:val="20"/>
          <w:szCs w:val="20"/>
        </w:rPr>
        <w:t xml:space="preserve"> adds pytest, ruff,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mypy and the rest — a production install does not ship them.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Create your configuration.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cp .env.example .env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Then open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and paste your Groq key into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GROQ_API_KEY</w:t>
      </w:r>
      <w:r>
        <w:rPr>
          <w:color w:val="13272F"/>
          <w:sz w:val="20"/>
          <w:szCs w:val="20"/>
        </w:rPr>
        <w:t xml:space="preserve">. Free key from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https://console.groq.com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 can skip the key. The app starts, the case list works and the whole test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suite passes without one — only the patient's replies need it.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Check it worked.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293 tests, about 8 seconds. If they pass, the install is good.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Running the app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Day to day</w:t>
      </w:r>
      <w:r>
        <w:rPr>
          <w:color w:val="13272F"/>
          <w:sz w:val="20"/>
          <w:szCs w:val="20"/>
        </w:rPr>
        <w:t xml:space="preserve"> — fastest, auto-reloads when you edit a file: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python -m vpsim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Then open http://localhost:8000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full stack</w:t>
      </w:r>
      <w:r>
        <w:rPr>
          <w:color w:val="13272F"/>
          <w:sz w:val="20"/>
          <w:szCs w:val="20"/>
        </w:rPr>
        <w:t xml:space="preserve"> — app plus PostgreSQL 16 with pgvector. Slower to start,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what you want when the database work begins in T-010: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up --build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Same URL. Postgres is on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localhost:5433</w:t>
      </w:r>
      <w:r>
        <w:rPr>
          <w:color w:val="13272F"/>
          <w:sz w:val="20"/>
          <w:szCs w:val="20"/>
        </w:rPr>
        <w:t xml:space="preserve"> on Vraj's machine,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localhost:5432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elsewhere — see §7.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Stop it: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Ctrl+C</w:t>
      </w:r>
      <w:r>
        <w:rPr>
          <w:color w:val="13272F"/>
          <w:sz w:val="20"/>
          <w:szCs w:val="20"/>
        </w:rPr>
        <w:t xml:space="preserve">, or from another terminal: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down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Stop it and wipe the database: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down -v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-v</w:t>
      </w:r>
      <w:r>
        <w:rPr>
          <w:color w:val="13272F"/>
          <w:sz w:val="20"/>
          <w:szCs w:val="20"/>
        </w:rPr>
        <w:t xml:space="preserve"> matters more than it looks. The scripts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docker/postgres-init/</w:t>
      </w:r>
      <w:r>
        <w:rPr>
          <w:color w:val="13272F"/>
          <w:sz w:val="20"/>
          <w:szCs w:val="20"/>
        </w:rPr>
        <w:t xml:space="preserve"> run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once</w:t>
      </w:r>
      <w:r>
        <w:rPr>
          <w:color w:val="13272F"/>
          <w:sz w:val="20"/>
          <w:szCs w:val="20"/>
        </w:rPr>
        <w:t xml:space="preserve">, against an empty data directory. Edit them and nothing happens until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volume is removed.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Tests and quality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are the six checks CI runs. Run them before you push and you will not be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surprised.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913"/>
        <w:gridCol w:w="5516"/>
        <w:gridCol w:w="931"/>
      </w:tblGrid>
      <w:tr>
        <w:trPr>
          <w:tblHeader/>
        </w:trPr>
        <w:tc>
          <w:tcPr>
            <w:tcW w:type="dxa" w:w="291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Command</w:t>
            </w:r>
          </w:p>
        </w:tc>
        <w:tc>
          <w:tcPr>
            <w:tcW w:type="dxa" w:w="55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checks</w:t>
            </w:r>
          </w:p>
        </w:tc>
        <w:tc>
          <w:tcPr>
            <w:tcW w:type="dxa" w:w="9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29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pytest</w:t>
            </w:r>
          </w:p>
        </w:tc>
        <w:tc>
          <w:tcPr>
            <w:tcW w:type="dxa" w:w="55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 293 tests, plus the ≥90% coverage gate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domain/</w:t>
            </w:r>
          </w:p>
        </w:tc>
        <w:tc>
          <w:tcPr>
            <w:tcW w:type="dxa" w:w="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~8 s</w:t>
            </w:r>
          </w:p>
        </w:tc>
      </w:tr>
      <w:tr>
        <w:trPr>
          <w:tblHeader w:val="false"/>
        </w:trPr>
        <w:tc>
          <w:tcPr>
            <w:tcW w:type="dxa" w:w="291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ruff check .</w:t>
            </w:r>
          </w:p>
        </w:tc>
        <w:tc>
          <w:tcPr>
            <w:tcW w:type="dxa" w:w="55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style and common mistakes</w:t>
            </w:r>
          </w:p>
        </w:tc>
        <w:tc>
          <w:tcPr>
            <w:tcW w:type="dxa" w:w="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&lt;1 s</w:t>
            </w:r>
          </w:p>
        </w:tc>
      </w:tr>
      <w:tr>
        <w:trPr>
          <w:tblHeader w:val="false"/>
        </w:trPr>
        <w:tc>
          <w:tcPr>
            <w:tcW w:type="dxa" w:w="29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ruff check . --fix</w:t>
            </w:r>
          </w:p>
        </w:tc>
        <w:tc>
          <w:tcPr>
            <w:tcW w:type="dxa" w:w="55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same, fixing what it can</w:t>
            </w:r>
          </w:p>
        </w:tc>
        <w:tc>
          <w:tcPr>
            <w:tcW w:type="dxa" w:w="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&lt;1 s</w:t>
            </w:r>
          </w:p>
        </w:tc>
      </w:tr>
      <w:tr>
        <w:trPr>
          <w:tblHeader w:val="false"/>
        </w:trPr>
        <w:tc>
          <w:tcPr>
            <w:tcW w:type="dxa" w:w="291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mypy vpsim/domain --strict</w:t>
            </w:r>
          </w:p>
        </w:tc>
        <w:tc>
          <w:tcPr>
            <w:tcW w:type="dxa" w:w="55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types, on the domain layer only</w:t>
            </w:r>
          </w:p>
        </w:tc>
        <w:tc>
          <w:tcPr>
            <w:tcW w:type="dxa" w:w="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~5 s</w:t>
            </w:r>
          </w:p>
        </w:tc>
      </w:tr>
      <w:tr>
        <w:trPr>
          <w:tblHeader w:val="false"/>
        </w:trPr>
        <w:tc>
          <w:tcPr>
            <w:tcW w:type="dxa" w:w="29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lint-imports</w:t>
            </w:r>
          </w:p>
        </w:tc>
        <w:tc>
          <w:tcPr>
            <w:tcW w:type="dxa" w:w="55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ADR-0009 layering contract</w:t>
            </w:r>
          </w:p>
        </w:tc>
        <w:tc>
          <w:tcPr>
            <w:tcW w:type="dxa" w:w="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~1 s</w:t>
            </w:r>
          </w:p>
        </w:tc>
      </w:tr>
      <w:tr>
        <w:trPr>
          <w:tblHeader w:val="false"/>
        </w:trPr>
        <w:tc>
          <w:tcPr>
            <w:tcW w:type="dxa" w:w="291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pip-audit --skip-editable</w:t>
            </w:r>
          </w:p>
        </w:tc>
        <w:tc>
          <w:tcPr>
            <w:tcW w:type="dxa" w:w="55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known vulnerabilities in dependencies</w:t>
            </w:r>
          </w:p>
        </w:tc>
        <w:tc>
          <w:tcPr>
            <w:tcW w:type="dxa" w:w="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~10 s</w:t>
            </w:r>
          </w:p>
        </w:tc>
      </w:tr>
      <w:tr>
        <w:trPr>
          <w:tblHeader w:val="false"/>
        </w:trPr>
        <w:tc>
          <w:tcPr>
            <w:tcW w:type="dxa" w:w="29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 validate_detectors.py</w:t>
            </w:r>
          </w:p>
        </w:tc>
        <w:tc>
          <w:tcPr>
            <w:tcW w:type="dxa" w:w="55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detector accuracy — must stay ≥ 94%</w:t>
            </w:r>
          </w:p>
        </w:tc>
        <w:tc>
          <w:tcPr>
            <w:tcW w:type="dxa" w:w="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~2 s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Running part of the suite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 -v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One line per test, with names.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 tests/domain/test_bias_anchoring.py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One file.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 -k anchoring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test whose name contains "anchoring".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 -x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Stop at the first failure.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 --lf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Re-run only what failed last time. Useful while fixing.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 tests/test_case_invariants.py -v --no-cov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nine case invariants.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--no-cov</w:t>
      </w:r>
      <w:r>
        <w:rPr>
          <w:color w:val="13272F"/>
          <w:sz w:val="20"/>
          <w:szCs w:val="20"/>
        </w:rPr>
        <w:t xml:space="preserve"> because running one file trips the coverage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gate, which is measured across the whole suite.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one that matters most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python validate_detectors.py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18 hand-labelled transcripts through the real detectors. It **exits non-zero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below 94%**, so CI fails the build.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it fails, </w:t>
      </w:r>
      <w:r>
        <w:rPr>
          <w:b/>
          <w:bCs/>
          <w:color w:val="13272F"/>
          <w:sz w:val="20"/>
          <w:szCs w:val="20"/>
        </w:rPr>
        <w:t xml:space="preserve">do not lower the threshold.</w:t>
      </w:r>
      <w:r>
        <w:rPr>
          <w:color w:val="13272F"/>
          <w:sz w:val="20"/>
          <w:szCs w:val="20"/>
        </w:rPr>
        <w:t xml:space="preserve"> The published paper reports 94%.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Find out what changed. The failure message says the same thing.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Research tooling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python analyze_sessions.py sessions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Paired statistics — McNemar and Wilcoxon — over the session JSON files.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python test_api.py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Check the Groq key works. The quickest way to tell a key problem from a code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problem.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Git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Start a piece of work.</w:t>
      </w:r>
      <w:r>
        <w:rPr>
          <w:color w:val="13272F"/>
          <w:sz w:val="20"/>
          <w:szCs w:val="20"/>
        </w:rPr>
        <w:t xml:space="preserve"> Never commit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main</w:t>
      </w:r>
      <w:r>
        <w:rPr>
          <w:color w:val="13272F"/>
          <w:sz w:val="20"/>
          <w:szCs w:val="20"/>
        </w:rPr>
        <w:t xml:space="preserve"> directly.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checkout main &amp;&amp; git pull &amp;&amp; git checkout -b feature/short-description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See what you have changed.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status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diff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Commit.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add -A &amp;&amp; git commit -m "short description of what changed"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Push and open a pull request.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push -u origin HEAD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Then open the PR on GitHub. CI runs automatically; all six jobs must pass.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Undo, in increasing order of violence: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checkout -- path/to/file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Throw away changes to one file.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stash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Set all changes aside.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git stash pop</w:t>
      </w:r>
      <w:r>
        <w:rPr>
          <w:color w:val="13272F"/>
          <w:sz w:val="20"/>
          <w:szCs w:val="20"/>
        </w:rPr>
        <w:t xml:space="preserve"> brings them back.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reset --hard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Throws away every uncommitted change with no way back.</w:t>
      </w:r>
      <w:r>
        <w:rPr>
          <w:color w:val="13272F"/>
          <w:sz w:val="20"/>
          <w:szCs w:val="20"/>
        </w:rPr>
        <w:t xml:space="preserve"> Be sure.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Docker, in more detail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up --build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Build and start everything, logs in the terminal.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up -d --build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same, in the background.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logs -f app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Follow the app's logs.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ps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What is running, and whether it is healthy.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exec db psql -U vpsim -d vpsim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SQL prompt inside the database container.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\dx</w:t>
      </w:r>
      <w:r>
        <w:rPr>
          <w:color w:val="13272F"/>
          <w:sz w:val="20"/>
          <w:szCs w:val="20"/>
        </w:rPr>
        <w:t xml:space="preserve"> lists extensions,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\q</w:t>
      </w:r>
      <w:r>
        <w:rPr>
          <w:color w:val="13272F"/>
          <w:sz w:val="20"/>
          <w:szCs w:val="20"/>
        </w:rPr>
        <w:t xml:space="preserve"> quits.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build --no-cache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Rebuild from scratch. For when you suspect a stale layer.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Things that go wrong, and the fix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`zsh: command not found: docker`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is not installed.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brew install --cask docker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Then </w:t>
      </w:r>
      <w:r>
        <w:rPr>
          <w:b/>
          <w:bCs/>
          <w:color w:val="13272F"/>
          <w:sz w:val="20"/>
          <w:szCs w:val="20"/>
        </w:rPr>
        <w:t xml:space="preserve">launch it</w:t>
      </w:r>
      <w:r>
        <w:rPr>
          <w:color w:val="13272F"/>
          <w:sz w:val="20"/>
          <w:szCs w:val="20"/>
        </w:rPr>
        <w:t xml:space="preserve"> — installing gives you the command, not the running engine: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open -a Docker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Wait for the whale icon to stop animating, then check: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info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`Cannot connect to the Docker daemon`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Desktop is not running.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open -a Docker</w:t>
      </w:r>
      <w:r>
        <w:rPr>
          <w:color w:val="13272F"/>
          <w:sz w:val="20"/>
          <w:szCs w:val="20"/>
        </w:rPr>
        <w:t xml:space="preserve"> and wait.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`ports are not available: ... 5432: bind: address already in use`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Something else already uses PostgreSQL's port — on Vraj's Mac, Homebrew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postgresql@15</w:t>
      </w:r>
      <w:r>
        <w:rPr>
          <w:color w:val="13272F"/>
          <w:sz w:val="20"/>
          <w:szCs w:val="20"/>
        </w:rPr>
        <w:t xml:space="preserve">. Fixed by adding this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POSTGRES_PORT=5433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container then publishes on 5433. Nothing in the app changes: inside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compose network the database is still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db:5432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see what is holding a port: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lsof -nP -iTCP:5432 -sTCP:LISTEN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`no configuration file found`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 are not in the project directory.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cd ~/Desktop/A-bias-aware-vp-simulator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`ERROR: Package 'vpsim' requires a different Python: 3.9.6 not in '&gt;=3.11'`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 are using the system Python instead of the virtual environment.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source venv/bin/activate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Or call the venv's interpreter directly: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venv/bin/python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venv/bin/pip</w:t>
      </w:r>
      <w:r>
        <w:rPr>
          <w:color w:val="13272F"/>
          <w:sz w:val="20"/>
          <w:szCs w:val="20"/>
        </w:rPr>
        <w:t xml:space="preserve">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`ModuleNotFoundError: No module named 'vpsim'`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package is not installed in the active environment.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pip install -e ".[dev]"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Tests pass, then fail, with nothing changed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Stale compiled bytecode — usually after restoring a file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cp</w:t>
      </w:r>
      <w:r>
        <w:rPr>
          <w:color w:val="13272F"/>
          <w:sz w:val="20"/>
          <w:szCs w:val="20"/>
        </w:rPr>
        <w:t xml:space="preserve">, which can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leave the source older than its cached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.pyc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find . -name __pycache__ -not -path "./venv/*" -exec rm -rf {} +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Restore files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git checkout</w:t>
      </w:r>
      <w:r>
        <w:rPr>
          <w:color w:val="13272F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cp</w:t>
      </w:r>
      <w:r>
        <w:rPr>
          <w:color w:val="13272F"/>
          <w:sz w:val="20"/>
          <w:szCs w:val="20"/>
        </w:rPr>
        <w:t xml:space="preserve"> and this does not happen.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`FAIL: detector accuracy 92.6% is below the required 94%`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change degraded the detectors. </w:t>
      </w:r>
      <w:r>
        <w:rPr>
          <w:b/>
          <w:bCs/>
          <w:color w:val="13272F"/>
          <w:sz w:val="20"/>
          <w:szCs w:val="20"/>
        </w:rPr>
        <w:t xml:space="preserve">Do not lower the threshold.</w:t>
      </w:r>
      <w:r>
        <w:rPr>
          <w:color w:val="13272F"/>
          <w:sz w:val="20"/>
          <w:szCs w:val="20"/>
        </w:rPr>
        <w:t xml:space="preserve"> Look at what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 changed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vpsim/domain/assessment/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vpsim/domain/content/cases.py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docs/detector_validation.md</w:t>
      </w:r>
      <w:r>
        <w:rPr>
          <w:color w:val="13272F"/>
          <w:sz w:val="20"/>
          <w:szCs w:val="20"/>
        </w:rPr>
        <w:t xml:space="preserve"> shows which transcripts now fail.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 case invariant fails (C-1 … C-9)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 edited a case and broke a rule. The message names the offending terms.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fix is almost always to make the </w:t>
      </w:r>
      <w:r>
        <w:rPr>
          <w:b/>
          <w:bCs/>
          <w:color w:val="13272F"/>
          <w:sz w:val="20"/>
          <w:szCs w:val="20"/>
        </w:rPr>
        <w:t xml:space="preserve">anchor keyword more specific</w:t>
      </w:r>
      <w:r>
        <w:rPr>
          <w:color w:val="13272F"/>
          <w:sz w:val="20"/>
          <w:szCs w:val="20"/>
        </w:rPr>
        <w:t xml:space="preserve">, not to weaken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clue — the clue vocabulary is what a learner naturally says when reasoning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correctly.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The short version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Pin these five up somewhere: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source venv/bin/activate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python -m vpsim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pytest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python validate_detectors.py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 compose up --build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Last updated 6 September 2026, after Phase 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2026-09-11T05:12:20.481Z</dcterms:created>
  <dcterms:modified xsi:type="dcterms:W3CDTF">2026-09-11T05:12:20.483Z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