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Regenerated after the rename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Nidan — Build Plan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Draft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Nidan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1. Document control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85"/>
        <w:gridCol w:w="7875"/>
      </w:tblGrid>
      <w:tr>
        <w:trPr>
          <w:tblHeader/>
        </w:trPr>
        <w:tc>
          <w:tcPr>
            <w:tcW w:type="dxa" w:w="148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87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4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Document</w:t>
            </w:r>
          </w:p>
        </w:tc>
        <w:tc>
          <w:tcPr>
            <w:tcW w:type="dxa" w:w="787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Nidan Build Plan</w:t>
            </w:r>
          </w:p>
        </w:tc>
      </w:tr>
      <w:tr>
        <w:trPr>
          <w:tblHeader w:val="false"/>
        </w:trPr>
        <w:tc>
          <w:tcPr>
            <w:tcW w:type="dxa" w:w="14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Version</w:t>
            </w:r>
          </w:p>
        </w:tc>
        <w:tc>
          <w:tcPr>
            <w:tcW w:type="dxa" w:w="787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14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87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Draft</w:t>
            </w:r>
          </w:p>
        </w:tc>
      </w:tr>
      <w:tr>
        <w:trPr>
          <w:tblHeader w:val="false"/>
        </w:trPr>
        <w:tc>
          <w:tcPr>
            <w:tcW w:type="dxa" w:w="14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Team</w:t>
            </w:r>
          </w:p>
        </w:tc>
        <w:tc>
          <w:tcPr>
            <w:tcW w:type="dxa" w:w="787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 (+ AI assistance)</w:t>
            </w:r>
          </w:p>
        </w:tc>
      </w:tr>
      <w:tr>
        <w:trPr>
          <w:tblHeader w:val="false"/>
        </w:trPr>
        <w:tc>
          <w:tcPr>
            <w:tcW w:type="dxa" w:w="14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7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PRD.md</w:t>
            </w:r>
            <w:r>
              <w:rPr>
                <w:color w:val="1327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UX_SPEC.md</w:t>
            </w:r>
            <w:r>
              <w:rPr>
                <w:color w:val="1327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DATA_MODEL.md</w:t>
            </w:r>
            <w:r>
              <w:rPr>
                <w:color w:val="1327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API_CONTRACT.md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1.1 How to use this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the working document. Tasks are executed in dependency order; each carries acceptance criteria precise enough that "is it done?" is never a discussion.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Estimates assume two developers with AI assistance.</w:t>
      </w:r>
      <w:r>
        <w:rPr>
          <w:color w:val="13272F"/>
          <w:sz w:val="20"/>
          <w:szCs w:val="20"/>
        </w:rPr>
        <w:t xml:space="preserve"> They are the </w:t>
      </w:r>
      <w:r>
        <w:rPr>
          <w:i/>
          <w:iCs/>
          <w:color w:val="13272F"/>
          <w:sz w:val="20"/>
          <w:szCs w:val="20"/>
        </w:rPr>
        <w:t xml:space="preserve">implementation</w:t>
      </w:r>
      <w:r>
        <w:rPr>
          <w:color w:val="13272F"/>
          <w:sz w:val="20"/>
          <w:szCs w:val="20"/>
        </w:rPr>
        <w:t xml:space="preserve"> estimate only — they exclude clinical content authoring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D-2), which runs in parallel and is not engineering work.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1.2 Task format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T-nnn · Title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Phase       which phase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Depends     task ids that must complete first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Files       primary files created or changed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Spec        the authoritative spec section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Accept      testable criteria — all must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Tests       what must exist and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Est         developer-days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Owner       suggested (V = Vraj, Y = Yogesh, either)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1.3 Global definition of done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task is </w:t>
      </w:r>
      <w:r>
        <w:rPr>
          <w:b/>
          <w:bCs/>
          <w:color w:val="13272F"/>
          <w:sz w:val="20"/>
          <w:szCs w:val="20"/>
        </w:rPr>
        <w:t xml:space="preserve">not</w:t>
      </w:r>
      <w:r>
        <w:rPr>
          <w:color w:val="13272F"/>
          <w:sz w:val="20"/>
          <w:szCs w:val="20"/>
        </w:rPr>
        <w:t xml:space="preserve"> done until all of these hold: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Code merged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main</w:t>
      </w:r>
      <w:r>
        <w:rPr>
          <w:color w:val="13272F"/>
          <w:sz w:val="20"/>
          <w:szCs w:val="20"/>
        </w:rPr>
        <w:t xml:space="preserve"> via pull request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Unit tests written and passing;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 coverage ≥ 90 %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ruff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mypy</w:t>
      </w:r>
      <w:r>
        <w:rPr>
          <w:color w:val="13272F"/>
          <w:sz w:val="20"/>
          <w:szCs w:val="20"/>
        </w:rPr>
        <w:t xml:space="preserve"> clean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`DATA_MODEL.md` updated in the same PR</w:t>
      </w:r>
      <w:r>
        <w:rPr>
          <w:color w:val="13272F"/>
          <w:sz w:val="20"/>
          <w:szCs w:val="20"/>
        </w:rPr>
        <w:t xml:space="preserve"> if the schema changed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`openapi.yaml` updated in the same PR</w:t>
      </w:r>
      <w:r>
        <w:rPr>
          <w:color w:val="13272F"/>
          <w:sz w:val="20"/>
          <w:szCs w:val="20"/>
        </w:rPr>
        <w:t xml:space="preserve"> if an endpoint changed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The detector-validation gate still reports ≥ 94 %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No new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TODO</w:t>
      </w:r>
      <w:r>
        <w:rPr>
          <w:color w:val="13272F"/>
          <w:sz w:val="20"/>
          <w:szCs w:val="20"/>
        </w:rPr>
        <w:t xml:space="preserve"> without a linked task id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2. Critical path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chain that determines the earliest possible launch. Everything else can slip without moving the date.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T-001 package restructure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└─ T-004 CI + validation gate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└─ T-010 schema + migrations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└─ T-013 event-sourced sessions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└─ T-016 assessment from events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└─ T-021 case editor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└─ T-022 playtest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└─ T-023 clinical review        ← clinicians unblocked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└─ T-030 JSON API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└─ T-034 consultation screen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└─ T-036 feedback screen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└─ T-041 Stripe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└─ T-045 launch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Critical-path total ≈ 52 days.</w:t>
      </w:r>
      <w:r>
        <w:rPr>
          <w:color w:val="13272F"/>
          <w:sz w:val="20"/>
          <w:szCs w:val="20"/>
        </w:rPr>
        <w:t xml:space="preserve"> Total effort ≈ 74 days, so ~22 days of work can run in parallel.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2.1 The gate that matters most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T-023 (clinical review workflow) unblocks your two clinician reviewers.</w:t>
      </w:r>
      <w:r>
        <w:rPr>
          <w:color w:val="13272F"/>
          <w:sz w:val="20"/>
          <w:szCs w:val="20"/>
        </w:rPr>
        <w:t xml:space="preserve"> Until it exists, only a programmer can look at a case, and content authoring — which is on its own critical path for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D-2 — cannot start in earnest.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Pull T-021 → T-023 as early as dependencies allow.</w:t>
      </w:r>
      <w:r>
        <w:rPr>
          <w:color w:val="13272F"/>
          <w:sz w:val="20"/>
          <w:szCs w:val="20"/>
        </w:rPr>
        <w:t xml:space="preserve"> They are scheduled in Phase 2 for that reason, ahead of the consumer app.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3. Parallelisation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developers, minimal collision. The split follows the layering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ADR-0009</w:t>
      </w:r>
      <w:r>
        <w:rPr>
          <w:color w:val="13272F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843"/>
        <w:gridCol w:w="947"/>
        <w:gridCol w:w="6570"/>
      </w:tblGrid>
      <w:tr>
        <w:trPr>
          <w:tblHeader/>
        </w:trPr>
        <w:tc>
          <w:tcPr>
            <w:tcW w:type="dxa" w:w="184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Track</w:t>
            </w:r>
          </w:p>
        </w:tc>
        <w:tc>
          <w:tcPr>
            <w:tcW w:type="dxa" w:w="94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657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</w:tr>
      <w:tr>
        <w:trPr>
          <w:tblHeader w:val="false"/>
        </w:trPr>
        <w:tc>
          <w:tcPr>
            <w:tcW w:type="dxa" w:w="18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Backend / data</w:t>
            </w:r>
          </w:p>
        </w:tc>
        <w:tc>
          <w:tcPr>
            <w:tcW w:type="dxa" w:w="9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65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Schema, domain layer, assessment engine, API, LLM gateway</w:t>
            </w:r>
          </w:p>
        </w:tc>
      </w:tr>
      <w:tr>
        <w:trPr>
          <w:tblHeader w:val="false"/>
        </w:trPr>
        <w:tc>
          <w:tcPr>
            <w:tcW w:type="dxa" w:w="18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Frontend / admin</w:t>
            </w:r>
          </w:p>
        </w:tc>
        <w:tc>
          <w:tcPr>
            <w:tcW w:type="dxa" w:w="9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65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Next.js app, admin console, UX implementation</w:t>
            </w:r>
          </w:p>
        </w:tc>
      </w:tr>
      <w:tr>
        <w:trPr>
          <w:tblHeader w:val="false"/>
        </w:trPr>
        <w:tc>
          <w:tcPr>
            <w:tcW w:type="dxa" w:w="18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Shared</w:t>
            </w:r>
          </w:p>
        </w:tc>
        <w:tc>
          <w:tcPr>
            <w:tcW w:type="dxa" w:w="9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Both</w:t>
            </w:r>
          </w:p>
        </w:tc>
        <w:tc>
          <w:tcPr>
            <w:tcW w:type="dxa" w:w="65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 0, contract tests, deployment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Where the tracks meet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Three synchronisation points. Everything else is independent.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15"/>
        <w:gridCol w:w="1407"/>
        <w:gridCol w:w="7038"/>
      </w:tblGrid>
      <w:tr>
        <w:trPr>
          <w:tblHeader/>
        </w:trPr>
        <w:tc>
          <w:tcPr>
            <w:tcW w:type="dxa" w:w="91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0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Point</w:t>
            </w:r>
          </w:p>
        </w:tc>
        <w:tc>
          <w:tcPr>
            <w:tcW w:type="dxa" w:w="703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Contract</w:t>
            </w:r>
          </w:p>
        </w:tc>
      </w:tr>
      <w:tr>
        <w:trPr>
          <w:tblHeader w:val="false"/>
        </w:trPr>
        <w:tc>
          <w:tcPr>
            <w:tcW w:type="dxa" w:w="9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S-1</w:t>
            </w:r>
          </w:p>
        </w:tc>
        <w:tc>
          <w:tcPr>
            <w:tcW w:type="dxa" w:w="14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After T-011</w:t>
            </w:r>
          </w:p>
        </w:tc>
        <w:tc>
          <w:tcPr>
            <w:tcW w:type="dxa" w:w="70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openapi.yaml</w:t>
            </w:r>
            <w:r>
              <w:rPr>
                <w:color w:val="13272F"/>
                <w:sz w:val="17"/>
                <w:szCs w:val="17"/>
              </w:rPr>
              <w:t xml:space="preserve"> exists → frontend can mock and build against it</w:t>
            </w:r>
          </w:p>
        </w:tc>
      </w:tr>
      <w:tr>
        <w:trPr>
          <w:tblHeader w:val="false"/>
        </w:trPr>
        <w:tc>
          <w:tcPr>
            <w:tcW w:type="dxa" w:w="91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S-2</w:t>
            </w:r>
          </w:p>
        </w:tc>
        <w:tc>
          <w:tcPr>
            <w:tcW w:type="dxa" w:w="14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After T-030</w:t>
            </w:r>
          </w:p>
        </w:tc>
        <w:tc>
          <w:tcPr>
            <w:tcW w:type="dxa" w:w="703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Real API live → frontend switches from mocks</w:t>
            </w:r>
          </w:p>
        </w:tc>
      </w:tr>
      <w:tr>
        <w:trPr>
          <w:tblHeader w:val="false"/>
        </w:trPr>
        <w:tc>
          <w:tcPr>
            <w:tcW w:type="dxa" w:w="9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S-3</w:t>
            </w:r>
          </w:p>
        </w:tc>
        <w:tc>
          <w:tcPr>
            <w:tcW w:type="dxa" w:w="14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Before T-045</w:t>
            </w:r>
          </w:p>
        </w:tc>
        <w:tc>
          <w:tcPr>
            <w:tcW w:type="dxa" w:w="70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End-to-end verification together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S-1 is the important one.</w:t>
      </w:r>
      <w:r>
        <w:rPr>
          <w:color w:val="13272F"/>
          <w:sz w:val="20"/>
          <w:szCs w:val="20"/>
        </w:rPr>
        <w:t xml:space="preserve"> Once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openapi.yaml</w:t>
      </w:r>
      <w:r>
        <w:rPr>
          <w:color w:val="13272F"/>
          <w:sz w:val="20"/>
          <w:szCs w:val="20"/>
        </w:rPr>
        <w:t xml:space="preserve"> is committed, the frontend generates types and builds against a mock server — Yogesh is not blocked on Vraj finishing endpoints.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b/>
          <w:bCs/>
          <w:color w:val="13272F"/>
          <w:sz w:val="20"/>
          <w:szCs w:val="20"/>
        </w:rPr>
        <w:t xml:space="preserve">A note on paths.</w:t>
      </w:r>
      <w:r>
        <w:rPr>
          <w:color w:val="13272F"/>
          <w:sz w:val="20"/>
          <w:szCs w:val="20"/>
        </w:rPr>
        <w:t xml:space="preserve"> File paths below say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nidan/</w:t>
      </w:r>
      <w:r>
        <w:rPr>
          <w:color w:val="13272F"/>
          <w:sz w:val="20"/>
          <w:szCs w:val="20"/>
        </w:rPr>
        <w:t xml:space="preserve">. Tasks T-001 to T-007 were executed when the package was called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</w:t>
      </w:r>
      <w:r>
        <w:rPr>
          <w:color w:val="13272F"/>
          <w:sz w:val="20"/>
          <w:szCs w:val="20"/>
        </w:rPr>
        <w:t xml:space="preserve">; it was renamed on 11 September 2026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D-8). This document is the forward-looking contract, so it uses current paths throughout. The record of what was actually built, under the old name, is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docs/build-log/</w:t>
      </w:r>
      <w:r>
        <w:rPr>
          <w:color w:val="13272F"/>
          <w:sz w:val="20"/>
          <w:szCs w:val="20"/>
        </w:rPr>
        <w:t xml:space="preserve">.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4. Phase 0 — Foundation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Goal:</w:t>
      </w:r>
      <w:r>
        <w:rPr>
          <w:color w:val="13272F"/>
          <w:sz w:val="20"/>
          <w:szCs w:val="20"/>
        </w:rPr>
        <w:t xml:space="preserve"> existing behaviour under test, reproducible build, CI enforcing the research claim.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Effort:</w:t>
      </w:r>
      <w:r>
        <w:rPr>
          <w:color w:val="13272F"/>
          <w:sz w:val="20"/>
          <w:szCs w:val="20"/>
        </w:rPr>
        <w:t xml:space="preserve"> 8 d · </w:t>
      </w:r>
      <w:r>
        <w:rPr>
          <w:b/>
          <w:bCs/>
          <w:color w:val="13272F"/>
          <w:sz w:val="20"/>
          <w:szCs w:val="20"/>
        </w:rPr>
        <w:t xml:space="preserve">Blocks:</w:t>
      </w:r>
      <w:r>
        <w:rPr>
          <w:color w:val="13272F"/>
          <w:sz w:val="20"/>
          <w:szCs w:val="20"/>
        </w:rPr>
        <w:t xml:space="preserve"> everything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T-001 · Restructure into a `nidan/` package</w:t>
      </w:r>
      <w:r>
        <w:rPr>
          <w:color w:val="13272F"/>
          <w:sz w:val="20"/>
          <w:szCs w:val="20"/>
        </w:rPr>
        <w:t xml:space="preserve"> — ✅ </w:t>
      </w:r>
      <w:r>
        <w:rPr>
          <w:b/>
          <w:bCs/>
          <w:color w:val="13272F"/>
          <w:sz w:val="20"/>
          <w:szCs w:val="20"/>
        </w:rPr>
        <w:t xml:space="preserve">DONE</w:t>
      </w:r>
      <w:r>
        <w:rPr>
          <w:color w:val="13272F"/>
          <w:sz w:val="20"/>
          <w:szCs w:val="20"/>
        </w:rPr>
        <w:t xml:space="preserve"> (2026-09-05)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—              Est  2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nidan/{api,domain,infra,web}/, pyproject.toml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§4.1 · ADR-0009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Existing modules moved: cases→domain/content, bias_detector→domain/assessment/bias,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clinical_evaluator→domain/assessment/clinical, session_tracker→domain/assessment/topics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domain/ imports nothing from infra/ or api/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`python -m nidan` starts the app with all existing routes working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validate_detectors.py still reports 94% unchanged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    Smoke test hitting every existing route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Done     tests/test_smoke.py (11 route tests) · tests/test_layering.py · import-linter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contract in pyproject.toml · validation re-run: 94% (51/54), unchanged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T-002 · Test harness and fake LLM gateway</w:t>
      </w:r>
      <w:r>
        <w:rPr>
          <w:color w:val="13272F"/>
          <w:sz w:val="20"/>
          <w:szCs w:val="20"/>
        </w:rPr>
        <w:t xml:space="preserve"> — ✅ </w:t>
      </w:r>
      <w:r>
        <w:rPr>
          <w:b/>
          <w:bCs/>
          <w:color w:val="13272F"/>
          <w:sz w:val="20"/>
          <w:szCs w:val="20"/>
        </w:rPr>
        <w:t xml:space="preserve">DONE</w:t>
      </w:r>
      <w:r>
        <w:rPr>
          <w:color w:val="13272F"/>
          <w:sz w:val="20"/>
          <w:szCs w:val="20"/>
        </w:rPr>
        <w:t xml:space="preserve"> (2026-09-05)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T-001          Est  2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tests/conftest.py, tests/fakes/llm.py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§12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Fake gateway returns canned replies; no test makes a network call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Time is injected; no datetime.now() in domain/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Unit tests for all three detectors, ≥ 90% coverage on domain/assessment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Property tests: a ≤ q; scores ∈ [0,1]; detected ⇒ score &gt; 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    pytest -m "not slow" green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Done     215 tests (was 53). domain/assessment coverage 100%, domain 99.6%.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FOUND 2 LIVE DETECTOR BUGS: anchor "mi" matched examine/vomiting;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alternative "gi" matched angina. Added invariants C-8, C-9.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T-003 · Lexicon disjointness test</w:t>
      </w:r>
      <w:r>
        <w:rPr>
          <w:color w:val="13272F"/>
          <w:sz w:val="20"/>
          <w:szCs w:val="20"/>
        </w:rPr>
        <w:t xml:space="preserve"> ⭐ — ✅ </w:t>
      </w:r>
      <w:r>
        <w:rPr>
          <w:b/>
          <w:bCs/>
          <w:color w:val="13272F"/>
          <w:sz w:val="20"/>
          <w:szCs w:val="20"/>
        </w:rPr>
        <w:t xml:space="preserve">DONE</w:t>
      </w:r>
      <w:r>
        <w:rPr>
          <w:color w:val="13272F"/>
          <w:sz w:val="20"/>
          <w:szCs w:val="20"/>
        </w:rPr>
        <w:t xml:space="preserve"> (2026-09-05)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T-002          Est  0.5 d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tests/test_case_invariants.py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DATA_MODEL §8.1 C-4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For every case: anchor_keywords ∩ (any contradictory_clues entry) = ∅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Test fails loudly with the offending terms named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Also asserts C-1,C-2,C-3,C-5,C-6,C-7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Note     This is the test that would have caught the 14%-sensitivity bug before it shipped.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Done     tests/test_case_invariants.py — 36 tests (7 invariants x 5 cases + guard).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FOUND A LIVE C-4 VIOLATION: case_1 anchor "heart" vs clue "heartburn".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Built before T-002; the stated dependency does not exist. See build log.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T-004 · CI pipeline with the validation gate</w:t>
      </w:r>
      <w:r>
        <w:rPr>
          <w:color w:val="13272F"/>
          <w:sz w:val="20"/>
          <w:szCs w:val="20"/>
        </w:rPr>
        <w:t xml:space="preserve"> ⭐ — ✅ </w:t>
      </w:r>
      <w:r>
        <w:rPr>
          <w:b/>
          <w:bCs/>
          <w:color w:val="13272F"/>
          <w:sz w:val="20"/>
          <w:szCs w:val="20"/>
        </w:rPr>
        <w:t xml:space="preserve">DONE</w:t>
      </w:r>
      <w:r>
        <w:rPr>
          <w:color w:val="13272F"/>
          <w:sz w:val="20"/>
          <w:szCs w:val="20"/>
        </w:rPr>
        <w:t xml:space="preserve"> (2026-09-05)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T-002          Est  1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.github/workflows/ci.yml, .importlinter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SECURITY_SPEC §5.1 · TECH_SPEC §9.3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On PR: ruff, mypy(domain strict), import-linter, pytest, pip-audit, gitleaks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Runs validate_detectors.py; BUILD FAILS if accuracy &lt; 94%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Docker image builds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All checks required before merge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Note     The research claim becomes a CI check. No refactor can silently degrade the instrument.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Done     6 CI jobs. validate_detectors.py now EXITS NON-ZERO below 94% (it always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exited 0 before). Criterion 4 needs a manual repo setting — see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.github/BRANCH_PROTECTION.md. FOUND: session saving broken since T-001;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dead google-auth dependency carrying every CVE.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T-005 · Docker + docker-compose</w:t>
      </w:r>
      <w:r>
        <w:rPr>
          <w:color w:val="13272F"/>
          <w:sz w:val="20"/>
          <w:szCs w:val="20"/>
        </w:rPr>
        <w:t xml:space="preserve"> — ✅ </w:t>
      </w:r>
      <w:r>
        <w:rPr>
          <w:b/>
          <w:bCs/>
          <w:color w:val="13272F"/>
          <w:sz w:val="20"/>
          <w:szCs w:val="20"/>
        </w:rPr>
        <w:t xml:space="preserve">DONE</w:t>
      </w:r>
      <w:r>
        <w:rPr>
          <w:color w:val="13272F"/>
          <w:sz w:val="20"/>
          <w:szCs w:val="20"/>
        </w:rPr>
        <w:t xml:space="preserve"> (verified 2026-09-06)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T-001          Est  1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Dockerfile, docker-compose.yml, .dockerignore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§9.1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Multi-stage build; non-root user; healthcheck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compose brings up app + Postgres 16 with pgvector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`docker compose up` gives a working app on a clean machine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Done     Built and run 2026-09-06. PostgreSQL 16.15 + vector 0.8.6 confirmed;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all routes 200. Port clash with local postgresql@15 solved by the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POSTGRES_PORT override. Fixed: gunicorn --access-logfile duplicated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every request in plain text (only visible in a container).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T-006 · Typed configuration</w:t>
      </w:r>
      <w:r>
        <w:rPr>
          <w:color w:val="13272F"/>
          <w:sz w:val="20"/>
          <w:szCs w:val="20"/>
        </w:rPr>
        <w:t xml:space="preserve"> — ✅ </w:t>
      </w:r>
      <w:r>
        <w:rPr>
          <w:b/>
          <w:bCs/>
          <w:color w:val="13272F"/>
          <w:sz w:val="20"/>
          <w:szCs w:val="20"/>
        </w:rPr>
        <w:t xml:space="preserve">DONE</w:t>
      </w:r>
      <w:r>
        <w:rPr>
          <w:color w:val="13272F"/>
          <w:sz w:val="20"/>
          <w:szCs w:val="20"/>
        </w:rPr>
        <w:t xml:space="preserve"> (2026-09-05)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T-001          Est  1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nidan/config.py, .env.example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§9.4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pydantic-settings; app fails fast on boot with a clear message if config is invalid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No secret literal anywhere in the repo (gitleaks green)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.env.example documents every variable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Done     nidan/config.py (pydantic-settings, 6 fields). Invalid config exits 78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with a message naming the variable. Secret scan: every blob in git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history, 0 hits. A test fails if .env.example misses a field.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T-007 · Structured logging and Sentry</w:t>
      </w:r>
      <w:r>
        <w:rPr>
          <w:color w:val="13272F"/>
          <w:sz w:val="20"/>
          <w:szCs w:val="20"/>
        </w:rPr>
        <w:t xml:space="preserve"> — ✅ </w:t>
      </w:r>
      <w:r>
        <w:rPr>
          <w:b/>
          <w:bCs/>
          <w:color w:val="13272F"/>
          <w:sz w:val="20"/>
          <w:szCs w:val="20"/>
        </w:rPr>
        <w:t xml:space="preserve">DONE</w:t>
      </w:r>
      <w:r>
        <w:rPr>
          <w:color w:val="13272F"/>
          <w:sz w:val="20"/>
          <w:szCs w:val="20"/>
        </w:rPr>
        <w:t xml:space="preserve"> (2026-09-05)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T-006          Est  0.5 d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nidan/infra/telemetry/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§10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JSON logs to stdout with request_id, session_id, user_id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Raw question text never logged at INFO; no emails, no keys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Sentry wired, send_default_pii=False, release tagged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Done     nidan/infra/telemetry/. JSON to stdout, contextvar correlation ids,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redaction, /healthz + /readyz. End-to-end test drives a consultation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and greps the output for the learner's own words. PHASE 0 COMPLETE.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5. Phase 1 — Persistence and accounts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Goal:</w:t>
      </w:r>
      <w:r>
        <w:rPr>
          <w:color w:val="13272F"/>
          <w:sz w:val="20"/>
          <w:szCs w:val="20"/>
        </w:rPr>
        <w:t xml:space="preserve"> no data loss on restart; multiple workers safe; accounts real.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Effort:</w:t>
      </w:r>
      <w:r>
        <w:rPr>
          <w:color w:val="13272F"/>
          <w:sz w:val="20"/>
          <w:szCs w:val="20"/>
        </w:rPr>
        <w:t xml:space="preserve"> 16 d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T-010 · Schema and migrations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1            Depends  T-005          Est  3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nidan/infra/db/models.py, migrations/versions/001..018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DATA_MODEL §4–7, §9.1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All 19 v1 tables created by migrations 001–018 in order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All constraints present incl. owner_is_exclusive, one_published_version_per_case,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one_active_sub_per_user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Append-only triggers on session_events and audit_log raise on UPDATE/DELETE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require_clinical_approval trigger blocks publishing without an approving review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`alembic downgrade base` then `upgrade head` succeeds on an empty database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    testcontainers Postgres; one test per constraint asserting it actually rejects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T-011 · Seed content and `openapi.yaml` skeleton</w:t>
      </w:r>
      <w:r>
        <w:rPr>
          <w:color w:val="13272F"/>
          <w:sz w:val="20"/>
          <w:szCs w:val="20"/>
        </w:rPr>
        <w:t xml:space="preserve"> ⭐ </w:t>
      </w:r>
      <w:r>
        <w:rPr>
          <w:i/>
          <w:iCs/>
          <w:color w:val="13272F"/>
          <w:sz w:val="20"/>
          <w:szCs w:val="20"/>
        </w:rPr>
        <w:t xml:space="preserve">(sync point S-1)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1            Depends  T-010          Est  2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migrations/017,018, openapi.yaml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DATA_MODEL §9.2 · API_CONTRACT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27 examinations, 86 investigations, 40 topics, 523 phrases seeded from cases.py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Engine version 1.0.0 seeded with current thresholds, is_current=true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5 existing cases migrated as case_versions v1, status='draft'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openapi.yaml committed with all v1 paths and schemas (may return 501)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Note     Unblocks the frontend track. Do not let this slip.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T-012 · Repository layer and tenant scoping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1            Depends  T-010          Est  2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nidan/infra/db/repositories/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§4.1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Repository base requires an actor context; no query bypasses it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RLS policies applied and tested — a second user's rows are invisible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Anonymous-session path isolated and separately tested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T-013 · Event-sourced session state</w:t>
      </w:r>
      <w:r>
        <w:rPr>
          <w:color w:val="13272F"/>
          <w:sz w:val="20"/>
          <w:szCs w:val="20"/>
        </w:rPr>
        <w:t xml:space="preserve"> ⭐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1            Depends  T-012          Est  3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nidan/domain/session.py, nidan/infra/db/repositories/session.py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ADR-0003 · DATA_MODEL §6.2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SESSION_STORE deleted entirely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Every action appends an event before the response is returned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UNIQUE(session_id, seq) collision retried cleanly, never interleaved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Killing the process mid-consultation loses nothing; resume works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App runs with 2 gunicorn workers with no session bleed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    Concurrency test: 10 parallel appends produce seq 1..10 with no gaps or duplicates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T-014 · Supabase Auth integration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1            Depends  T-012          Est  2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nidan/api/auth.py, nidan/infra/auth/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ADR-0002 · API_CONTRACT §2.2, §3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JWT verified against JWKS, cached 10 min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@require_auth and @require_tier('pro') decorators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Expired token → 401 token_expired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Profile created on POST /me, idempotent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Backend never handles a password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T-015 · Anonymous trial sessions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1            Depends  T-013,T-014    Est  1.5 d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nidan/api/trial.py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PRD FR-2 · DATA_MODEL §6.1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POST /trial/sessions creates a session with anonymous_id, sets httpOnly cookie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One trial per browser; second attempt → 409 trial_already_used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POST /me with anonymous_id claims it within 30 days; 422 after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owner_is_exclusive constraint never violated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T-016 · Assessment from events</w:t>
      </w:r>
      <w:r>
        <w:rPr>
          <w:color w:val="13272F"/>
          <w:sz w:val="20"/>
          <w:szCs w:val="20"/>
        </w:rPr>
        <w:t xml:space="preserve"> ⭐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1            Depends  T-013          Est  2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nidan/domain/assessment/engine.py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§4.4 · DATA_MODEL §6.3–6.4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assess(events, case_content, engine_version) is a pure function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Thresholds read from engine_versions, not from constants in code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session_results written with engine_version_id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bias_detail includes counters (DATA_MODEL §8.5)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Replaying the same events yields byte-identical results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    Golden-file test over the 16 pilot sessions asserting stored == recomputed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T-017 · Free-tier allowance and case selection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1            Depends  T-014          Est  1.5 d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nidan/domain/selection.py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PRD FR-3, FR-10.1 · DATA_MODEL §11.1–11.2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Random published case the user has not completed; falls back to least-recent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Allowance counts every session started this month incl. abandoned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Limit reached → 403 monthly_limit_reached with resets_at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Reserved case does not reroll on refresh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T-018 · Pilot data backfill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1            Depends  T-016          Est  1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scripts/backfill_pilot.py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DATA_MODEL §9.3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16 sessions imported with 8 profiles keyed on research_pid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Synthesised events carry provenance:"backfilled"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Results match the original JSON exactly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Idempotent — re-running creates no duplicates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6. Phase 2 — Admin console P0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Goal:</w:t>
      </w:r>
      <w:r>
        <w:rPr>
          <w:color w:val="13272F"/>
          <w:sz w:val="20"/>
          <w:szCs w:val="20"/>
        </w:rPr>
        <w:t xml:space="preserve"> clinicians can review cases without reading code.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Effort:</w:t>
      </w:r>
      <w:r>
        <w:rPr>
          <w:color w:val="13272F"/>
          <w:sz w:val="20"/>
          <w:szCs w:val="20"/>
        </w:rPr>
        <w:t xml:space="preserve"> 11 d · </w:t>
      </w:r>
      <w:r>
        <w:rPr>
          <w:b/>
          <w:bCs/>
          <w:color w:val="13272F"/>
          <w:sz w:val="20"/>
          <w:szCs w:val="20"/>
        </w:rPr>
        <w:t xml:space="preserve">This is the milestone that matters most.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T-020 · Admin shell and auth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2            Depends  T-014          Est  1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nidan/web/admin/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UX_SPEC §12 · ADR-0006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Jinja + HTMX shell, admin-only, desktop-only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Every admin action writes to audit_log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T-021 · Case editor</w:t>
      </w:r>
      <w:r>
        <w:rPr>
          <w:color w:val="13272F"/>
          <w:sz w:val="20"/>
          <w:szCs w:val="20"/>
        </w:rPr>
        <w:t xml:space="preserve"> ⭐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2            Depends  T-020,T-011    Est  5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nidan/web/admin/cases/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UX_SPEC §12 A-02 · DATA_MODEL §8.1 · API_CONTRACT §9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Sectioned form: patient, truth, trap, history, clues, exams, investigations, persona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Editing a published version creates a new draft; published content immutable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Live validation of C-1..C-7; SAVE IS BLOCKED on C-4 with the overlapping terms named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Unsaved-changes guard on navigate away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Token counter on the persona prompt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Note     C-4 enforcement here is the structural fix for the 14%-sensitivity class of bug.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T-022 · Playtest with live instrumentation</w:t>
      </w:r>
      <w:r>
        <w:rPr>
          <w:color w:val="13272F"/>
          <w:sz w:val="20"/>
          <w:szCs w:val="20"/>
        </w:rPr>
        <w:t xml:space="preserve"> ⭐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2            Depends  T-021,T-016    Est  4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nidan/web/admin/playtest/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UX_SPEC §12 A-03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Split view: student UI left, instrumentation right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Right panel shows per-question matched topics, counters (q,a,m,c,k/K),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live detector state, and clues explored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Leakage warning appears when a reply reveals an unasked required topic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Ephemeral — playtest sessions never appear in user data or analytics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Reset without leaving the page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Note     This is how a non-programmer sees WHY a detector fired. Highest-value admin screen.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T-023 · Clinical review workflow</w:t>
      </w:r>
      <w:r>
        <w:rPr>
          <w:color w:val="13272F"/>
          <w:sz w:val="20"/>
          <w:szCs w:val="20"/>
        </w:rPr>
        <w:t xml:space="preserve"> ⭐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2            Depends  T-022          Est  2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nidan/web/admin/reviews/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PRD FR-12.4–12.5 · DATA_MODEL §5.2, §8.4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Assign a version to a reviewer; reviewer opens it in Playtest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Rubric 1–5 on plausibility, consistency, trap validity, solvability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approve / changes_requested / rejected with comments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Any dimension &lt; 4 cannot be recorded as approved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Publish is blocked without an approving review (409, and the DB trigger holds)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Note     Completing this unblocks your two clinician reviewers. Pull it as early as possible.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7. Phase 3 — API and web app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Goal:</w:t>
      </w:r>
      <w:r>
        <w:rPr>
          <w:color w:val="13272F"/>
          <w:sz w:val="20"/>
          <w:szCs w:val="20"/>
        </w:rPr>
        <w:t xml:space="preserve"> a real product a user can use.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Effort:</w:t>
      </w:r>
      <w:r>
        <w:rPr>
          <w:color w:val="13272F"/>
          <w:sz w:val="20"/>
          <w:szCs w:val="20"/>
        </w:rPr>
        <w:t xml:space="preserve"> 22 d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T-030 · JSON API</w:t>
      </w:r>
      <w:r>
        <w:rPr>
          <w:color w:val="13272F"/>
          <w:sz w:val="20"/>
          <w:szCs w:val="20"/>
        </w:rPr>
        <w:t xml:space="preserve"> ⭐ </w:t>
      </w:r>
      <w:r>
        <w:rPr>
          <w:i/>
          <w:iCs/>
          <w:color w:val="13272F"/>
          <w:sz w:val="20"/>
          <w:szCs w:val="20"/>
        </w:rPr>
        <w:t xml:space="preserve">(sync point S-2)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3            Depends  T-016,T-017    Est  6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nidan/api/v1/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API_CONTRACT §4–8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Every v1 endpoint implemented per openapi.yaml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Error envelope on every 4xx/5xx; all codes in the §10 catalogue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Idempotency-Key honoured on /diagnosis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Cursor pagination on collections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Rate limits enforced per API_CONTRACT §2.9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    Contract tests CT-1..CT-9 (API_CONTRACT §11) — CT-1 and CT-5 are mandatory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T-031 · LLM gateway hardening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3            Depends  T-006          Est  2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nidan/infra/llm/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§4.3 · ADR-0011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Per-purpose model routing (patient / feedback / extraction / judge)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Exponential backoff with jitter; circuit breaker after N failures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Every call writes an llm_calls row with tokens, cost, latency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Provider swap is a config change, no code change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Failure on /questions returns 503 patient_unavailable WITHOUT consuming the question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T-032 · Next.js scaffold and auth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3            Depends  T-011          Est  4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web/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ADR-0006 · UX_SPEC §3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Next.js + TypeScript; design tokens from UX_SPEC §3.1–3.4 as CSS variables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Types generated from openapi.yaml; CI fails if stale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Supabase auth flow: signup, login, reset, verification (S-02..S-06)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Component library per UX_SPEC §3.5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T-033 · Dashboard and onboarding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3            Depends  T-032          Est  3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UX_SPEC S-07, S-08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All four dashboard states: empty, normal, limit reached, unfinished session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Onboarding two steps, skippable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Allowance shown on dashboard only, never during a consultation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T-034 · Consultation screen</w:t>
      </w:r>
      <w:r>
        <w:rPr>
          <w:color w:val="13272F"/>
          <w:sz w:val="20"/>
          <w:szCs w:val="20"/>
        </w:rPr>
        <w:t xml:space="preserve"> ⭐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3            Depends  T-030,T-032    Est  6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UX_SPEC S-09, S-10, S-11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Three-pane at lg, two-pane at md, blocking message below 768px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All states: idle, awaiting, error, cap reached, blocked input, resuming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Failed reply preserves the typed question and offers retry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NONE PRESENT: question counter, coverage meter, suggested questions, timer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Investigation search filters by name only, never ranked by relevance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6. Diagnosis modal contains no readiness or completeness hint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7. Keyboard accessible; conversation is aria-live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Note     Criteria 4–6 are the U2 guarantees. A reviewer should check them explicitly.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T-035 · Real-patient-data guard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3            Depends  T-034          Est  1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PRD FR-4 · UX_SPEC S-10 · PRD P4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Detects identifiers, DOBs, hospital numbers, named individuals with clinical detail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Blocks the question; 422 patient_data_detected; question NOT consumed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input_blocked event logged with reason only, never the text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T-036 · Feedback screen</w:t>
      </w:r>
      <w:r>
        <w:rPr>
          <w:color w:val="13272F"/>
          <w:sz w:val="20"/>
          <w:szCs w:val="20"/>
        </w:rPr>
        <w:t xml:space="preserve"> ⭐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3            Depends  T-030,T-032    Est  3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UX_SPEC S-12, S-13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Eight sections in the specified order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Reasoning headings are Diagnostic focus / History completeness / Evidence exploration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Banned vocabulary absent — automated copy test over rendered output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Answer collapsed until requested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Fallback feedback renders identically, with no apology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6. "Was this helpful?" control writes a rating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T-037 · History and progress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3            Depends  T-036          Est  3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UX_SPEC S-14, S-15, S-16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Paginated history; session detail reuses the feedback layout read-only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Progress requires ≥ 3 sessions; empty state below that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Decline shown neutrally, no alarm styling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8. Phase 4 — Commercial readiness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Goal:</w:t>
      </w:r>
      <w:r>
        <w:rPr>
          <w:color w:val="13272F"/>
          <w:sz w:val="20"/>
          <w:szCs w:val="20"/>
        </w:rPr>
        <w:t xml:space="preserve"> can take money and can be launched safely.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Effort:</w:t>
      </w:r>
      <w:r>
        <w:rPr>
          <w:color w:val="13272F"/>
          <w:sz w:val="20"/>
          <w:szCs w:val="20"/>
        </w:rPr>
        <w:t xml:space="preserve"> 17 d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T-040 · Leakage monitor</w:t>
      </w:r>
      <w:r>
        <w:rPr>
          <w:color w:val="13272F"/>
          <w:sz w:val="20"/>
          <w:szCs w:val="20"/>
        </w:rPr>
        <w:t xml:space="preserve"> ⭐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4            Depends  T-030          Est  3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§5.3 · DATA_MODEL §7.2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Post-reply check flags topics revealed but not asked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leakage_flags rows with severity; admin queue to confirm or dismiss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Confirmed leaks excluded from the research export (DATA_MODEL §11.7)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Adversarial CI suite: fixed extraction prompts run against every case persona;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a case whose persona leaks a key fact fails the build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Note     Largest threat to measurement validity and currently invisible.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T-041 · Stripe subscriptions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4            Depends  T-030          Est  4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PRD FR-10 · API_CONTRACT §8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Checkout, portal, webhooks for all five events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Webhooks idempotent by Stripe event 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Regional pricing resolved server-side from country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7-day grace on payment failure; cancel retains access to period end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one_active_sub_per_user never violated under duplicate webhooks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    Stripe CLI replay incl. duplicate and out-of-order delivery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T-042 · Pricing and account screens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4            Depends  T-041,T-032    Est  3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UX_SPEC S-17..S-20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Pricing with monthly/annual toggle; copy describes what Pro adds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Checkout return states: success, cancelled, pending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Settings incl. research consent, default off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Deletion requires typing DELETE; states exactly what is retained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T-043 · AI usage and cost dashboard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4            Depends  T-031,T-020    Est  2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§10.1 · UX_SPEC A-07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Spend today/month vs budget; cost per completed session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Tokens, latency p50/p95, error and fallback rates by model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Budget alert at 80%; automatic degradation to cheapest model at 100%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T-044 · Master list and lexicon editors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4            Depends  T-020          Est  3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UX_SPEC A-05, A-06 · PRD FR-12.7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Examination and investigation CRUD; delete not offered, is_active only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Adding an investigation warns that no existing case returns an abnormal result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Lexicon editor with live match tester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Dead-phrase report (no match in 90 days)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T-045 · Launch readiness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4            Depends  all above      Est  2 d      Owner  both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PRD §5.1 · PLATFORM_SPEC §9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Deployed to Render: staging then production, migrations on release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Privacy policy, terms, disclaimers live; consent captured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Metabase connected for analytics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Backup restore verified once, end to end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All 10 cases published with approving clinical reviews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6. Load test: 50 concurrent consultations without degradation (NFR-6)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9. Phases 5–7 — post-launch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Summarised. Expanded when the phase begins.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5 · Measurement upgrade (11 d)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Embedding pipeline and pgvector backfill · hybrid keyword+embedding matcher behind a flag · labelled calibration corpus, </w:t>
      </w:r>
      <w:r>
        <w:rPr>
          <w:b/>
          <w:bCs/>
          <w:color w:val="13272F"/>
          <w:sz w:val="20"/>
          <w:szCs w:val="20"/>
        </w:rPr>
        <w:t xml:space="preserve">separate from the 18 validation transcripts</w:t>
      </w:r>
      <w:r>
        <w:rPr>
          <w:color w:val="13272F"/>
          <w:sz w:val="20"/>
          <w:szCs w:val="20"/>
        </w:rPr>
        <w:t xml:space="preserve"> · threshold calibration with sensitivity analysis · replay all historical sessions and report the delta.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Closes the "thresholds not tuned" limitation (`ADR-0013`).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6 · Mobile (20 d)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React Native + Expo sharing the generated API client · consultation and feedback screens · Apple and Google in-app purchase · push notifications · store listings and submission.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7 · Case Factory (22 d)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DDXPlus connector · candidate filter with embedding dedup · schema-forced extraction · vocabulary mapping with quarantine · </w:t>
      </w:r>
      <w:r>
        <w:rPr>
          <w:b/>
          <w:bCs/>
          <w:color w:val="13272F"/>
          <w:sz w:val="20"/>
          <w:szCs w:val="20"/>
        </w:rPr>
        <w:t xml:space="preserve">NLI grounding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ADR-0012</w:t>
      </w:r>
      <w:r>
        <w:rPr>
          <w:color w:val="13272F"/>
          <w:sz w:val="20"/>
          <w:szCs w:val="20"/>
        </w:rPr>
        <w:t xml:space="preserve">) · LLM judge on a different model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ADR-0011</w:t>
      </w:r>
      <w:r>
        <w:rPr>
          <w:color w:val="13272F"/>
          <w:sz w:val="20"/>
          <w:szCs w:val="20"/>
        </w:rPr>
        <w:t xml:space="preserve">) · </w:t>
      </w:r>
      <w:r>
        <w:rPr>
          <w:b/>
          <w:bCs/>
          <w:color w:val="13272F"/>
          <w:sz w:val="20"/>
          <w:szCs w:val="20"/>
        </w:rPr>
        <w:t xml:space="preserve">trap self-test harness</w:t>
      </w:r>
      <w:r>
        <w:rPr>
          <w:color w:val="13272F"/>
          <w:sz w:val="20"/>
          <w:szCs w:val="20"/>
        </w:rPr>
        <w:t xml:space="preserve"> · admin console with funnel reporting.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Gated on the dataset-licence verification in `PLATFORM_SPEC` §9.1.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10. Schedule summary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415"/>
        <w:gridCol w:w="905"/>
        <w:gridCol w:w="1509"/>
        <w:gridCol w:w="4531"/>
      </w:tblGrid>
      <w:tr>
        <w:trPr>
          <w:tblHeader/>
        </w:trPr>
        <w:tc>
          <w:tcPr>
            <w:tcW w:type="dxa" w:w="241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90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150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Cumulative</w:t>
            </w:r>
          </w:p>
        </w:tc>
        <w:tc>
          <w:tcPr>
            <w:tcW w:type="dxa" w:w="453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</w:tr>
      <w:tr>
        <w:trPr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 · Foundation</w:t>
            </w:r>
          </w:p>
        </w:tc>
        <w:tc>
          <w:tcPr>
            <w:tcW w:type="dxa" w:w="9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 d</w:t>
            </w:r>
          </w:p>
        </w:tc>
        <w:tc>
          <w:tcPr>
            <w:tcW w:type="dxa" w:w="15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 d</w:t>
            </w:r>
          </w:p>
        </w:tc>
        <w:tc>
          <w:tcPr>
            <w:tcW w:type="dxa" w:w="45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CI enforces the research claim</w:t>
            </w:r>
          </w:p>
        </w:tc>
      </w:tr>
      <w:tr>
        <w:trPr>
          <w:tblHeader w:val="false"/>
        </w:trPr>
        <w:tc>
          <w:tcPr>
            <w:tcW w:type="dxa" w:w="241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· Persistence</w:t>
            </w:r>
          </w:p>
        </w:tc>
        <w:tc>
          <w:tcPr>
            <w:tcW w:type="dxa" w:w="9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16 d</w:t>
            </w:r>
          </w:p>
        </w:tc>
        <w:tc>
          <w:tcPr>
            <w:tcW w:type="dxa" w:w="15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24 d</w:t>
            </w:r>
          </w:p>
        </w:tc>
        <w:tc>
          <w:tcPr>
            <w:tcW w:type="dxa" w:w="45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data loss; accounts real</w:t>
            </w:r>
          </w:p>
        </w:tc>
      </w:tr>
      <w:tr>
        <w:trPr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· Admin P0</w:t>
            </w:r>
          </w:p>
        </w:tc>
        <w:tc>
          <w:tcPr>
            <w:tcW w:type="dxa" w:w="9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11 d</w:t>
            </w:r>
          </w:p>
        </w:tc>
        <w:tc>
          <w:tcPr>
            <w:tcW w:type="dxa" w:w="15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35 d</w:t>
            </w:r>
          </w:p>
        </w:tc>
        <w:tc>
          <w:tcPr>
            <w:tcW w:type="dxa" w:w="45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Clinicians unblocked</w:t>
            </w:r>
          </w:p>
        </w:tc>
      </w:tr>
      <w:tr>
        <w:trPr>
          <w:tblHeader w:val="false"/>
        </w:trPr>
        <w:tc>
          <w:tcPr>
            <w:tcW w:type="dxa" w:w="241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· API + web</w:t>
            </w:r>
          </w:p>
        </w:tc>
        <w:tc>
          <w:tcPr>
            <w:tcW w:type="dxa" w:w="9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22 d</w:t>
            </w:r>
          </w:p>
        </w:tc>
        <w:tc>
          <w:tcPr>
            <w:tcW w:type="dxa" w:w="15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57 d</w:t>
            </w:r>
          </w:p>
        </w:tc>
        <w:tc>
          <w:tcPr>
            <w:tcW w:type="dxa" w:w="45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Usable product</w:t>
            </w:r>
          </w:p>
        </w:tc>
      </w:tr>
      <w:tr>
        <w:trPr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 · Commercial</w:t>
            </w:r>
          </w:p>
        </w:tc>
        <w:tc>
          <w:tcPr>
            <w:tcW w:type="dxa" w:w="9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17 d</w:t>
            </w:r>
          </w:p>
        </w:tc>
        <w:tc>
          <w:tcPr>
            <w:tcW w:type="dxa" w:w="15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74 d</w:t>
            </w:r>
          </w:p>
        </w:tc>
        <w:tc>
          <w:tcPr>
            <w:tcW w:type="dxa" w:w="45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Launchable</w:t>
            </w:r>
          </w:p>
        </w:tc>
      </w:tr>
      <w:tr>
        <w:trPr>
          <w:tblHeader w:val="false"/>
        </w:trPr>
        <w:tc>
          <w:tcPr>
            <w:tcW w:type="dxa" w:w="241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· Measurement</w:t>
            </w:r>
          </w:p>
        </w:tc>
        <w:tc>
          <w:tcPr>
            <w:tcW w:type="dxa" w:w="9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11 d</w:t>
            </w:r>
          </w:p>
        </w:tc>
        <w:tc>
          <w:tcPr>
            <w:tcW w:type="dxa" w:w="15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85 d</w:t>
            </w:r>
          </w:p>
        </w:tc>
        <w:tc>
          <w:tcPr>
            <w:tcW w:type="dxa" w:w="45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Thresholds justified</w:t>
            </w:r>
          </w:p>
        </w:tc>
      </w:tr>
      <w:tr>
        <w:trPr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6 · Mobile</w:t>
            </w:r>
          </w:p>
        </w:tc>
        <w:tc>
          <w:tcPr>
            <w:tcW w:type="dxa" w:w="9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 d</w:t>
            </w:r>
          </w:p>
        </w:tc>
        <w:tc>
          <w:tcPr>
            <w:tcW w:type="dxa" w:w="15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105 d</w:t>
            </w:r>
          </w:p>
        </w:tc>
        <w:tc>
          <w:tcPr>
            <w:tcW w:type="dxa" w:w="45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App stores</w:t>
            </w:r>
          </w:p>
        </w:tc>
      </w:tr>
      <w:tr>
        <w:trPr>
          <w:tblHeader w:val="false"/>
        </w:trPr>
        <w:tc>
          <w:tcPr>
            <w:tcW w:type="dxa" w:w="241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7 · Case Factory</w:t>
            </w:r>
          </w:p>
        </w:tc>
        <w:tc>
          <w:tcPr>
            <w:tcW w:type="dxa" w:w="9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22 d</w:t>
            </w:r>
          </w:p>
        </w:tc>
        <w:tc>
          <w:tcPr>
            <w:tcW w:type="dxa" w:w="15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127 d</w:t>
            </w:r>
          </w:p>
        </w:tc>
        <w:tc>
          <w:tcPr>
            <w:tcW w:type="dxa" w:w="45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Content scales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Launch at ~74 developer-days</w:t>
      </w:r>
      <w:r>
        <w:rPr>
          <w:color w:val="13272F"/>
          <w:sz w:val="20"/>
          <w:szCs w:val="20"/>
        </w:rPr>
        <w:t xml:space="preserve"> ≈ 8–9 calendar weeks at two developers with parallelisation, assuming no other commitments.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10.1 Minimum viable cut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If launch must come sooner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PLATFORM_SPEC</w:t>
      </w:r>
      <w:r>
        <w:rPr>
          <w:color w:val="13272F"/>
          <w:sz w:val="20"/>
          <w:szCs w:val="20"/>
        </w:rPr>
        <w:t xml:space="preserve"> §11.1):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202"/>
        <w:gridCol w:w="4200"/>
        <w:gridCol w:w="958"/>
      </w:tblGrid>
      <w:tr>
        <w:trPr>
          <w:tblHeader/>
        </w:trPr>
        <w:tc>
          <w:tcPr>
            <w:tcW w:type="dxa" w:w="420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Keep</w:t>
            </w:r>
          </w:p>
        </w:tc>
        <w:tc>
          <w:tcPr>
            <w:tcW w:type="dxa" w:w="42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Cut</w:t>
            </w:r>
          </w:p>
        </w:tc>
        <w:tc>
          <w:tcPr>
            <w:tcW w:type="dxa" w:w="95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Saves</w:t>
            </w:r>
          </w:p>
        </w:tc>
      </w:tr>
      <w:tr>
        <w:trPr>
          <w:tblHeader w:val="false"/>
        </w:trPr>
        <w:tc>
          <w:tcPr>
            <w:tcW w:type="dxa" w:w="42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Phases 0–2 entire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T-043 cost dashboard</w:t>
            </w:r>
          </w:p>
        </w:tc>
        <w:tc>
          <w:tcPr>
            <w:tcW w:type="dxa" w:w="9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</w:tr>
      <w:tr>
        <w:trPr>
          <w:tblHeader w:val="false"/>
        </w:trPr>
        <w:tc>
          <w:tcPr>
            <w:tcW w:type="dxa" w:w="42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T-030, T-032, T-034, T-036</w:t>
            </w:r>
          </w:p>
        </w:tc>
        <w:tc>
          <w:tcPr>
            <w:tcW w:type="dxa" w:w="42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T-037 progress screen</w:t>
            </w:r>
          </w:p>
        </w:tc>
        <w:tc>
          <w:tcPr>
            <w:tcW w:type="dxa" w:w="9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</w:tr>
      <w:tr>
        <w:trPr>
          <w:tblHeader w:val="false"/>
        </w:trPr>
        <w:tc>
          <w:tcPr>
            <w:tcW w:type="dxa" w:w="42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T-040 leakage monitor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T-044 lexicon editor</w:t>
            </w:r>
          </w:p>
        </w:tc>
        <w:tc>
          <w:tcPr>
            <w:tcW w:type="dxa" w:w="9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</w:tr>
      <w:tr>
        <w:trPr>
          <w:tblHeader w:val="false"/>
        </w:trPr>
        <w:tc>
          <w:tcPr>
            <w:tcW w:type="dxa" w:w="42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T-041, T-042, T-045</w:t>
            </w:r>
          </w:p>
        </w:tc>
        <w:tc>
          <w:tcPr>
            <w:tcW w:type="dxa" w:w="42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T-035 → simple regex guard</w:t>
            </w:r>
          </w:p>
        </w:tc>
        <w:tc>
          <w:tcPr>
            <w:tcW w:type="dxa" w:w="9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0.5 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≈ 65 days.</w:t>
      </w:r>
      <w:r>
        <w:rPr>
          <w:color w:val="13272F"/>
          <w:sz w:val="20"/>
          <w:szCs w:val="20"/>
        </w:rPr>
        <w:t xml:space="preserve"> Do not cut T-040 (leakage) or T-023 (clinical review) — one protects the measurement, the other protects users from clinically wrong content.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11. Risks to the plan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44"/>
        <w:gridCol w:w="3338"/>
        <w:gridCol w:w="544"/>
        <w:gridCol w:w="544"/>
        <w:gridCol w:w="4390"/>
      </w:tblGrid>
      <w:tr>
        <w:trPr>
          <w:tblHeader/>
        </w:trPr>
        <w:tc>
          <w:tcPr>
            <w:tcW w:type="dxa" w:w="5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33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5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Likelihood</w:t>
            </w:r>
          </w:p>
        </w:tc>
        <w:tc>
          <w:tcPr>
            <w:tcW w:type="dxa" w:w="5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439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BR-1</w:t>
            </w:r>
          </w:p>
        </w:tc>
        <w:tc>
          <w:tcPr>
            <w:tcW w:type="dxa" w:w="33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Content authoring is the real critical path.</w:t>
            </w:r>
            <w:r>
              <w:rPr>
                <w:color w:val="13272F"/>
                <w:sz w:val="17"/>
                <w:szCs w:val="17"/>
              </w:rPr>
              <w:t xml:space="preserve"> 5 more cases must be written and reviewed</w:t>
            </w:r>
          </w:p>
        </w:tc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High</w:t>
            </w:r>
          </w:p>
        </w:tc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High</w:t>
            </w:r>
          </w:p>
        </w:tc>
        <w:tc>
          <w:tcPr>
            <w:tcW w:type="dxa" w:w="43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Start authoring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now</w:t>
            </w:r>
            <w:r>
              <w:rPr>
                <w:color w:val="13272F"/>
                <w:sz w:val="17"/>
                <w:szCs w:val="17"/>
              </w:rPr>
              <w:t xml:space="preserve">, in parallel with Phase 0. It is not engineering work and does not compete for developer time</w:t>
            </w:r>
          </w:p>
        </w:tc>
      </w:tr>
      <w:tr>
        <w:trPr>
          <w:tblHeader w:val="false"/>
        </w:trPr>
        <w:tc>
          <w:tcPr>
            <w:tcW w:type="dxa" w:w="5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BR-2</w:t>
            </w:r>
          </w:p>
        </w:tc>
        <w:tc>
          <w:tcPr>
            <w:tcW w:type="dxa" w:w="333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T-021/T-022 underestimated — admin UIs always are</w:t>
            </w:r>
          </w:p>
        </w:tc>
        <w:tc>
          <w:tcPr>
            <w:tcW w:type="dxa" w:w="5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Medium</w:t>
            </w:r>
          </w:p>
        </w:tc>
        <w:tc>
          <w:tcPr>
            <w:tcW w:type="dxa" w:w="5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Medium</w:t>
            </w:r>
          </w:p>
        </w:tc>
        <w:tc>
          <w:tcPr>
            <w:tcW w:type="dxa" w:w="43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Ship the editor without polish first; Playtest instrumentation matters more than styling</w:t>
            </w:r>
          </w:p>
        </w:tc>
      </w:tr>
      <w:tr>
        <w:trPr>
          <w:tblHeader w:val="false"/>
        </w:trPr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BR-3</w:t>
            </w:r>
          </w:p>
        </w:tc>
        <w:tc>
          <w:tcPr>
            <w:tcW w:type="dxa" w:w="33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Persona leakage found to be widespread at T-040</w:t>
            </w:r>
          </w:p>
        </w:tc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Medium</w:t>
            </w:r>
          </w:p>
        </w:tc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High</w:t>
            </w:r>
          </w:p>
        </w:tc>
        <w:tc>
          <w:tcPr>
            <w:tcW w:type="dxa" w:w="43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Discover it early — run adversarial prompts manually during Phase 2 Playtest, not at T-040</w:t>
            </w:r>
          </w:p>
        </w:tc>
      </w:tr>
      <w:tr>
        <w:trPr>
          <w:tblHeader w:val="false"/>
        </w:trPr>
        <w:tc>
          <w:tcPr>
            <w:tcW w:type="dxa" w:w="5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BR-4</w:t>
            </w:r>
          </w:p>
        </w:tc>
        <w:tc>
          <w:tcPr>
            <w:tcW w:type="dxa" w:w="333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Supabase Auth edge cases (Apple relay emails, account linking)</w:t>
            </w:r>
          </w:p>
        </w:tc>
        <w:tc>
          <w:tcPr>
            <w:tcW w:type="dxa" w:w="5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Medium</w:t>
            </w:r>
          </w:p>
        </w:tc>
        <w:tc>
          <w:tcPr>
            <w:tcW w:type="dxa" w:w="5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Low</w:t>
            </w:r>
          </w:p>
        </w:tc>
        <w:tc>
          <w:tcPr>
            <w:tcW w:type="dxa" w:w="43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Budget a spike day inside T-014</w:t>
            </w:r>
          </w:p>
        </w:tc>
      </w:tr>
      <w:tr>
        <w:trPr>
          <w:tblHeader w:val="false"/>
        </w:trPr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BR-5</w:t>
            </w:r>
          </w:p>
        </w:tc>
        <w:tc>
          <w:tcPr>
            <w:tcW w:type="dxa" w:w="33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Next.js learning curve</w:t>
            </w:r>
          </w:p>
        </w:tc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Medium</w:t>
            </w:r>
          </w:p>
        </w:tc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Medium</w:t>
            </w:r>
          </w:p>
        </w:tc>
        <w:tc>
          <w:tcPr>
            <w:tcW w:type="dxa" w:w="43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S-1 mocking means the frontend can start early and learn while unblocked</w:t>
            </w:r>
          </w:p>
        </w:tc>
      </w:tr>
      <w:tr>
        <w:trPr>
          <w:tblHeader w:val="false"/>
        </w:trPr>
        <w:tc>
          <w:tcPr>
            <w:tcW w:type="dxa" w:w="5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BR-6</w:t>
            </w:r>
          </w:p>
        </w:tc>
        <w:tc>
          <w:tcPr>
            <w:tcW w:type="dxa" w:w="333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Stripe webhook races in production</w:t>
            </w:r>
          </w:p>
        </w:tc>
        <w:tc>
          <w:tcPr>
            <w:tcW w:type="dxa" w:w="5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Low</w:t>
            </w:r>
          </w:p>
        </w:tc>
        <w:tc>
          <w:tcPr>
            <w:tcW w:type="dxa" w:w="5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High</w:t>
            </w:r>
          </w:p>
        </w:tc>
        <w:tc>
          <w:tcPr>
            <w:tcW w:type="dxa" w:w="43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Idempotency plus the reconciliation query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§11.4) run nightly</w:t>
            </w:r>
          </w:p>
        </w:tc>
      </w:tr>
      <w:tr>
        <w:trPr>
          <w:tblHeader w:val="false"/>
        </w:trPr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BR-7</w:t>
            </w:r>
          </w:p>
        </w:tc>
        <w:tc>
          <w:tcPr>
            <w:tcW w:type="dxa" w:w="33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Scope creep from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</w:t>
            </w:r>
            <w:r>
              <w:rPr>
                <w:color w:val="13272F"/>
                <w:sz w:val="17"/>
                <w:szCs w:val="17"/>
              </w:rPr>
              <w:t xml:space="preserve"> §5.3 deferred list</w:t>
            </w:r>
          </w:p>
        </w:tc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High</w:t>
            </w:r>
          </w:p>
        </w:tc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Medium</w:t>
            </w:r>
          </w:p>
        </w:tc>
        <w:tc>
          <w:tcPr>
            <w:tcW w:type="dxa" w:w="43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deferred list is the answer. Point at it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11.1 The risk I would watch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BR-1.</w:t>
      </w:r>
      <w:r>
        <w:rPr>
          <w:color w:val="13272F"/>
          <w:sz w:val="20"/>
          <w:szCs w:val="20"/>
        </w:rPr>
        <w:t xml:space="preserve"> Every estimate here is engineering effort. Ten published cases, each clinically reviewed, is the actual gate on launch — and it is invisible in a task list because no developer is assigned to it.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Start writing cases in week one.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End of Build Plan. Task ids are stable; new work appends rather than renumbers.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2026-09-11T05:26:56.968Z</dcterms:created>
  <dcterms:modified xsi:type="dcterms:W3CDTF">2026-09-11T05:26:56.968Z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