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T-010-schema-and-migrations</w:t>
      </w:r>
    </w:p>
    <w:p>
      <w:r>
        <w:rPr>
          <w:i/>
          <w:sz w:val="17"/>
        </w:rPr>
        <w:t>Nidan · generated from docs/build-log/T-010-schema-and-migrations.md on 2026-09-21</w:t>
      </w:r>
    </w:p>
    <w:p>
      <w:pPr>
        <w:pStyle w:val="Heading1"/>
      </w:pPr>
      <w:r>
        <w:t>T-010 · Schema and migrations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T-010, BUILD_PLAN Phase 1 ⭐ — </w:t>
            </w:r>
            <w:r>
              <w:rPr>
                <w:b/>
              </w:rPr>
              <w:t>first task of Phase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11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docs/decide-d4-d7</w:t>
            </w:r>
            <w:r>
              <w:t xml:space="preserve"> (stacked; T-010 is commit </w:t>
            </w:r>
            <w:r>
              <w:rPr>
                <w:rFonts w:ascii="Consolas" w:hAnsi="Consolas"/>
                <w:sz w:val="19"/>
              </w:rPr>
              <w:t>96a795c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3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§4–7, §9.1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to the running app. The database exists; nothing reads it yet</w:t>
            </w:r>
          </w:p>
        </w:tc>
      </w:tr>
    </w:tbl>
    <w:p/>
    <w:p>
      <w:pPr>
        <w:pStyle w:val="Heading2"/>
      </w:pPr>
      <w:r>
        <w:t>1 · Summary</w:t>
      </w:r>
    </w:p>
    <w:p>
      <w:r>
        <w:t>21 tables, 6 enum types, 11 triggers and 5 row-level security policies, created</w:t>
      </w:r>
    </w:p>
    <w:p>
      <w:r>
        <w:t xml:space="preserve">by </w:t>
      </w:r>
      <w:r>
        <w:rPr>
          <w:b/>
        </w:rPr>
        <w:t>16 hand-written Alembic migrations</w:t>
      </w:r>
      <w:r>
        <w:t xml:space="preserve"> and verified by **37 tests against a</w:t>
      </w:r>
    </w:p>
    <w:p>
      <w:r>
        <w:t>real PostgreSQL 16 in a container**.</w:t>
      </w:r>
    </w:p>
    <w:p>
      <w:r>
        <w:t xml:space="preserve">The tests are the point. A constraint that appears in </w:t>
      </w:r>
      <w:r>
        <w:rPr>
          <w:rFonts w:ascii="Consolas" w:hAnsi="Consolas"/>
          <w:sz w:val="19"/>
        </w:rPr>
        <w:t>pg_constraint</w:t>
      </w:r>
      <w:r>
        <w:t xml:space="preserve"> but never</w:t>
      </w:r>
    </w:p>
    <w:p>
      <w:r>
        <w:t xml:space="preserve">fires is decoration, so every one of them asserts the database </w:t>
      </w:r>
      <w:r>
        <w:rPr>
          <w:b/>
        </w:rPr>
        <w:t>refuses</w:t>
      </w:r>
    </w:p>
    <w:p>
      <w:r>
        <w:t>something: two published versions of a case, a session owned by both a user and</w:t>
      </w:r>
    </w:p>
    <w:p>
      <w:r>
        <w:t xml:space="preserve">an anonymous trial, an </w:t>
      </w:r>
      <w:r>
        <w:rPr>
          <w:rFonts w:ascii="Consolas" w:hAnsi="Consolas"/>
          <w:sz w:val="19"/>
        </w:rPr>
        <w:t>UPDATE</w:t>
      </w:r>
      <w:r>
        <w:t xml:space="preserve"> on an append-only table, publishing without</w:t>
      </w:r>
    </w:p>
    <w:p>
      <w:r>
        <w:t>clinical approval, one user reading another's rows.</w:t>
      </w:r>
    </w:p>
    <w:p>
      <w:r>
        <w:t xml:space="preserve">293 → </w:t>
      </w:r>
      <w:r>
        <w:rPr>
          <w:b/>
        </w:rPr>
        <w:t>330 tests.</w:t>
      </w:r>
      <w:r>
        <w:t xml:space="preserve"> Detector accuracy unchanged at 94%.</w:t>
      </w:r>
    </w:p>
    <w:p>
      <w:r>
        <w:rPr>
          <w:b/>
        </w:rPr>
        <w:t>Nothing in the application talks to the database yet.</w:t>
      </w:r>
      <w:r>
        <w:t xml:space="preserve"> Repositories are T-012;</w:t>
      </w:r>
    </w:p>
    <w:p>
      <w:r>
        <w:t>the event log replaces the in-memory store at T-013.</w:t>
      </w:r>
    </w:p>
    <w:p/>
    <w:p>
      <w:pPr>
        <w:pStyle w:val="Heading2"/>
      </w:pPr>
      <w:r>
        <w:t>2 · The problem</w:t>
      </w:r>
    </w:p>
    <w:p>
      <w:r>
        <w:t>Session state is a dict in process memory (</w:t>
      </w:r>
      <w:r>
        <w:rPr>
          <w:rFonts w:ascii="Consolas" w:hAnsi="Consolas"/>
          <w:sz w:val="19"/>
        </w:rPr>
        <w:t>infra/session_store.py</w:t>
      </w:r>
      <w:r>
        <w:t>), which is</w:t>
      </w:r>
    </w:p>
    <w:p>
      <w:r>
        <w:t xml:space="preserve">blocker </w:t>
      </w:r>
      <w:r>
        <w:rPr>
          <w:b/>
        </w:rPr>
        <w:t>B1</w:t>
      </w:r>
      <w:r>
        <w:t xml:space="preserve"> in </w:t>
      </w:r>
      <w:r>
        <w:rPr>
          <w:rFonts w:ascii="Consolas" w:hAnsi="Consolas"/>
          <w:sz w:val="19"/>
        </w:rPr>
        <w:t>TECH_SPEC</w:t>
      </w:r>
      <w:r>
        <w:t>: it is lost on restart, cannot be shared between</w:t>
      </w:r>
    </w:p>
    <w:p>
      <w:r>
        <w:t>workers, and limits the app to a single process. The Dockerfile's</w:t>
      </w:r>
    </w:p>
    <w:p>
      <w:r>
        <w:rPr>
          <w:rFonts w:ascii="Consolas" w:hAnsi="Consolas"/>
          <w:sz w:val="19"/>
        </w:rPr>
        <w:t>--workers 1</w:t>
      </w:r>
      <w:r>
        <w:t xml:space="preserve"> is a consequence, not a tuning choice.</w:t>
      </w:r>
    </w:p>
    <w:p>
      <w:r>
        <w:t>Everything that fixes that — the event log (T-013), accounts (T-014), the</w:t>
      </w:r>
    </w:p>
    <w:p>
      <w:r>
        <w:t>anonymous trial (T-015), assessment recomputed from events (T-016) — needs</w:t>
      </w:r>
    </w:p>
    <w:p>
      <w:r>
        <w:t>tables to exist first. T-010 is the bottom of that stack.</w:t>
      </w:r>
    </w:p>
    <w:p/>
    <w:p>
      <w:pPr>
        <w:pStyle w:val="Heading2"/>
      </w:pPr>
      <w:r>
        <w:t>3 · Definition of done</w:t>
      </w:r>
    </w:p>
    <w:p>
      <w:r>
        <w:t xml:space="preserve">Verbatim from </w:t>
      </w:r>
      <w:r>
        <w:rPr>
          <w:rFonts w:ascii="Consolas" w:hAnsi="Consolas"/>
          <w:sz w:val="19"/>
        </w:rPr>
        <w:t>BUILD_PLAN.md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T-010 · Schema and migrations</w:t>
        <w:br/>
        <w:br/>
        <w:t>Phase    1            Depends  T-005          Est  3 d      Owner  V</w:t>
        <w:br/>
        <w:t>Files    nidan/infra/db/models.py, migrations/versions/001..018</w:t>
        <w:br/>
        <w:t>Spec     DATA_MODEL §4–7, §9.1</w:t>
        <w:br/>
        <w:t>Accept   1. All 19 v1 tables created by migrations 001–018 in order</w:t>
        <w:br/>
        <w:t xml:space="preserve">         2. All constraints present incl. owner_is_exclusive,</w:t>
        <w:br/>
        <w:t xml:space="preserve">            one_published_version_per_case, one_active_sub_per_user</w:t>
        <w:br/>
        <w:t xml:space="preserve">         3. Append-only triggers on session_events and audit_log raise on UPDATE/DELETE</w:t>
        <w:br/>
        <w:t xml:space="preserve">         4. require_clinical_approval trigger blocks publishing without an approving review</w:t>
        <w:br/>
        <w:t xml:space="preserve">         5. `alembic downgrade base` then `upgrade head` succeeds on an empty database</w:t>
        <w:br/>
        <w:t>Tests    testcontainers Postgres; one test per constraint asserting it actually rejects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All tables created in order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21 tables</w:t>
            </w:r>
            <w:r>
              <w:t xml:space="preserve"> via 001–016 · </w:t>
            </w:r>
            <w:r>
              <w:rPr>
                <w:rFonts w:ascii="Consolas" w:hAnsi="Consolas"/>
                <w:sz w:val="19"/>
              </w:rPr>
              <w:t>test_every_specified_table_exists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three named constraints</w:t>
            </w:r>
          </w:p>
        </w:tc>
        <w:tc>
          <w:tcPr>
            <w:tcW w:type="dxa" w:w="2880"/>
          </w:tcPr>
          <w:p>
            <w:r>
              <w:t>15 constraint tests, each asserting a rejection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Append-only triggers raise</w:t>
            </w:r>
          </w:p>
        </w:tc>
        <w:tc>
          <w:tcPr>
            <w:tcW w:type="dxa" w:w="2880"/>
          </w:tcPr>
          <w:p>
            <w:r>
              <w:t xml:space="preserve">6 tests — append allowed, </w:t>
            </w:r>
            <w:r>
              <w:rPr>
                <w:rFonts w:ascii="Consolas" w:hAnsi="Consolas"/>
                <w:sz w:val="19"/>
              </w:rPr>
              <w:t>UPDATE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DELETE</w:t>
            </w:r>
            <w:r>
              <w:t xml:space="preserve"> refused, on both tables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Publication gate blocks</w:t>
            </w:r>
          </w:p>
        </w:tc>
        <w:tc>
          <w:tcPr>
            <w:tcW w:type="dxa" w:w="2880"/>
          </w:tcPr>
          <w:p>
            <w:r>
              <w:t xml:space="preserve">4 tests incl. a </w:t>
            </w:r>
            <w:r>
              <w:rPr>
                <w:i/>
              </w:rPr>
              <w:t>rejecting</w:t>
            </w:r>
            <w:r>
              <w:t xml:space="preserve"> review not permitting publication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downgrade base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upgrade head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test_downgrade_to_base_then_upgrade_again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One test per constraint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37 tests</w:t>
            </w:r>
            <w:r>
              <w:t>, all asserting refusal rather than existence</w:t>
            </w:r>
          </w:p>
        </w:tc>
      </w:tr>
    </w:tbl>
    <w:p/>
    <w:p>
      <w:pPr>
        <w:pStyle w:val="Heading2"/>
      </w:pPr>
      <w:r>
        <w:t>4 · What was built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alembic.ini                     hand-written migrations, not autogenerate</w:t>
        <w:br/>
        <w:t>migrations/env.py               URL from DATABASE_URL, not from alembic.ini</w:t>
        <w:br/>
        <w:t>migrations/versions/</w:t>
        <w:br/>
        <w:t xml:space="preserve">  001_extensions       pgcrypto, citext, vector, pg_trgm + the auth stubs (§5.3)</w:t>
        <w:br/>
        <w:t xml:space="preserve">  002_functions        set_updated_at, forbid_mutation</w:t>
        <w:br/>
        <w:t xml:space="preserve">  003_enums            all 6 enum types, together</w:t>
        <w:br/>
        <w:t xml:space="preserve">  004_profiles         profiles + updated_at trigger</w:t>
        <w:br/>
        <w:t xml:space="preserve">  005_content_master   examinations, investigations, topic_lexicon, topic_phrases</w:t>
        <w:br/>
        <w:t xml:space="preserve">  006_cases            cases, case_versions, clinical_reviews</w:t>
        <w:br/>
        <w:t xml:space="preserve">  007_case_publish_gate  require_clinical_approval — must follow 006</w:t>
        <w:br/>
        <w:t xml:space="preserve">  008_engine_versions  engine_versions</w:t>
        <w:br/>
        <w:t xml:space="preserve">  009_sessions         sessions + owner_is_exclusive</w:t>
        <w:br/>
        <w:t xml:space="preserve">  010_session_events   session_events + append-only trigger</w:t>
        <w:br/>
        <w:t xml:space="preserve">  011_session_results  session_results</w:t>
        <w:br/>
        <w:t xml:space="preserve">  012_feedback         feedback_texts</w:t>
        <w:br/>
        <w:t xml:space="preserve">  013_commerce         subscriptions + one_active_sub_per_user</w:t>
        <w:br/>
        <w:t xml:space="preserve">  014_progress         user_progress, user_case_history</w:t>
        <w:br/>
        <w:t xml:space="preserve">  015_ops              llm_calls, leakage_flags, idempotency_keys, audit_log,</w:t>
        <w:br/>
        <w:t xml:space="preserve">                       feature_flags</w:t>
        <w:br/>
        <w:t xml:space="preserve">  016_rls              5 policies, RLS on 9 tables</w:t>
        <w:br/>
        <w:t>nidan/infra/db/models.py        SQLAlchemy metadata (deliberately thin — §6.4)</w:t>
        <w:br/>
        <w:t>tests/db/                       37 tests, real Postgres in a container</w:t>
      </w:r>
    </w:p>
    <w:p>
      <w:pPr>
        <w:pStyle w:val="Heading3"/>
      </w:pPr>
      <w:r>
        <w:t>4.1 · The SQL is the specification's, not mine</w:t>
      </w:r>
    </w:p>
    <w:p>
      <w:r>
        <w:rPr>
          <w:rFonts w:ascii="Consolas" w:hAnsi="Consolas"/>
          <w:sz w:val="19"/>
        </w:rPr>
        <w:t>DATA_MODEL</w:t>
      </w:r>
      <w:r>
        <w:t xml:space="preserve"> §4–7 contains complete DDL. Rather than retype it — which invites</w:t>
      </w:r>
    </w:p>
    <w:p>
      <w:r>
        <w:t>silent transcription drift from the contract — the SQL blocks were **extracted</w:t>
      </w:r>
    </w:p>
    <w:p>
      <w:r>
        <w:t>programmatically** from the document and embedded in the migrations.</w:t>
      </w:r>
    </w:p>
    <w:p>
      <w:r>
        <w:t>Each migration says so:</w:t>
      </w:r>
    </w:p>
    <w:p>
      <w:pPr>
        <w:ind w:left="480"/>
      </w:pPr>
      <w:r>
        <w:rPr>
          <w:i/>
        </w:rPr>
        <w:t>*SQL is verbatim from the specification. Where they diverge, the specification</w:t>
      </w:r>
    </w:p>
    <w:p>
      <w:pPr>
        <w:ind w:left="480"/>
      </w:pPr>
      <w:r>
        <w:rPr>
          <w:i/>
        </w:rPr>
        <w:t>is the contract and this file is the bug.*</w:t>
      </w:r>
    </w:p>
    <w:p>
      <w:pPr>
        <w:pStyle w:val="Heading3"/>
      </w:pPr>
      <w:r>
        <w:t>4.2 · Why hand-written rather than autogenerate</w:t>
      </w:r>
    </w:p>
    <w:p>
      <w:r>
        <w:rPr>
          <w:rFonts w:ascii="Consolas" w:hAnsi="Consolas"/>
          <w:sz w:val="19"/>
        </w:rPr>
        <w:t>DATA_MODEL</w:t>
      </w:r>
      <w:r>
        <w:t xml:space="preserve"> §9.1 requires it, and the reason is concrete. Alembic's</w:t>
      </w:r>
    </w:p>
    <w:p>
      <w:r>
        <w:t xml:space="preserve">autogenerate cannot express partial indexes, </w:t>
      </w:r>
      <w:r>
        <w:rPr>
          <w:rFonts w:ascii="Consolas" w:hAnsi="Consolas"/>
          <w:sz w:val="19"/>
        </w:rPr>
        <w:t>CHECK</w:t>
      </w:r>
      <w:r>
        <w:t xml:space="preserve"> constraints, triggers or</w:t>
      </w:r>
    </w:p>
    <w:p>
      <w:r>
        <w:t>RLS policies — and having failed to express them, it would **drop them on the</w:t>
      </w:r>
    </w:p>
    <w:p>
      <w:r>
        <w:t>next revision** without comment. Every guarantee this task exists to create is</w:t>
      </w:r>
    </w:p>
    <w:p>
      <w:r>
        <w:t>in exactly that category.</w:t>
      </w:r>
    </w:p>
    <w:p>
      <w:pPr>
        <w:pStyle w:val="Heading3"/>
      </w:pPr>
      <w:r>
        <w:t>4.3 · Real Postgres, not SQLite</w:t>
      </w:r>
    </w:p>
    <w:p>
      <w:r>
        <w:t>Every property under test is a PostgreSQL feature: partial unique indexes,</w:t>
      </w:r>
    </w:p>
    <w:p>
      <w:r>
        <w:rPr>
          <w:rFonts w:ascii="Consolas" w:hAnsi="Consolas"/>
          <w:sz w:val="19"/>
        </w:rPr>
        <w:t>plpgsql</w:t>
      </w:r>
      <w:r>
        <w:t xml:space="preserve"> triggers, row-level security, enum types. SQLite has none of them, so</w:t>
      </w:r>
    </w:p>
    <w:p>
      <w:r>
        <w:t>a test there would pass while proving nothing.</w:t>
      </w:r>
    </w:p>
    <w:p>
      <w:r>
        <w:t>The container starts once per session; each test runs in a transaction that is</w:t>
      </w:r>
    </w:p>
    <w:p>
      <w:r>
        <w:t>rolled back. Tests neither wait for 16 migrations nor see each other's rows.</w:t>
      </w:r>
    </w:p>
    <w:p/>
    <w:p>
      <w:pPr>
        <w:pStyle w:val="Heading2"/>
      </w:pPr>
      <w:r>
        <w:t>5 · Where we diverged from the specification</w:t>
      </w:r>
    </w:p>
    <w:p>
      <w:pPr>
        <w:pStyle w:val="Heading3"/>
      </w:pPr>
      <w:r>
        <w:t>5.1 · 16 migrations, not 18</w:t>
      </w:r>
    </w:p>
    <w:p>
      <w:r>
        <w:t xml:space="preserve">The task says </w:t>
      </w:r>
      <w:r>
        <w:rPr>
          <w:rFonts w:ascii="Consolas" w:hAnsi="Consolas"/>
          <w:sz w:val="19"/>
        </w:rPr>
        <w:t>001..018</w:t>
      </w:r>
      <w:r>
        <w:t xml:space="preserve">. Migrations </w:t>
      </w:r>
      <w:r>
        <w:rPr>
          <w:b/>
        </w:rPr>
        <w:t>017 (seed_content)</w:t>
      </w:r>
      <w:r>
        <w:t xml:space="preserve"> and **018</w:t>
      </w:r>
    </w:p>
    <w:p>
      <w:r>
        <w:t>(seed_engine)** insert rows — 27 examinations, 86 investigations, 40 topics, 523</w:t>
      </w:r>
    </w:p>
    <w:p>
      <w:r>
        <w:t>phrases, and engine version 1.0.0. That is **T-011's acceptance criteria 1 and</w:t>
      </w:r>
    </w:p>
    <w:p>
      <w:r>
        <w:t>2**, word for word.</w:t>
      </w:r>
    </w:p>
    <w:p>
      <w:r>
        <w:t>T-010 creates the tables; T-011 fills them. Criterion 1 is about tables, and</w:t>
      </w:r>
    </w:p>
    <w:p>
      <w:r>
        <w:t>tables are complete at 016.</w:t>
      </w:r>
    </w:p>
    <w:p>
      <w:pPr>
        <w:pStyle w:val="Heading3"/>
      </w:pPr>
      <w:r>
        <w:t>5.2 · 21 tables, not 19</w:t>
      </w:r>
    </w:p>
    <w:p>
      <w:r>
        <w:t xml:space="preserve">The task says "all 19 v1 tables". </w:t>
      </w:r>
      <w:r>
        <w:rPr>
          <w:rFonts w:ascii="Consolas" w:hAnsi="Consolas"/>
          <w:sz w:val="19"/>
        </w:rPr>
        <w:t>DATA_MODEL</w:t>
      </w:r>
      <w:r>
        <w:t xml:space="preserve"> §4–7 defines </w:t>
      </w:r>
      <w:r>
        <w:rPr>
          <w:b/>
        </w:rPr>
        <w:t>21</w:t>
      </w:r>
      <w:r>
        <w:t>, and 21 were</w:t>
      </w:r>
    </w:p>
    <w:p>
      <w:r>
        <w:t>created. The 19 appears to be a miscount in the task text.</w:t>
      </w:r>
    </w:p>
    <w:p>
      <w:pPr>
        <w:pStyle w:val="Heading3"/>
      </w:pPr>
      <w:r>
        <w:t>5.3 · Two Supabase objects had to be stubbed</w:t>
      </w:r>
    </w:p>
    <w:p>
      <w:r>
        <w:rPr>
          <w:rFonts w:ascii="Consolas" w:hAnsi="Consolas"/>
          <w:sz w:val="19"/>
        </w:rPr>
        <w:t>profiles.id REFERENCES auth.users(id)</w:t>
      </w:r>
      <w:r>
        <w:t xml:space="preserve"> and every RLS policy calls </w:t>
      </w:r>
      <w:r>
        <w:rPr>
          <w:rFonts w:ascii="Consolas" w:hAnsi="Consolas"/>
          <w:sz w:val="19"/>
        </w:rPr>
        <w:t>auth.uid()</w:t>
      </w:r>
      <w:r>
        <w:t>.</w:t>
      </w:r>
    </w:p>
    <w:p>
      <w:r>
        <w:t xml:space="preserve">Both are </w:t>
      </w:r>
      <w:r>
        <w:rPr>
          <w:b/>
        </w:rPr>
        <w:t>Supabase's</w:t>
      </w:r>
      <w:r>
        <w:t>, and neither exists in a plain Postgres container — so</w:t>
      </w:r>
    </w:p>
    <w:p>
      <w:r>
        <w:t>without them there is no schema to migrate locally and no way to test RLS at</w:t>
      </w:r>
    </w:p>
    <w:p>
      <w:r>
        <w:t>all.</w:t>
      </w:r>
    </w:p>
    <w:p>
      <w:r>
        <w:t xml:space="preserve">Migration 001 creates both, guarded so they are a </w:t>
      </w:r>
      <w:r>
        <w:rPr>
          <w:b/>
        </w:rPr>
        <w:t>no-op on real Supabase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CREATE SCHEMA IF NOT EXISTS auth;</w:t>
        <w:br/>
        <w:t>CREATE TABLE IF NOT EXISTS auth.users (id UUID PRIMARY KEY, ...);</w:t>
      </w:r>
    </w:p>
    <w:p>
      <w:r>
        <w:rPr>
          <w:rFonts w:ascii="Consolas" w:hAnsi="Consolas"/>
          <w:sz w:val="19"/>
        </w:rPr>
        <w:t>auth.uid()</w:t>
      </w:r>
      <w:r>
        <w:t xml:space="preserve"> needed more care, because </w:t>
      </w:r>
      <w:r>
        <w:rPr>
          <w:rFonts w:ascii="Consolas" w:hAnsi="Consolas"/>
          <w:sz w:val="19"/>
        </w:rPr>
        <w:t>CREATE FUNCTION</w:t>
      </w:r>
      <w:r>
        <w:t xml:space="preserve"> has no </w:t>
      </w:r>
      <w:r>
        <w:rPr>
          <w:rFonts w:ascii="Consolas" w:hAnsi="Consolas"/>
          <w:sz w:val="19"/>
        </w:rPr>
        <w:t>IF NOT EXISTS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 $do$</w:t>
        <w:br/>
        <w:t>BEGIN</w:t>
        <w:br/>
        <w:t xml:space="preserve">  IF NOT EXISTS (SELECT 1 FROM pg_proc p JOIN pg_namespace n</w:t>
        <w:br/>
        <w:t xml:space="preserve">                 ON n.oid = p.pronamespace</w:t>
        <w:br/>
        <w:t xml:space="preserve">                 WHERE n.nspname = 'auth' AND p.proname = 'uid') THEN</w:t>
        <w:br/>
        <w:t xml:space="preserve">    CREATE FUNCTION auth.uid() RETURNS uuid AS $fn$</w:t>
        <w:br/>
        <w:t xml:space="preserve">      SELECT NULLIF(current_setting('request.jwt.claim.sub', true), '')::uuid;</w:t>
        <w:br/>
        <w:t xml:space="preserve">    $fn$ LANGUAGE sql STABLE;</w:t>
        <w:br/>
        <w:t xml:space="preserve">  END IF;</w:t>
        <w:br/>
        <w:t>END</w:t>
        <w:br/>
        <w:t>$do$;</w:t>
      </w:r>
    </w:p>
    <w:p>
      <w:r>
        <w:rPr>
          <w:b/>
        </w:rPr>
        <w:t>Deliberately not `CREATE OR REPLACE`.</w:t>
      </w:r>
      <w:r>
        <w:t xml:space="preserve"> On real Supabase that would overwrite</w:t>
      </w:r>
    </w:p>
    <w:p>
      <w:r>
        <w:t>their authentication function with this stub — a security incident, not a</w:t>
      </w:r>
    </w:p>
    <w:p>
      <w:r>
        <w:t>convenience.</w:t>
      </w:r>
    </w:p>
    <w:p>
      <w:r>
        <w:t>The body matches Supabase's own, which is what makes RLS testable locally: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SET LOCAL request.jwt.claim.sub = '&lt;uuid&gt;';</w:t>
      </w:r>
    </w:p>
    <w:p>
      <w:r>
        <w:t>Without that, the policies could only ever have been verified in production.</w:t>
      </w:r>
    </w:p>
    <w:p>
      <w:pPr>
        <w:pStyle w:val="Heading3"/>
      </w:pPr>
      <w:r>
        <w:t xml:space="preserve">5.4 · </w:t>
      </w:r>
      <w:r>
        <w:rPr>
          <w:rFonts w:ascii="Consolas" w:hAnsi="Consolas"/>
          <w:sz w:val="19"/>
        </w:rPr>
        <w:t>set_updated_at</w:t>
      </w:r>
      <w:r>
        <w:t xml:space="preserve"> triggers are not in the spec's DDL</w:t>
      </w:r>
    </w:p>
    <w:p>
      <w:r>
        <w:t xml:space="preserve">§2.7 states the rule — </w:t>
      </w:r>
      <w:r>
        <w:rPr>
          <w:i/>
        </w:rPr>
        <w:t>"applied to every table carrying `updated_at`"</w:t>
      </w:r>
      <w:r>
        <w:t xml:space="preserve"> — but no</w:t>
      </w:r>
    </w:p>
    <w:p>
      <w:r>
        <w:rPr>
          <w:rFonts w:ascii="Consolas" w:hAnsi="Consolas"/>
          <w:sz w:val="19"/>
        </w:rPr>
        <w:t>CREATE TABLE</w:t>
      </w:r>
      <w:r>
        <w:t xml:space="preserve"> block wires it. Eight tables carry the column; eight triggers</w:t>
      </w:r>
    </w:p>
    <w:p>
      <w:r>
        <w:t>were added. The specification states the intent and leaves the wiring to the</w:t>
      </w:r>
    </w:p>
    <w:p>
      <w:r>
        <w:t>implementation, which is reasonable, but it means the DDL blocks are not</w:t>
      </w:r>
    </w:p>
    <w:p>
      <w:r>
        <w:t>complete on their own.</w:t>
      </w:r>
    </w:p>
    <w:p>
      <w:pPr>
        <w:pStyle w:val="Heading3"/>
      </w:pPr>
      <w:r>
        <w:t xml:space="preserve">5.5 · </w:t>
      </w:r>
      <w:r>
        <w:rPr>
          <w:rFonts w:ascii="Consolas" w:hAnsi="Consolas"/>
          <w:sz w:val="19"/>
        </w:rPr>
        <w:t>models.py</w:t>
      </w:r>
      <w:r>
        <w:t xml:space="preserve"> is deliberately thin</w:t>
      </w:r>
    </w:p>
    <w:p>
      <w:r>
        <w:t xml:space="preserve">The task lists it, and it exists, but it holds only </w:t>
      </w:r>
      <w:r>
        <w:rPr>
          <w:rFonts w:ascii="Consolas" w:hAnsi="Consolas"/>
          <w:sz w:val="19"/>
        </w:rPr>
        <w:t>MetaData</w:t>
      </w:r>
      <w:r>
        <w:t xml:space="preserve"> with a naming</w:t>
      </w:r>
    </w:p>
    <w:p>
      <w:r>
        <w:t xml:space="preserve">convention. </w:t>
      </w:r>
      <w:r>
        <w:rPr>
          <w:b/>
        </w:rPr>
        <w:t>The migrations are the source of truth.</w:t>
      </w:r>
      <w:r>
        <w:t xml:space="preserve"> A full set of</w:t>
      </w:r>
    </w:p>
    <w:p>
      <w:r>
        <w:t>SQLAlchemy models would duplicate 21 tables, and duplication drifts.</w:t>
      </w:r>
    </w:p>
    <w:p>
      <w:r>
        <w:t xml:space="preserve">The models the repository layer needs are </w:t>
      </w:r>
      <w:r>
        <w:rPr>
          <w:b/>
        </w:rPr>
        <w:t>T-012's</w:t>
      </w:r>
      <w:r>
        <w:t xml:space="preserve"> work, and the file's</w:t>
      </w:r>
    </w:p>
    <w:p>
      <w:r>
        <w:t>docstring says a drift test should come with them.</w:t>
      </w:r>
    </w:p>
    <w:p/>
    <w:p>
      <w:pPr>
        <w:pStyle w:val="Heading2"/>
      </w:pPr>
      <w:r>
        <w:t>6 · Problems hit</w:t>
      </w:r>
    </w:p>
    <w:p>
      <w:pPr>
        <w:pStyle w:val="Heading3"/>
      </w:pPr>
      <w:r>
        <w:t xml:space="preserve">6.1 · </w:t>
      </w:r>
      <w:r>
        <w:rPr>
          <w:rFonts w:ascii="Consolas" w:hAnsi="Consolas"/>
          <w:sz w:val="19"/>
        </w:rPr>
        <w:t>op.execute</w:t>
      </w:r>
      <w:r>
        <w:t xml:space="preserve"> reads a comment as a bind parameter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sqlalchemy.exc.StatementError: A value is required for bind parameter '0'</w:t>
      </w:r>
    </w:p>
    <w:p>
      <w:r>
        <w:t>The spec's DDL documents a JSONB shape in a SQL comment: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 {"anchoring":{"last10":0.2,"prev10":0.5},...}</w:t>
      </w:r>
    </w:p>
    <w:p>
      <w:r>
        <w:t xml:space="preserve">SQLAlchemy parses </w:t>
      </w:r>
      <w:r>
        <w:rPr>
          <w:rFonts w:ascii="Consolas" w:hAnsi="Consolas"/>
          <w:sz w:val="19"/>
        </w:rPr>
        <w:t>:0</w:t>
      </w:r>
      <w:r>
        <w:t xml:space="preserve"> and </w:t>
      </w:r>
      <w:r>
        <w:rPr>
          <w:rFonts w:ascii="Consolas" w:hAnsi="Consolas"/>
          <w:sz w:val="19"/>
        </w:rPr>
        <w:t>:5</w:t>
      </w:r>
      <w:r>
        <w:t xml:space="preserve"> as named bind parameters — inside a comment, in</w:t>
      </w:r>
    </w:p>
    <w:p>
      <w:r>
        <w:t xml:space="preserve">a </w:t>
      </w:r>
      <w:r>
        <w:rPr>
          <w:rFonts w:ascii="Consolas" w:hAnsi="Consolas"/>
          <w:sz w:val="19"/>
        </w:rPr>
        <w:t>CREATE TABLE</w:t>
      </w:r>
      <w:r>
        <w:t>. Raw DDL must reach the driver uninterpreted, so every</w:t>
      </w:r>
    </w:p>
    <w:p>
      <w:r>
        <w:t xml:space="preserve">migration uses </w:t>
      </w:r>
      <w:r>
        <w:rPr>
          <w:rFonts w:ascii="Consolas" w:hAnsi="Consolas"/>
          <w:sz w:val="19"/>
        </w:rPr>
        <w:t>op.get_bind().exec_driver_sql(...)</w:t>
      </w:r>
      <w:r>
        <w:t xml:space="preserve"> instead.</w:t>
      </w:r>
    </w:p>
    <w:p>
      <w:pPr>
        <w:pStyle w:val="Heading3"/>
      </w:pPr>
      <w:r>
        <w:t xml:space="preserve">6.2 · …and then psycopg reads </w:t>
      </w:r>
      <w:r>
        <w:rPr>
          <w:rFonts w:ascii="Consolas" w:hAnsi="Consolas"/>
          <w:sz w:val="19"/>
        </w:rPr>
        <w:t>%</w:t>
      </w:r>
      <w:r>
        <w:t xml:space="preserve"> as a placeholder</w:t>
      </w:r>
    </w:p>
    <w:p>
      <w:r>
        <w:t>Switching drivers swapped one escaping problem for another: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psycopg.ProgrammingError: incomplete placeholder: '%';</w:t>
        <w:br/>
        <w:t>if you want to use '%' as an operator you can double it up, i.e. use '%%'</w:t>
      </w:r>
    </w:p>
    <w:p>
      <w:r>
        <w:t xml:space="preserve">Two occurrences, both </w:t>
      </w:r>
      <w:r>
        <w:rPr>
          <w:rFonts w:ascii="Consolas" w:hAnsi="Consolas"/>
          <w:sz w:val="19"/>
        </w:rPr>
        <w:t>RAISE EXCEPTION</w:t>
      </w:r>
      <w:r>
        <w:t xml:space="preserve"> format specifiers: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RAISE EXCEPTION 'Table % is append-only', TG_TABLE_NAME;</w:t>
      </w:r>
    </w:p>
    <w:p>
      <w:r>
        <w:t xml:space="preserve">Doubled to </w:t>
      </w:r>
      <w:r>
        <w:rPr>
          <w:rFonts w:ascii="Consolas" w:hAnsi="Consolas"/>
          <w:sz w:val="19"/>
        </w:rPr>
        <w:t>%%</w:t>
      </w:r>
      <w:r>
        <w:t>; psycopg unescapes before sending, so the stored function body</w:t>
      </w:r>
    </w:p>
    <w:p>
      <w:r>
        <w:t xml:space="preserve">is unchanged. </w:t>
      </w:r>
      <w:r>
        <w:rPr>
          <w:b/>
        </w:rPr>
        <w:t>The two problems have opposite fixes</w:t>
      </w:r>
      <w:r>
        <w:t xml:space="preserve"> — </w:t>
      </w:r>
      <w:r>
        <w:rPr>
          <w:rFonts w:ascii="Consolas" w:hAnsi="Consolas"/>
          <w:sz w:val="19"/>
        </w:rPr>
        <w:t>op.execute</w:t>
      </w:r>
      <w:r>
        <w:t xml:space="preserve"> chokes on</w:t>
      </w:r>
    </w:p>
    <w:p>
      <w:r>
        <w:rPr>
          <w:rFonts w:ascii="Consolas" w:hAnsi="Consolas"/>
          <w:sz w:val="19"/>
        </w:rPr>
        <w:t>:</w:t>
      </w:r>
      <w:r>
        <w:t xml:space="preserve">, </w:t>
      </w:r>
      <w:r>
        <w:rPr>
          <w:rFonts w:ascii="Consolas" w:hAnsi="Consolas"/>
          <w:sz w:val="19"/>
        </w:rPr>
        <w:t>exec_driver_sql</w:t>
      </w:r>
      <w:r>
        <w:t xml:space="preserve"> chokes on </w:t>
      </w:r>
      <w:r>
        <w:rPr>
          <w:rFonts w:ascii="Consolas" w:hAnsi="Consolas"/>
          <w:sz w:val="19"/>
        </w:rPr>
        <w:t>%</w:t>
      </w:r>
      <w:r>
        <w:t xml:space="preserve"> — which is worth knowing before adding a</w:t>
      </w:r>
    </w:p>
    <w:p>
      <w:r>
        <w:t>migration containing either character.</w:t>
      </w:r>
    </w:p>
    <w:p>
      <w:pPr>
        <w:pStyle w:val="Heading3"/>
      </w:pPr>
      <w:r>
        <w:t>6.3 · An edit that silently did nothing</w:t>
      </w:r>
    </w:p>
    <w:p>
      <w:r>
        <w:t xml:space="preserve">Inserting the </w:t>
      </w:r>
      <w:r>
        <w:rPr>
          <w:rFonts w:ascii="Consolas" w:hAnsi="Consolas"/>
          <w:sz w:val="19"/>
        </w:rPr>
        <w:t>auth.uid()</w:t>
      </w:r>
      <w:r>
        <w:t xml:space="preserve"> stub into migration 001 appeared to succeed and did</w:t>
      </w:r>
    </w:p>
    <w:p>
      <w:r>
        <w:t xml:space="preserve">not. The edit matched on </w:t>
      </w:r>
      <w:r>
        <w:rPr>
          <w:rFonts w:ascii="Consolas" w:hAnsi="Consolas"/>
          <w:sz w:val="19"/>
        </w:rPr>
        <w:t>op.execute(</w:t>
      </w:r>
      <w:r>
        <w:t>, but 001 had already been converted to</w:t>
      </w:r>
    </w:p>
    <w:p>
      <w:r>
        <w:rPr>
          <w:rFonts w:ascii="Consolas" w:hAnsi="Consolas"/>
          <w:sz w:val="19"/>
        </w:rPr>
        <w:t>exec_driver_sql</w:t>
      </w:r>
      <w:r>
        <w:t xml:space="preserve"> — so the upgrade half never applied while the downgrade half,</w:t>
      </w:r>
    </w:p>
    <w:p>
      <w:r>
        <w:t>which matched a different pattern, did.</w:t>
      </w:r>
    </w:p>
    <w:p>
      <w:r>
        <w:t xml:space="preserve">Caught by the next run failing on </w:t>
      </w:r>
      <w:r>
        <w:rPr>
          <w:rFonts w:ascii="Consolas" w:hAnsi="Consolas"/>
          <w:sz w:val="19"/>
        </w:rPr>
        <w:t>auth.uid() does not exist</w:t>
      </w:r>
      <w:r>
        <w:t>. **A</w:t>
      </w:r>
    </w:p>
    <w:p>
      <w:r>
        <w:t>string-replacement edit that finds nothing should be an error, not a silent</w:t>
      </w:r>
    </w:p>
    <w:p>
      <w:r>
        <w:t xml:space="preserve">no-op** — the same class of mistake as the </w:t>
      </w:r>
      <w:r>
        <w:rPr>
          <w:rFonts w:ascii="Consolas" w:hAnsi="Consolas"/>
          <w:sz w:val="19"/>
        </w:rPr>
        <w:t>sed</w:t>
      </w:r>
      <w:r>
        <w:t xml:space="preserve"> that missed an indented import</w:t>
      </w:r>
    </w:p>
    <w:p>
      <w:r>
        <w:t>in T-001.</w:t>
      </w:r>
    </w:p>
    <w:p>
      <w:pPr>
        <w:pStyle w:val="Heading3"/>
      </w:pPr>
      <w:r>
        <w:t>6.4 · 37 tests skipped, which looked like a failure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sssssssssssssssssssssssssssssssssssss   37 skipped</w:t>
      </w:r>
    </w:p>
    <w:p>
      <w:r>
        <w:t>Docker Desktop was closed. The fixture skips rather than fails, which is</w:t>
      </w:r>
    </w:p>
    <w:p>
      <w:r>
        <w:t>correct — a suite should not fail because of a missing local daemon — but a</w:t>
      </w:r>
    </w:p>
    <w:p>
      <w:r>
        <w:t xml:space="preserve">wall of </w:t>
      </w:r>
      <w:r>
        <w:rPr>
          <w:rFonts w:ascii="Consolas" w:hAnsi="Consolas"/>
          <w:sz w:val="19"/>
        </w:rPr>
        <w:t>s</w:t>
      </w:r>
      <w:r>
        <w:t xml:space="preserve"> reads as breakage.</w:t>
      </w:r>
    </w:p>
    <w:p>
      <w:r>
        <w:rPr>
          <w:b/>
        </w:rPr>
        <w:t>Worth knowing:</w:t>
      </w:r>
      <w:r>
        <w:t xml:space="preserve"> </w:t>
      </w:r>
      <w:r>
        <w:rPr>
          <w:rFonts w:ascii="Consolas" w:hAnsi="Consolas"/>
          <w:sz w:val="19"/>
        </w:rPr>
        <w:t>pytest</w:t>
      </w:r>
      <w:r>
        <w:t xml:space="preserve"> without Docker gives 293 passed, 37 skipped. That is</w:t>
      </w:r>
    </w:p>
    <w:p>
      <w:r>
        <w:t>healthy, not broken.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tests/db -q --no-cov      # 37 passed</w:t>
        <w:br/>
        <w:t>pytest -q                        # 330 passed, coverage 99.63%</w:t>
        <w:br/>
        <w:t>ruff check .                     # PASS</w:t>
        <w:br/>
        <w:t>mypy nidan/domain --strict       # PASS</w:t>
        <w:br/>
        <w:t>lint-imports                     # PASS</w:t>
        <w:br/>
        <w:t>python validate_detectors.py     # PASS: 94.4%</w:t>
      </w:r>
    </w:p>
    <w:p>
      <w:r>
        <w:t>Against a real container: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tables   (21)  audit_log, case_versions, cases, clinical_reviews,</w:t>
        <w:br/>
        <w:t xml:space="preserve">               engine_versions, examinations, feature_flags, feedback_texts,</w:t>
        <w:br/>
        <w:t xml:space="preserve">               idempotency_keys, investigations, leakage_flags, llm_calls,</w:t>
        <w:br/>
        <w:t xml:space="preserve">               profiles, session_events, session_results, sessions,</w:t>
        <w:br/>
        <w:t xml:space="preserve">               subscriptions, topic_lexicon, topic_phrases,</w:t>
        <w:br/>
        <w:t xml:space="preserve">               user_case_history, user_progress</w:t>
        <w:br/>
        <w:t>triggers (11)  2 append-only, 8 set_updated_at, 1 publication gate</w:t>
        <w:br/>
        <w:t>policies ( 5)  own_profile, own_sessions, own_session_events,</w:t>
        <w:br/>
        <w:t xml:space="preserve">               own_session_results, read_published_cases</w:t>
        <w:br/>
        <w:t>RLS on   ( 9)  and case_versions, which needs it for the read policy</w:t>
      </w:r>
    </w:p>
    <w:p>
      <w:r>
        <w:rPr>
          <w:rFonts w:ascii="Consolas" w:hAnsi="Consolas"/>
          <w:sz w:val="19"/>
        </w:rPr>
        <w:t>alembic upgrade head</w:t>
      </w:r>
      <w:r>
        <w:t xml:space="preserve"> and </w:t>
      </w:r>
      <w:r>
        <w:rPr>
          <w:rFonts w:ascii="Consolas" w:hAnsi="Consolas"/>
          <w:sz w:val="19"/>
        </w:rPr>
        <w:t>downgrade base</w:t>
      </w:r>
      <w:r>
        <w:t xml:space="preserve"> both succeed, repeatedly.</w:t>
      </w:r>
    </w:p>
    <w:p/>
    <w:p>
      <w:pPr>
        <w:pStyle w:val="Heading2"/>
      </w:pPr>
      <w:r>
        <w:t>8 · What this changes for you</w:t>
      </w:r>
    </w:p>
    <w:p>
      <w:r>
        <w:t>The schema is code. The tables are what happens when you run it somewhere.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db          # the database</w:t>
        <w:br/>
        <w:t>alembic upgrade head             # create every table</w:t>
        <w:br/>
        <w:t>alembic downgrade base           # remove them again</w:t>
        <w:br/>
        <w:t>docker compose exec db psql -U nidan -d nidan</w:t>
      </w:r>
    </w:p>
    <w:p>
      <w:r>
        <w:t xml:space="preserve">Inside </w:t>
      </w:r>
      <w:r>
        <w:rPr>
          <w:rFonts w:ascii="Consolas" w:hAnsi="Consolas"/>
          <w:sz w:val="19"/>
        </w:rPr>
        <w:t>psql</w:t>
      </w:r>
      <w:r>
        <w:t xml:space="preserve">: </w:t>
      </w:r>
      <w:r>
        <w:rPr>
          <w:rFonts w:ascii="Consolas" w:hAnsi="Consolas"/>
          <w:sz w:val="19"/>
        </w:rPr>
        <w:t>\dt</w:t>
      </w:r>
      <w:r>
        <w:t xml:space="preserve"> lists tables, </w:t>
      </w:r>
      <w:r>
        <w:rPr>
          <w:rFonts w:ascii="Consolas" w:hAnsi="Consolas"/>
          <w:sz w:val="19"/>
        </w:rPr>
        <w:t>\d sessions</w:t>
      </w:r>
      <w:r>
        <w:t xml:space="preserve"> shows one in full. `\d</w:t>
      </w:r>
    </w:p>
    <w:p>
      <w:r>
        <w:t>session_events` shows the append-only trigger — the guarantee, visible.</w:t>
      </w:r>
    </w:p>
    <w:p>
      <w:r>
        <w:rPr>
          <w:b/>
        </w:rPr>
        <w:t>Deploying to Supabase later is the same command pointed elsewhere: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DATABASE_URL="postgresql://...supabase.co:5432/postgres" alembic upgrade head</w:t>
      </w:r>
    </w:p>
    <w:p>
      <w:r>
        <w:t>That is the entire argument for migrations: one definition, applied identically</w:t>
      </w:r>
    </w:p>
    <w:p>
      <w:r>
        <w:t>to a laptop, to CI's throwaway container, and to production.</w:t>
      </w:r>
    </w:p>
    <w:p/>
    <w:p>
      <w:pPr>
        <w:pStyle w:val="Heading2"/>
      </w:pPr>
      <w:r>
        <w:t>9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Tables are empty.</w:t>
            </w:r>
            <w:r>
              <w:t xml:space="preserve"> No examinations, investigations, topics or engine version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T-011</w:t>
            </w:r>
            <w:r>
              <w:t xml:space="preserve"> (migrations 017–018)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`models.py` holds only metadata.</w:t>
            </w:r>
            <w:r>
              <w:t xml:space="preserve"> No table objects to query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T-012</w:t>
            </w:r>
            <w:r>
              <w:t>, which should add a drift test against a migrated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Nothing in the app reads the database</w:t>
            </w:r>
          </w:p>
        </w:tc>
        <w:tc>
          <w:tcPr>
            <w:tcW w:type="dxa" w:w="4320"/>
          </w:tcPr>
          <w:p>
            <w:r>
              <w:t>T-012, T-013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RLS is tested via the local `auth.uid()` stub.</w:t>
            </w:r>
            <w:r>
              <w:t xml:space="preserve"> Behaviour on real Supabase is assumed, not observed</w:t>
            </w:r>
          </w:p>
        </w:tc>
        <w:tc>
          <w:tcPr>
            <w:tcW w:type="dxa" w:w="4320"/>
          </w:tcPr>
          <w:p>
            <w:r>
              <w:t>first Supabase deployment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`auth.users` stub is minimal</w:t>
            </w:r>
            <w:r>
              <w:t xml:space="preserve"> — id, email, created_at. Real Supabase has far more</w:t>
            </w:r>
          </w:p>
        </w:tc>
        <w:tc>
          <w:tcPr>
            <w:tcW w:type="dxa" w:w="4320"/>
          </w:tcPr>
          <w:p>
            <w:r>
              <w:t>— by 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`docker-compose.yml` has no `name:`</w:t>
            </w:r>
            <w:r>
              <w:t>, so the Compose project is still derived from the directory</w:t>
            </w:r>
          </w:p>
        </w:tc>
        <w:tc>
          <w:tcPr>
            <w:tcW w:type="dxa" w:w="4320"/>
          </w:tcPr>
          <w:p>
            <w:r>
              <w:t>unassigned, one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`alembic.ini` is not wired into CI.</w:t>
            </w:r>
            <w:r>
              <w:t xml:space="preserve"> Migrations are tested by </w:t>
            </w:r>
            <w:r>
              <w:rPr>
                <w:rFonts w:ascii="Consolas" w:hAnsi="Consolas"/>
                <w:sz w:val="19"/>
              </w:rPr>
              <w:t>tests/db</w:t>
            </w:r>
            <w:r>
              <w:t xml:space="preserve">, but CI never runs </w:t>
            </w:r>
            <w:r>
              <w:rPr>
                <w:rFonts w:ascii="Consolas" w:hAnsi="Consolas"/>
                <w:sz w:val="19"/>
              </w:rPr>
              <w:t>upgrade head</w:t>
            </w:r>
            <w:r>
              <w:t xml:space="preserve"> against a fresh database as a deploy would</w:t>
            </w:r>
          </w:p>
        </w:tc>
        <w:tc>
          <w:tcPr>
            <w:tcW w:type="dxa" w:w="4320"/>
          </w:tcPr>
          <w:p>
            <w:r>
              <w:t>worth folding into T-012</w:t>
            </w:r>
          </w:p>
        </w:tc>
      </w:tr>
    </w:tbl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base                      # if applied to a database</w:t>
        <w:br/>
        <w:t>git revert 96a795c</w:t>
      </w:r>
    </w:p>
    <w:p>
      <w:r>
        <w:t>The migrations are additive and the application does not read the database, so</w:t>
      </w:r>
    </w:p>
    <w:p>
      <w:r>
        <w:t>reverting affects nothing that runs today.</w:t>
      </w:r>
    </w:p>
    <w:p/>
    <w:p>
      <w:pPr>
        <w:pStyle w:val="Heading2"/>
      </w:pPr>
      <w:r>
        <w:t>11 · Next</w:t>
      </w:r>
    </w:p>
    <w:p>
      <w:r>
        <w:rPr>
          <w:b/>
        </w:rPr>
        <w:t>T-011 · Seed content and `openapi.yaml` skeleton</w:t>
      </w:r>
      <w:r>
        <w:t xml:space="preserve"> (2 days) — migrations</w:t>
      </w:r>
    </w:p>
    <w:p>
      <w:r>
        <w:t xml:space="preserve">017–018, seeding the master lists from </w:t>
      </w:r>
      <w:r>
        <w:rPr>
          <w:rFonts w:ascii="Consolas" w:hAnsi="Consolas"/>
          <w:sz w:val="19"/>
        </w:rPr>
        <w:t>cases.py</w:t>
      </w:r>
      <w:r>
        <w:t>, plus the OpenAPI skeleton.</w:t>
      </w:r>
    </w:p>
    <w:p>
      <w:r>
        <w:rPr>
          <w:rFonts w:ascii="Consolas" w:hAnsi="Consolas"/>
          <w:sz w:val="19"/>
        </w:rPr>
        <w:t>BUILD_PLAN</w:t>
      </w:r>
      <w:r>
        <w:t xml:space="preserve"> marks it </w:t>
      </w:r>
      <w:r>
        <w:rPr>
          <w:b/>
        </w:rPr>
        <w:t>sync point S-1</w:t>
      </w:r>
      <w:r>
        <w:t>: it unblocks the frontend track, and</w:t>
      </w:r>
    </w:p>
    <w:p>
      <w:r>
        <w:t xml:space="preserve">the plan says </w:t>
      </w:r>
      <w:r>
        <w:rPr>
          <w:i/>
        </w:rPr>
        <w:t>"do not let this slip."</w:t>
      </w:r>
    </w:p>
    <w:p>
      <w:r>
        <w:t xml:space="preserve">It also migrates the 5 existing cases into </w:t>
      </w:r>
      <w:r>
        <w:rPr>
          <w:rFonts w:ascii="Consolas" w:hAnsi="Consolas"/>
          <w:sz w:val="19"/>
        </w:rPr>
        <w:t>case_versions</w:t>
      </w:r>
      <w:r>
        <w:t xml:space="preserve"> as v1 drafts — the</w:t>
      </w:r>
    </w:p>
    <w:p>
      <w:r>
        <w:t>first time clinical content lives in the database rather than in a 2,421-line</w:t>
      </w:r>
    </w:p>
    <w:p>
      <w:r>
        <w:t>Python file, and the step that makes the case editor (T-021) possible.</w:t>
      </w:r>
    </w:p>
    <w:p/>
    <w:p>
      <w:r>
        <w:rPr>
          <w:i/>
        </w:rPr>
        <w:t>Written 12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