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USAGE</w:t>
      </w:r>
    </w:p>
    <w:p>
      <w:r>
        <w:rPr>
          <w:i/>
          <w:sz w:val="17"/>
        </w:rPr>
        <w:t>Nidan · generated from docs/process/USAGE.md on 2026-09-21</w:t>
      </w:r>
    </w:p>
    <w:p>
      <w:pPr>
        <w:pStyle w:val="Heading1"/>
      </w:pPr>
      <w:r>
        <w:t>How to use the build prompt</w:t>
      </w:r>
    </w:p>
    <w:p>
      <w:pPr>
        <w:pStyle w:val="Heading2"/>
      </w:pPr>
      <w:r>
        <w:t>Before you paste it</w:t>
      </w:r>
    </w:p>
    <w:p>
      <w:r>
        <w:t xml:space="preserve">Two things in </w:t>
      </w:r>
      <w:r>
        <w:rPr>
          <w:rFonts w:ascii="Consolas" w:hAnsi="Consolas"/>
          <w:sz w:val="19"/>
        </w:rPr>
        <w:t>AI_BUILD_PROMPT.md</w:t>
      </w:r>
      <w:r>
        <w:t xml:space="preserve"> are marked </w:t>
      </w:r>
      <w:r>
        <w:rPr>
          <w:rFonts w:ascii="Consolas" w:hAnsi="Consolas"/>
          <w:sz w:val="19"/>
        </w:rPr>
        <w:t>⟨…⟩</w:t>
      </w:r>
      <w:r>
        <w:t>. Replace both. If you leave</w:t>
      </w:r>
    </w:p>
    <w:p>
      <w:r>
        <w:t>them, the AI will invent a project and confidently build the wrong thing.</w:t>
      </w:r>
    </w:p>
    <w:p>
      <w:r>
        <w:rPr>
          <w:b/>
        </w:rPr>
        <w:t>`THE PROJECT`</w:t>
      </w:r>
      <w:r>
        <w:t xml:space="preserve"> — one paragraph. What, for whom, and the one thing it must do.</w:t>
      </w:r>
    </w:p>
    <w:p>
      <w:pPr>
        <w:ind w:left="480"/>
      </w:pPr>
      <w:r>
        <w:rPr>
          <w:i/>
        </w:rPr>
        <w:t>Example:</w:t>
      </w:r>
      <w:r>
        <w:rPr>
          <w:i/>
        </w:rPr>
        <w:t xml:space="preserve"> "A bias-aware virtual patient simulator. Medical trainees interview</w:t>
      </w:r>
    </w:p>
    <w:p>
      <w:pPr>
        <w:ind w:left="480"/>
      </w:pPr>
      <w:r>
        <w:rPr>
          <w:i/>
        </w:rPr>
        <w:t>an LLM-driven patient, order tests, submit a diagnosis, and get feedback on how</w:t>
      </w:r>
    </w:p>
    <w:p>
      <w:pPr>
        <w:ind w:left="480"/>
      </w:pPr>
      <w:r>
        <w:rPr>
          <w:i/>
        </w:rPr>
        <w:t>they reasoned rather than just whether they were right. Commercial B2C, web</w:t>
      </w:r>
    </w:p>
    <w:p>
      <w:pPr>
        <w:ind w:left="480"/>
      </w:pPr>
      <w:r>
        <w:rPr>
          <w:i/>
        </w:rPr>
        <w:t>first, mobile later. It must never let the language model decide a score."</w:t>
      </w:r>
    </w:p>
    <w:p>
      <w:r>
        <w:rPr>
          <w:b/>
        </w:rPr>
        <w:t>`MY SITUATION`</w:t>
      </w:r>
      <w:r>
        <w:t xml:space="preserve"> — be honest. This changes how much gets explained to you.</w:t>
      </w:r>
    </w:p>
    <w:p>
      <w:pPr>
        <w:ind w:left="480"/>
      </w:pPr>
      <w:r>
        <w:rPr>
          <w:i/>
        </w:rPr>
        <w:t>Example:</w:t>
      </w:r>
      <w:r>
        <w:rPr>
          <w:i/>
        </w:rPr>
        <w:t xml:space="preserve"> "Final-year CS undergraduate, two of us. Comfortable with Python,</w:t>
      </w:r>
    </w:p>
    <w:p>
      <w:pPr>
        <w:ind w:left="480"/>
      </w:pPr>
      <w:r>
        <w:rPr>
          <w:i/>
        </w:rPr>
        <w:t>weak on databases and deployment, have not shipped a product before. The</w:t>
      </w:r>
    </w:p>
    <w:p>
      <w:pPr>
        <w:ind w:left="480"/>
      </w:pPr>
      <w:r>
        <w:rPr>
          <w:i/>
        </w:rPr>
        <w:t>research is done and published; the platform is not started. Six months."</w:t>
      </w:r>
    </w:p>
    <w:p>
      <w:r>
        <w:t>That second one matters more than people expect. "I don't know databases" is the</w:t>
      </w:r>
    </w:p>
    <w:p>
      <w:r>
        <w:t>difference between an answer you can act on and an answer you have to look up.</w:t>
      </w:r>
    </w:p>
    <w:p/>
    <w:p>
      <w:pPr>
        <w:pStyle w:val="Heading2"/>
      </w:pPr>
      <w:r>
        <w:t>The three ways to use it</w:t>
      </w:r>
    </w:p>
    <w:p>
      <w:pPr>
        <w:pStyle w:val="Heading3"/>
      </w:pPr>
      <w:r>
        <w:t>1 · Starting a new project — paste the whole thing</w:t>
      </w:r>
    </w:p>
    <w:p>
      <w:r>
        <w:t>The AI should come back with questions, not documents. **If it starts writing</w:t>
      </w:r>
    </w:p>
    <w:p>
      <w:r>
        <w:t>code, it did not read the brief — say so and paste it again.**</w:t>
      </w:r>
    </w:p>
    <w:p>
      <w:pPr>
        <w:pStyle w:val="Heading3"/>
      </w:pPr>
      <w:r>
        <w:t>2 · Joining a project that already has code</w:t>
      </w:r>
    </w:p>
    <w:p>
      <w:r>
        <w:t>Paste the whole thing. The "IF YOU ARE JOINING A PROJECT THAT ALREADY HAS CODE"</w:t>
      </w:r>
    </w:p>
    <w:p>
      <w:r>
        <w:t>section takes over. Expect it to spend the first session reading and writing</w:t>
      </w:r>
    </w:p>
    <w:p>
      <w:r>
        <w:t>down decisions that were already made, and no code at all. That is correct — a</w:t>
      </w:r>
    </w:p>
    <w:p>
      <w:r>
        <w:t>codebase whose decisions are undocumented gets those decisions re-argued every</w:t>
      </w:r>
    </w:p>
    <w:p>
      <w:r>
        <w:t>few weeks.</w:t>
      </w:r>
    </w:p>
    <w:p>
      <w:pPr>
        <w:pStyle w:val="Heading3"/>
      </w:pPr>
      <w:r>
        <w:t>3 · Mid-session, when it has drifted</w:t>
      </w:r>
    </w:p>
    <w:p>
      <w:r>
        <w:t>You do not need the whole thing. This is usually enough: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Stop. Go back to how we agreed to work:</w:t>
        <w:br/>
        <w:br/>
        <w:t>- one task at a time, then stop and wait for me</w:t>
        <w:br/>
        <w:t>- tell me the plan before you write code</w:t>
        <w:br/>
        <w:t>- run the acceptance criteria and show me the real output</w:t>
        <w:br/>
        <w:t>- write the build log, including where you diverged from the spec</w:t>
        <w:br/>
        <w:t>- if something failed, say so — do not report success</w:t>
        <w:br/>
        <w:br/>
        <w:t>Which task are you on, and what have you actually verified?</w:t>
      </w:r>
    </w:p>
    <w:p/>
    <w:p>
      <w:pPr>
        <w:pStyle w:val="Heading2"/>
      </w:pPr>
      <w:r>
        <w:t>The important part: make it write a CLAUDE.md</w:t>
      </w:r>
    </w:p>
    <w:p>
      <w:r>
        <w:rPr>
          <w:b/>
        </w:rPr>
        <w:t>A pasted prompt lasts one conversation. A `CLAUDE.md` lasts forever.</w:t>
      </w:r>
    </w:p>
    <w:p>
      <w:r>
        <w:rPr>
          <w:rFonts w:ascii="Consolas" w:hAnsi="Consolas"/>
          <w:sz w:val="19"/>
        </w:rPr>
        <w:t>CLAUDE.md</w:t>
      </w:r>
      <w:r>
        <w:t xml:space="preserve"> at your repository root is loaded automatically at the start of</w:t>
      </w:r>
    </w:p>
    <w:p>
      <w:r>
        <w:t>every session, including new ones after your context runs out. Step A4 of the</w:t>
      </w:r>
    </w:p>
    <w:p>
      <w:r>
        <w:t>prompt exists for this reason, and it is the step to insist on.</w:t>
      </w:r>
    </w:p>
    <w:p>
      <w:r>
        <w:t>Once that file exists, you rarely need the big prompt again. New session, cold</w:t>
      </w:r>
    </w:p>
    <w:p>
      <w:r>
        <w:t xml:space="preserve">model, no memory of you — it reads </w:t>
      </w:r>
      <w:r>
        <w:rPr>
          <w:rFonts w:ascii="Consolas" w:hAnsi="Consolas"/>
          <w:sz w:val="19"/>
        </w:rPr>
        <w:t>CLAUDE.md</w:t>
      </w:r>
      <w:r>
        <w:t xml:space="preserve"> and knows the rules.</w:t>
      </w:r>
    </w:p>
    <w:p>
      <w:r>
        <w:t>Keep it under ~150 lines. A context file nobody can skim is a context file that</w:t>
      </w:r>
    </w:p>
    <w:p>
      <w:r>
        <w:t>gets skimmed badly. The single highest-value thing in ours is this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Read</w:t>
            </w:r>
          </w:p>
        </w:tc>
      </w:tr>
      <w:tr>
        <w:tc>
          <w:tcPr>
            <w:tcW w:type="dxa" w:w="4320"/>
          </w:tcPr>
          <w:p>
            <w:r>
              <w:t>Anything at all</w:t>
            </w:r>
          </w:p>
        </w:tc>
        <w:tc>
          <w:tcPr>
            <w:tcW w:type="dxa" w:w="4320"/>
          </w:tcPr>
          <w:p>
            <w:r>
              <w:t xml:space="preserve">This file, then </w:t>
            </w:r>
            <w:r>
              <w:rPr>
                <w:rFonts w:ascii="Consolas" w:hAnsi="Consolas"/>
                <w:sz w:val="19"/>
              </w:rPr>
              <w:t>docs/spec/README.md</w:t>
            </w:r>
          </w:p>
        </w:tc>
      </w:tr>
      <w:tr>
        <w:tc>
          <w:tcPr>
            <w:tcW w:type="dxa" w:w="4320"/>
          </w:tcPr>
          <w:p>
            <w:r>
              <w:t>Why was X chosen?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docs/spec/adr/</w:t>
            </w:r>
            <w:r>
              <w:t xml:space="preserve"> — check before re-arguing a decision</w:t>
            </w:r>
          </w:p>
        </w:tc>
      </w:tr>
      <w:tr>
        <w:tc>
          <w:tcPr>
            <w:tcW w:type="dxa" w:w="4320"/>
          </w:tcPr>
          <w:p>
            <w:r>
              <w:t>Building a feature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BUILD_PLAN.md</w:t>
            </w:r>
            <w:r>
              <w:t xml:space="preserve"> → find the task → read only its </w:t>
            </w:r>
            <w:r>
              <w:rPr>
                <w:rFonts w:ascii="Consolas" w:hAnsi="Consolas"/>
                <w:sz w:val="19"/>
              </w:rPr>
              <w:t>Spec</w:t>
            </w:r>
            <w:r>
              <w:t xml:space="preserve"> refs</w:t>
            </w:r>
          </w:p>
        </w:tc>
      </w:tr>
      <w:tr>
        <w:tc>
          <w:tcPr>
            <w:tcW w:type="dxa" w:w="4320"/>
          </w:tcPr>
          <w:p>
            <w:r>
              <w:t>A screen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UX_SPEC.md</w:t>
            </w:r>
            <w:r>
              <w:t xml:space="preserve"> — that screen's section only</w:t>
            </w:r>
          </w:p>
        </w:tc>
      </w:tr>
    </w:tbl>
    <w:p>
      <w:r>
        <w:t>Forty thousand words of specification, and a session reads five hundred of them.</w:t>
      </w:r>
    </w:p>
    <w:p>
      <w:r>
        <w:t>That is the difference between running out of context halfway through a task and</w:t>
      </w:r>
    </w:p>
    <w:p>
      <w:r>
        <w:t>finishing it.</w:t>
      </w:r>
    </w:p>
    <w:p/>
    <w:p>
      <w:pPr>
        <w:pStyle w:val="Heading2"/>
      </w:pPr>
      <w:r>
        <w:t>What good looks like</w:t>
      </w:r>
    </w:p>
    <w:p>
      <w:r>
        <w:t>You will know it is working when:</w:t>
      </w:r>
    </w:p>
    <w:p>
      <w:pPr>
        <w:pStyle w:val="ListBullet"/>
      </w:pPr>
      <w:r>
        <w:t xml:space="preserve">it asks questions </w:t>
      </w:r>
      <w:r>
        <w:rPr>
          <w:b/>
        </w:rPr>
        <w:t>before</w:t>
      </w:r>
      <w:r>
        <w:t xml:space="preserve"> writing, not after</w:t>
      </w:r>
    </w:p>
    <w:p>
      <w:pPr>
        <w:pStyle w:val="ListBullet"/>
      </w:pPr>
      <w:r>
        <w:t>it stops after each task instead of running ahead</w:t>
      </w:r>
    </w:p>
    <w:p>
      <w:pPr>
        <w:pStyle w:val="ListBullet"/>
      </w:pPr>
      <w:r>
        <w:t>it tells you a test failed rather than telling you the code is correct</w:t>
      </w:r>
    </w:p>
    <w:p>
      <w:pPr>
        <w:pStyle w:val="ListBullet"/>
      </w:pPr>
      <w:r>
        <w:t xml:space="preserve">its build logs have a </w:t>
      </w:r>
      <w:r>
        <w:rPr>
          <w:b/>
        </w:rPr>
        <w:t>"where we diverged from the spec"</w:t>
      </w:r>
      <w:r>
        <w:t xml:space="preserve"> section with things</w:t>
      </w:r>
    </w:p>
    <w:p>
      <w:r>
        <w:t>actually in it</w:t>
      </w:r>
    </w:p>
    <w:p>
      <w:pPr>
        <w:pStyle w:val="ListBullet"/>
      </w:pPr>
      <w:r>
        <w:t>you can read a build log three weeks later and understand what happened</w:t>
      </w:r>
    </w:p>
    <w:p>
      <w:r>
        <w:t>You will know it is not working when:</w:t>
      </w:r>
    </w:p>
    <w:p>
      <w:pPr>
        <w:pStyle w:val="ListBullet"/>
      </w:pPr>
      <w:r>
        <w:t>documents appear without questions being asked first</w:t>
      </w:r>
    </w:p>
    <w:p>
      <w:pPr>
        <w:pStyle w:val="ListBullet"/>
      </w:pPr>
      <w:r>
        <w:t>it says "this should work" instead of showing you output</w:t>
      </w:r>
    </w:p>
    <w:p>
      <w:pPr>
        <w:pStyle w:val="ListBullet"/>
      </w:pPr>
      <w:r>
        <w:t>three tasks get done at once and you cannot tell which change broke what</w:t>
      </w:r>
    </w:p>
    <w:p>
      <w:pPr>
        <w:pStyle w:val="ListBullet"/>
      </w:pPr>
      <w:r>
        <w:t>the spec and the code have quietly disagreed for a week</w:t>
      </w:r>
    </w:p>
    <w:p/>
    <w:p>
      <w:pPr>
        <w:pStyle w:val="Heading2"/>
      </w:pPr>
      <w:r>
        <w:t>What this costs</w:t>
      </w:r>
    </w:p>
    <w:p>
      <w:r>
        <w:t>It is slower at the start. Genuinely — a week of documents before a line of</w:t>
      </w:r>
    </w:p>
    <w:p>
      <w:r>
        <w:t>code, and it will feel like nothing is happening.</w:t>
      </w:r>
    </w:p>
    <w:p>
      <w:r>
        <w:t>What you get back: the AI stops making things up, because everything is written</w:t>
      </w:r>
    </w:p>
    <w:p>
      <w:r>
        <w:t xml:space="preserve">down. You stop re-explaining, because it reads </w:t>
      </w:r>
      <w:r>
        <w:rPr>
          <w:rFonts w:ascii="Consolas" w:hAnsi="Consolas"/>
          <w:sz w:val="19"/>
        </w:rPr>
        <w:t>CLAUDE.md</w:t>
      </w:r>
      <w:r>
        <w:t>. And when the context</w:t>
      </w:r>
    </w:p>
    <w:p>
      <w:r>
        <w:t>window runs out mid-project — which it will — the next session picks up from</w:t>
      </w:r>
    </w:p>
    <w:p>
      <w:r>
        <w:t>documents instead of from your memory of a conversation you had a month ago.</w:t>
      </w:r>
    </w:p>
    <w:p>
      <w:r>
        <w:t>The failure mode this avoids is the expensive one: three weeks of code built on</w:t>
      </w:r>
    </w:p>
    <w:p>
      <w:r>
        <w:t>an assumption nobody wrote down and nobody checked.</w:t>
      </w:r>
    </w:p>
    <w:p/>
    <w:p>
      <w:pPr>
        <w:pStyle w:val="Heading2"/>
      </w:pPr>
      <w:r>
        <w:t>Adapt it</w:t>
      </w:r>
    </w:p>
    <w:p>
      <w:r>
        <w:t>This is not scripture. It came out of one project and it carries that project's</w:t>
      </w:r>
    </w:p>
    <w:p>
      <w:r>
        <w:t>habits.</w:t>
      </w:r>
    </w:p>
    <w:p>
      <w:pPr>
        <w:pStyle w:val="ListBullet"/>
      </w:pPr>
      <w:r>
        <w:rPr>
          <w:b/>
        </w:rPr>
        <w:t>Small project?</w:t>
      </w:r>
      <w:r>
        <w:t xml:space="preserve"> Drop </w:t>
      </w:r>
      <w:r>
        <w:rPr>
          <w:rFonts w:ascii="Consolas" w:hAnsi="Consolas"/>
          <w:sz w:val="19"/>
        </w:rPr>
        <w:t>UX_SPEC</w:t>
      </w:r>
      <w:r>
        <w:t xml:space="preserve"> and </w:t>
      </w:r>
      <w:r>
        <w:rPr>
          <w:rFonts w:ascii="Consolas" w:hAnsi="Consolas"/>
          <w:sz w:val="19"/>
        </w:rPr>
        <w:t>API_CONTRACT</w:t>
      </w:r>
      <w:r>
        <w:t xml:space="preserve">. Keep </w:t>
      </w:r>
      <w:r>
        <w:rPr>
          <w:rFonts w:ascii="Consolas" w:hAnsi="Consolas"/>
          <w:sz w:val="19"/>
        </w:rPr>
        <w:t>BUILD_PLAN</w:t>
      </w:r>
      <w:r>
        <w:t>, the</w:t>
      </w:r>
    </w:p>
    <w:p>
      <w:r>
        <w:t xml:space="preserve">ADRs, and </w:t>
      </w:r>
      <w:r>
        <w:rPr>
          <w:rFonts w:ascii="Consolas" w:hAnsi="Consolas"/>
          <w:sz w:val="19"/>
        </w:rPr>
        <w:t>CLAUDE.md</w:t>
      </w:r>
      <w:r>
        <w:t xml:space="preserve"> — those three do most of the work.</w:t>
      </w:r>
    </w:p>
    <w:p>
      <w:pPr>
        <w:pStyle w:val="ListBullet"/>
      </w:pPr>
      <w:r>
        <w:rPr>
          <w:b/>
        </w:rPr>
        <w:t>No frontend?</w:t>
      </w:r>
      <w:r>
        <w:t xml:space="preserve"> Drop </w:t>
      </w:r>
      <w:r>
        <w:rPr>
          <w:rFonts w:ascii="Consolas" w:hAnsi="Consolas"/>
          <w:sz w:val="19"/>
        </w:rPr>
        <w:t>UX_SPEC</w:t>
      </w:r>
      <w:r>
        <w:t xml:space="preserve"> entirely.</w:t>
      </w:r>
    </w:p>
    <w:p>
      <w:pPr>
        <w:pStyle w:val="ListBullet"/>
      </w:pPr>
      <w:r>
        <w:rPr>
          <w:b/>
        </w:rPr>
        <w:t>Research code, not a product?</w:t>
      </w:r>
      <w:r>
        <w:t xml:space="preserve"> Keep the honesty rules and the ADRs, drop</w:t>
      </w:r>
    </w:p>
    <w:p>
      <w:r>
        <w:t>most of the rest.</w:t>
      </w:r>
    </w:p>
    <w:p>
      <w:r>
        <w:t xml:space="preserve">The two parts to keep whatever else you cut: </w:t>
      </w:r>
      <w:r>
        <w:rPr>
          <w:b/>
        </w:rPr>
        <w:t>ADRs are never edited</w:t>
      </w:r>
      <w:r>
        <w:t>, and</w:t>
      </w:r>
    </w:p>
    <w:p>
      <w:r>
        <w:rPr>
          <w:b/>
        </w:rPr>
        <w:t>stop after each task</w:t>
      </w:r>
      <w:r>
        <w:t>. Everything else is negotiable.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