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9287A" w14:textId="2492C0E7" w:rsidR="00A372C0" w:rsidRDefault="00A372C0">
      <w:r>
        <w:t>test</w:t>
      </w:r>
    </w:p>
    <w:sectPr w:rsidR="00A3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0"/>
    <w:rsid w:val="00A372C0"/>
    <w:rsid w:val="00B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FFE9"/>
  <w15:chartTrackingRefBased/>
  <w15:docId w15:val="{74CB2F56-FC8A-4E06-B767-8AD5252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Blagojevic</dc:creator>
  <cp:keywords/>
  <dc:description/>
  <cp:lastModifiedBy>Dusan Blagojevic</cp:lastModifiedBy>
  <cp:revision>1</cp:revision>
  <dcterms:created xsi:type="dcterms:W3CDTF">2025-01-20T20:22:00Z</dcterms:created>
  <dcterms:modified xsi:type="dcterms:W3CDTF">2025-01-20T20:22:00Z</dcterms:modified>
</cp:coreProperties>
</file>