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w:t>
      </w:r>
    </w:p>
    <w:p>
      <w:pPr>
        <w:pStyle w:val="Heading1"/>
      </w:pPr>
      <w:r>
        <w:t>Executive Summary</w:t>
      </w:r>
    </w:p>
    <w:p>
      <w:r>
        <w:t>AI in engineering is a rapidly growing field that combines artificial intelligence technologies with engineering applications to enhance efficiency and promote innovation. The applications of AI in engineering include predictive maintenance, design optimization, process optimization, energy efficiency, and intelligent automation.</w:t>
      </w:r>
    </w:p>
    <w:p>
      <w:pPr>
        <w:pStyle w:val="Heading1"/>
      </w:pPr>
      <w:r>
        <w:t>Key Findings</w:t>
      </w:r>
    </w:p>
    <w:p>
      <w:r>
        <w:t>The scope of AI in engineering spans diverse areas, including mechanical, electrical, civil, industrial, and aerospace engineering. AI can be used to automate repetitive design modifications, conduct stress analysis, and optimize component layouts, improving productivity. It can also facilitate simulation-driven design, where digital prototypes undergo virtual testing under various conditions to ensure reliability before physical production.</w:t>
      </w:r>
    </w:p>
    <w:p>
      <w:pPr>
        <w:pStyle w:val="Heading1"/>
      </w:pPr>
      <w:r>
        <w:t>Detailed Analysis</w:t>
      </w:r>
    </w:p>
    <w:p>
      <w:r>
        <w:t>AI can help engineers research similar projects and applications, and can be used to integrate machine learning algorithms to assist engineers in design creation and refinement. Some of the key benefits of AI in engineering include improved efficiency, reduced costs, and enhanced innovation.</w:t>
      </w:r>
    </w:p>
    <w:p>
      <w:pPr>
        <w:pStyle w:val="Heading1"/>
      </w:pPr>
      <w:r>
        <w:t>Implications</w:t>
      </w:r>
    </w:p>
    <w:p>
      <w:r>
        <w:t>The implications of AI in engineering are vast and highly impactful. As the technology continues to evolve, we can expect to see even more innovative solutions and applications of AI in engineering.</w:t>
      </w:r>
    </w:p>
    <w:p>
      <w:pPr>
        <w:pStyle w:val="Heading1"/>
      </w:pPr>
      <w:r>
        <w:t>Future Outlook</w:t>
      </w:r>
    </w:p>
    <w:p>
      <w:r>
        <w:t>The future of AI in engineering looks promising, with potential applications in areas such as autonomous vehicles, adaptive manufacturing processes, and data analytics. As AI technologies continue to advance, we can expect to see significant improvements in the field of engineering, leading to increased efficiency, productivity,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