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71CF2A" w14:textId="5240F2F8" w:rsidR="00425814" w:rsidRPr="00FD6A9F" w:rsidRDefault="00B40BF4" w:rsidP="00425814">
      <w:pPr>
        <w:pStyle w:val="StyleTitleLeft005cm"/>
        <w:rPr>
          <w:rFonts w:ascii="Times New Roman" w:hAnsi="Times New Roman"/>
          <w:lang w:val="en-US"/>
        </w:rPr>
      </w:pPr>
      <w:r w:rsidRPr="00B40BF4">
        <w:rPr>
          <w:rFonts w:ascii="Times New Roman" w:hAnsi="Times New Roman"/>
          <w:lang w:val="en-US"/>
        </w:rPr>
        <w:t>Comparative Analysis of YOLO Model Performance for Freshwater Fish Detection</w:t>
      </w:r>
    </w:p>
    <w:p w14:paraId="12258B0D" w14:textId="77777777" w:rsidR="00425814" w:rsidRPr="00FD6A9F" w:rsidRDefault="00942903" w:rsidP="00425814">
      <w:pPr>
        <w:pStyle w:val="Abstract"/>
        <w:spacing w:after="120"/>
        <w:ind w:left="1411"/>
        <w:rPr>
          <w:rFonts w:ascii="Times New Roman" w:hAnsi="Times New Roman"/>
          <w:b/>
          <w:sz w:val="22"/>
          <w:szCs w:val="22"/>
          <w:lang w:val="en-US"/>
        </w:rPr>
      </w:pPr>
      <w:r>
        <w:rPr>
          <w:rFonts w:ascii="Times New Roman" w:hAnsi="Times New Roman"/>
          <w:b/>
          <w:sz w:val="22"/>
          <w:szCs w:val="22"/>
          <w:lang w:val="en-US"/>
        </w:rPr>
        <w:t>Vrica Gede Penggalih</w:t>
      </w:r>
      <w:r w:rsidR="00425814" w:rsidRPr="00FD6A9F">
        <w:rPr>
          <w:rFonts w:ascii="Times New Roman" w:hAnsi="Times New Roman"/>
          <w:b/>
          <w:sz w:val="22"/>
          <w:szCs w:val="22"/>
          <w:vertAlign w:val="superscript"/>
          <w:lang w:val="en-US"/>
        </w:rPr>
        <w:t>*1</w:t>
      </w:r>
      <w:r w:rsidR="00425814" w:rsidRPr="00FD6A9F">
        <w:rPr>
          <w:rFonts w:ascii="Times New Roman" w:hAnsi="Times New Roman"/>
          <w:b/>
          <w:sz w:val="22"/>
          <w:szCs w:val="22"/>
          <w:lang w:val="en-US"/>
        </w:rPr>
        <w:t xml:space="preserve">, </w:t>
      </w:r>
      <w:r>
        <w:rPr>
          <w:rFonts w:ascii="Times New Roman" w:hAnsi="Times New Roman"/>
          <w:b/>
          <w:sz w:val="22"/>
          <w:szCs w:val="22"/>
          <w:lang w:val="en-US"/>
        </w:rPr>
        <w:t>Esi Putri Silmina</w:t>
      </w:r>
      <w:r w:rsidR="00425814" w:rsidRPr="00FD6A9F">
        <w:rPr>
          <w:rFonts w:ascii="Times New Roman" w:hAnsi="Times New Roman"/>
          <w:b/>
          <w:sz w:val="22"/>
          <w:szCs w:val="22"/>
          <w:vertAlign w:val="superscript"/>
          <w:lang w:val="en-US"/>
        </w:rPr>
        <w:t>2</w:t>
      </w:r>
    </w:p>
    <w:p w14:paraId="455430E3" w14:textId="48A8ED27" w:rsidR="00425814" w:rsidRPr="00FD6A9F" w:rsidRDefault="00425814" w:rsidP="00425814">
      <w:pPr>
        <w:pStyle w:val="Abstract"/>
        <w:spacing w:after="120"/>
        <w:ind w:left="1411"/>
        <w:rPr>
          <w:rFonts w:ascii="Times New Roman" w:hAnsi="Times New Roman"/>
          <w:sz w:val="22"/>
          <w:szCs w:val="22"/>
          <w:lang w:val="en-US"/>
        </w:rPr>
      </w:pPr>
      <w:r w:rsidRPr="00FD6A9F">
        <w:rPr>
          <w:rFonts w:ascii="Times New Roman" w:hAnsi="Times New Roman"/>
          <w:sz w:val="22"/>
          <w:szCs w:val="22"/>
          <w:vertAlign w:val="superscript"/>
          <w:lang w:val="en-US"/>
        </w:rPr>
        <w:t>1</w:t>
      </w:r>
      <w:r w:rsidR="004675D7" w:rsidRPr="004675D7">
        <w:rPr>
          <w:rFonts w:ascii="Times New Roman" w:hAnsi="Times New Roman"/>
          <w:sz w:val="22"/>
          <w:szCs w:val="22"/>
          <w:lang w:val="en-US"/>
        </w:rPr>
        <w:t>Department of Information Technology, Faculty of Science and Technology, Aisyiyah University Yogyakarta, Yogyakarta, Indonesia</w:t>
      </w:r>
    </w:p>
    <w:p w14:paraId="49E45306" w14:textId="52A9BEED" w:rsidR="00425814" w:rsidRDefault="00425814" w:rsidP="004675D7">
      <w:pPr>
        <w:pStyle w:val="Abstract"/>
        <w:spacing w:after="120"/>
        <w:ind w:left="1411"/>
        <w:rPr>
          <w:rFonts w:ascii="Times New Roman" w:hAnsi="Times New Roman"/>
          <w:sz w:val="22"/>
          <w:szCs w:val="22"/>
          <w:lang w:val="en-US"/>
        </w:rPr>
      </w:pPr>
      <w:r w:rsidRPr="00FD6A9F">
        <w:rPr>
          <w:rFonts w:ascii="Times New Roman" w:hAnsi="Times New Roman"/>
          <w:sz w:val="22"/>
          <w:szCs w:val="22"/>
          <w:vertAlign w:val="superscript"/>
          <w:lang w:val="en-US"/>
        </w:rPr>
        <w:t>2</w:t>
      </w:r>
      <w:r w:rsidR="004675D7" w:rsidRPr="004675D7">
        <w:rPr>
          <w:rFonts w:ascii="Times New Roman" w:hAnsi="Times New Roman"/>
          <w:sz w:val="22"/>
          <w:szCs w:val="22"/>
          <w:lang w:val="en-US"/>
        </w:rPr>
        <w:t>Department of Information Technology, Faculty of Science and Technology, Aisyiyah University Yogyakarta, Yogyakarta, Indonesia</w:t>
      </w:r>
    </w:p>
    <w:p w14:paraId="5751EFDC" w14:textId="77777777" w:rsidR="00942903" w:rsidRPr="00942903" w:rsidRDefault="00942903" w:rsidP="00942903">
      <w:pPr>
        <w:spacing w:after="0" w:line="240" w:lineRule="auto"/>
      </w:pPr>
    </w:p>
    <w:p w14:paraId="7D6BAD39" w14:textId="77777777" w:rsidR="00425814" w:rsidRPr="00FD6A9F" w:rsidRDefault="00425814" w:rsidP="00425814">
      <w:pPr>
        <w:pStyle w:val="E-mail"/>
        <w:spacing w:after="120"/>
        <w:rPr>
          <w:lang w:eastAsia="en-US"/>
        </w:rPr>
      </w:pPr>
      <w:r w:rsidRPr="00FD6A9F">
        <w:rPr>
          <w:lang w:eastAsia="en-US"/>
        </w:rPr>
        <w:t xml:space="preserve">E-mail: </w:t>
      </w:r>
      <w:r w:rsidR="00942903">
        <w:rPr>
          <w:lang w:eastAsia="en-US"/>
        </w:rPr>
        <w:t>vricagedepenggalih@gmail.com</w:t>
      </w:r>
      <w:r w:rsidRPr="00FD6A9F">
        <w:rPr>
          <w:vertAlign w:val="superscript"/>
          <w:lang w:eastAsia="en-US"/>
        </w:rPr>
        <w:t>1</w:t>
      </w:r>
      <w:r w:rsidRPr="00FD6A9F">
        <w:rPr>
          <w:lang w:eastAsia="en-US"/>
        </w:rPr>
        <w:t xml:space="preserve">, </w:t>
      </w:r>
      <w:r w:rsidR="00942903" w:rsidRPr="00942903">
        <w:rPr>
          <w:lang w:eastAsia="en-US"/>
        </w:rPr>
        <w:t>esiputrisilmina@unisayogya.ac.id</w:t>
      </w:r>
      <w:r w:rsidR="008C7FD1" w:rsidRPr="00FD6A9F">
        <w:rPr>
          <w:vertAlign w:val="superscript"/>
          <w:lang w:eastAsia="en-US"/>
        </w:rPr>
        <w:t xml:space="preserve"> </w:t>
      </w:r>
      <w:r w:rsidRPr="00FD6A9F">
        <w:rPr>
          <w:vertAlign w:val="superscript"/>
          <w:lang w:eastAsia="en-US"/>
        </w:rPr>
        <w:t>2</w:t>
      </w:r>
    </w:p>
    <w:p w14:paraId="26E16FE6" w14:textId="77777777" w:rsidR="00425814" w:rsidRPr="00FD6A9F" w:rsidRDefault="00425814" w:rsidP="00425814">
      <w:pPr>
        <w:pStyle w:val="Abstract"/>
        <w:spacing w:after="120"/>
        <w:rPr>
          <w:rFonts w:ascii="Times New Roman" w:hAnsi="Times New Roman"/>
          <w:b/>
          <w:lang w:val="en-US"/>
        </w:rPr>
      </w:pPr>
    </w:p>
    <w:p w14:paraId="318E9EB3" w14:textId="1B56EEBB" w:rsidR="00425814" w:rsidRPr="00671A5B" w:rsidRDefault="00425814" w:rsidP="00671A5B">
      <w:pPr>
        <w:pStyle w:val="Abstract"/>
        <w:spacing w:after="120"/>
        <w:rPr>
          <w:rFonts w:ascii="Times New Roman" w:hAnsi="Times New Roman"/>
        </w:rPr>
      </w:pPr>
      <w:r w:rsidRPr="00FD6A9F">
        <w:rPr>
          <w:rFonts w:ascii="Times New Roman" w:hAnsi="Times New Roman"/>
          <w:b/>
          <w:lang w:val="en-US"/>
        </w:rPr>
        <w:t xml:space="preserve">Abstract. </w:t>
      </w:r>
      <w:r w:rsidR="00671A5B" w:rsidRPr="00671A5B">
        <w:rPr>
          <w:rFonts w:ascii="Times New Roman" w:hAnsi="Times New Roman"/>
        </w:rPr>
        <w:t>In 2024, the prevalence of stunting in Indonesia reached around 19.8%, still far from the target of 14.2%. Nutritional literacy in the community is one of the factors contributing to stunting. Freshwater fish is one solution for animal protein, but a lack of knowledge about fish is one of the obstacles to the utilization of freshwater fish. With digital image-based automatic object detection technology, YOLO offers great potential to support nutrition literacy and public education. This study aims to analyze and find the best model for detecting freshwater fish (</w:t>
      </w:r>
      <w:r w:rsidR="00281958">
        <w:rPr>
          <w:rFonts w:ascii="Times New Roman" w:hAnsi="Times New Roman"/>
        </w:rPr>
        <w:t>Lele</w:t>
      </w:r>
      <w:r w:rsidR="00671A5B" w:rsidRPr="00671A5B">
        <w:rPr>
          <w:rFonts w:ascii="Times New Roman" w:hAnsi="Times New Roman"/>
        </w:rPr>
        <w:t xml:space="preserve">, </w:t>
      </w:r>
      <w:r w:rsidR="00281958">
        <w:rPr>
          <w:rFonts w:ascii="Times New Roman" w:hAnsi="Times New Roman"/>
        </w:rPr>
        <w:t>P</w:t>
      </w:r>
      <w:r w:rsidR="00671A5B" w:rsidRPr="00671A5B">
        <w:rPr>
          <w:rFonts w:ascii="Times New Roman" w:hAnsi="Times New Roman"/>
        </w:rPr>
        <w:t xml:space="preserve">atin, </w:t>
      </w:r>
      <w:r w:rsidR="00281958">
        <w:rPr>
          <w:rFonts w:ascii="Times New Roman" w:hAnsi="Times New Roman"/>
        </w:rPr>
        <w:t>G</w:t>
      </w:r>
      <w:r w:rsidR="00671A5B" w:rsidRPr="00671A5B">
        <w:rPr>
          <w:rFonts w:ascii="Times New Roman" w:hAnsi="Times New Roman"/>
        </w:rPr>
        <w:t xml:space="preserve">urame, </w:t>
      </w:r>
      <w:r w:rsidR="00281958">
        <w:rPr>
          <w:rFonts w:ascii="Times New Roman" w:hAnsi="Times New Roman"/>
        </w:rPr>
        <w:t>Nila</w:t>
      </w:r>
      <w:r w:rsidR="00671A5B" w:rsidRPr="00671A5B">
        <w:rPr>
          <w:rFonts w:ascii="Times New Roman" w:hAnsi="Times New Roman"/>
        </w:rPr>
        <w:t xml:space="preserve">, </w:t>
      </w:r>
      <w:r w:rsidR="00281958">
        <w:rPr>
          <w:rFonts w:ascii="Times New Roman" w:hAnsi="Times New Roman"/>
        </w:rPr>
        <w:t>Bandeng</w:t>
      </w:r>
      <w:r w:rsidR="00671A5B" w:rsidRPr="00671A5B">
        <w:rPr>
          <w:rFonts w:ascii="Times New Roman" w:hAnsi="Times New Roman"/>
        </w:rPr>
        <w:t>) by comparing the performance of YOLOv11 and YOLOv12. The research method began with the collection and annotation of the dataset, followed by data pre-processing, model training, and analysis of the performance of both YOLO versions. Research conducted on the use of this technology is expected to be meaningful in reducing stunting rates, especially in Indonesia.</w:t>
      </w:r>
    </w:p>
    <w:p w14:paraId="476B1231" w14:textId="77777777" w:rsidR="00425814" w:rsidRPr="00FD6A9F" w:rsidRDefault="00425814" w:rsidP="00425814">
      <w:pPr>
        <w:pStyle w:val="Abstract"/>
        <w:spacing w:after="120"/>
        <w:rPr>
          <w:rFonts w:ascii="Times New Roman" w:hAnsi="Times New Roman"/>
          <w:lang w:val="en-US"/>
        </w:rPr>
      </w:pPr>
      <w:r w:rsidRPr="00FD6A9F">
        <w:rPr>
          <w:rFonts w:ascii="Times New Roman" w:hAnsi="Times New Roman"/>
          <w:b/>
          <w:lang w:val="en-US"/>
        </w:rPr>
        <w:t>Keywords:</w:t>
      </w:r>
      <w:r w:rsidRPr="00FD6A9F">
        <w:rPr>
          <w:rFonts w:ascii="Times New Roman" w:hAnsi="Times New Roman"/>
          <w:lang w:val="en-US"/>
        </w:rPr>
        <w:t xml:space="preserve"> </w:t>
      </w:r>
      <w:r w:rsidR="00671A5B">
        <w:rPr>
          <w:rFonts w:ascii="Times New Roman" w:hAnsi="Times New Roman"/>
          <w:lang w:val="en-US"/>
        </w:rPr>
        <w:t>yolov11, yolov12, freshwater fish detection, stunting, nutrition literacy.</w:t>
      </w:r>
    </w:p>
    <w:p w14:paraId="71A5C17B" w14:textId="77777777" w:rsidR="00425814" w:rsidRPr="00FD6A9F" w:rsidRDefault="00425814" w:rsidP="00425814">
      <w:pPr>
        <w:pStyle w:val="Abstract"/>
        <w:spacing w:after="120"/>
        <w:rPr>
          <w:rFonts w:ascii="Times New Roman" w:hAnsi="Times New Roman"/>
          <w:lang w:val="en-US"/>
        </w:rPr>
      </w:pPr>
    </w:p>
    <w:p w14:paraId="7EFC8A29" w14:textId="77777777" w:rsidR="00425814" w:rsidRPr="00FD6A9F" w:rsidRDefault="00327B04" w:rsidP="00425814">
      <w:pPr>
        <w:pStyle w:val="section"/>
        <w:rPr>
          <w:lang w:val="en-US"/>
        </w:rPr>
      </w:pPr>
      <w:r w:rsidRPr="00FD6A9F">
        <w:rPr>
          <w:lang w:val="en-US"/>
        </w:rPr>
        <w:t>Introduction</w:t>
      </w:r>
    </w:p>
    <w:p w14:paraId="30B7E566" w14:textId="33053303" w:rsidR="000D6CEF" w:rsidRDefault="00671A5B" w:rsidP="000D6CEF">
      <w:pPr>
        <w:pStyle w:val="BodyChar"/>
        <w:rPr>
          <w:rFonts w:ascii="Times New Roman" w:hAnsi="Times New Roman"/>
          <w:lang w:val="en-US"/>
        </w:rPr>
      </w:pPr>
      <w:r w:rsidRPr="00671A5B">
        <w:rPr>
          <w:rFonts w:ascii="Times New Roman" w:hAnsi="Times New Roman"/>
          <w:lang w:val="en-US"/>
        </w:rPr>
        <w:t xml:space="preserve">Indonesia still faces major challenges in terms of child nutrition </w:t>
      </w:r>
      <w:sdt>
        <w:sdtPr>
          <w:rPr>
            <w:rFonts w:ascii="Times New Roman" w:hAnsi="Times New Roman"/>
            <w:lang w:val="en-US"/>
          </w:rPr>
          <w:tag w:val="MENDELEY_CITATION_v3_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"/>
          <w:id w:val="1684391878"/>
          <w:placeholder>
            <w:docPart w:val="DefaultPlaceholder_-1854013440"/>
          </w:placeholder>
        </w:sdtPr>
        <w:sdtContent>
          <w:r w:rsidR="00281958" w:rsidRPr="00281958">
            <w:rPr>
              <w:rFonts w:ascii="Times New Roman" w:hAnsi="Times New Roman"/>
              <w:lang w:val="en-US"/>
            </w:rPr>
            <w:t>[1]</w:t>
          </w:r>
        </w:sdtContent>
      </w:sdt>
      <w:r w:rsidRPr="00671A5B">
        <w:rPr>
          <w:rFonts w:ascii="Times New Roman" w:hAnsi="Times New Roman"/>
          <w:lang w:val="en-US"/>
        </w:rPr>
        <w:t xml:space="preserve">. Data from the 2024 Indonesian Nutrition Status Survey (SSGI) shows that the national prevalence of stunting reached around 19.8% in 2024 </w:t>
      </w:r>
      <w:sdt>
        <w:sdtPr>
          <w:rPr>
            <w:rFonts w:ascii="Times New Roman" w:hAnsi="Times New Roman"/>
            <w:lang w:val="en-US"/>
          </w:rPr>
          <w:tag w:val="MENDELEY_CITATION_v3_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"/>
          <w:id w:val="868801738"/>
          <w:placeholder>
            <w:docPart w:val="DefaultPlaceholder_-1854013440"/>
          </w:placeholder>
        </w:sdtPr>
        <w:sdtContent>
          <w:r w:rsidR="00281958" w:rsidRPr="00281958">
            <w:rPr>
              <w:rFonts w:ascii="Times New Roman" w:hAnsi="Times New Roman"/>
              <w:lang w:val="en-US"/>
            </w:rPr>
            <w:t>[2]</w:t>
          </w:r>
        </w:sdtContent>
      </w:sdt>
      <w:r w:rsidRPr="00671A5B">
        <w:rPr>
          <w:rFonts w:ascii="Times New Roman" w:hAnsi="Times New Roman"/>
          <w:lang w:val="en-US"/>
        </w:rPr>
        <w:t xml:space="preserve">. Although this represents a downward trend compared to the previous year, the figure is still far from the national target of 14.2% set in the 2024-2029 National Medium-Term Development Plan (RPJMN) </w:t>
      </w:r>
      <w:sdt>
        <w:sdtPr>
          <w:rPr>
            <w:rFonts w:ascii="Times New Roman" w:hAnsi="Times New Roman"/>
            <w:lang w:val="en-US"/>
          </w:rPr>
          <w:tag w:val="MENDELEY_CITATION_v3_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"/>
          <w:id w:val="-138267164"/>
          <w:placeholder>
            <w:docPart w:val="DefaultPlaceholder_-1854013440"/>
          </w:placeholder>
        </w:sdtPr>
        <w:sdtContent>
          <w:r w:rsidR="00281958" w:rsidRPr="00281958">
            <w:rPr>
              <w:rFonts w:ascii="Times New Roman" w:hAnsi="Times New Roman"/>
              <w:lang w:val="en-US"/>
            </w:rPr>
            <w:t>[3]</w:t>
          </w:r>
        </w:sdtContent>
      </w:sdt>
      <w:r w:rsidRPr="00671A5B">
        <w:rPr>
          <w:rFonts w:ascii="Times New Roman" w:hAnsi="Times New Roman"/>
          <w:lang w:val="en-US"/>
        </w:rPr>
        <w:t xml:space="preserve">. One of the causes of stunting is low nutrition literacy </w:t>
      </w:r>
      <w:sdt>
        <w:sdtPr>
          <w:rPr>
            <w:rFonts w:ascii="Times New Roman" w:hAnsi="Times New Roman"/>
            <w:lang w:val="en-US"/>
          </w:rPr>
          <w:tag w:val="MENDELEY_CITATION_v3_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"/>
          <w:id w:val="-581293797"/>
          <w:placeholder>
            <w:docPart w:val="DefaultPlaceholder_-1854013440"/>
          </w:placeholder>
        </w:sdtPr>
        <w:sdtContent>
          <w:r w:rsidR="00281958" w:rsidRPr="00281958">
            <w:rPr>
              <w:rFonts w:ascii="Times New Roman" w:hAnsi="Times New Roman"/>
              <w:lang w:val="en-US"/>
            </w:rPr>
            <w:t>[4]</w:t>
          </w:r>
        </w:sdtContent>
      </w:sdt>
      <w:r w:rsidRPr="00671A5B">
        <w:rPr>
          <w:rFonts w:ascii="Times New Roman" w:hAnsi="Times New Roman"/>
          <w:lang w:val="en-US"/>
        </w:rPr>
        <w:t>. This condition underscores that nutrition interventions are not only important in the short term, but also crucial for the long-term development of the nation.</w:t>
      </w:r>
    </w:p>
    <w:p w14:paraId="626E75B1" w14:textId="17135CF7" w:rsidR="00545C53" w:rsidRDefault="00262B4D" w:rsidP="007C4B03">
      <w:pPr>
        <w:pStyle w:val="BodyChar"/>
        <w:ind w:firstLine="288"/>
        <w:rPr>
          <w:rFonts w:ascii="Times New Roman" w:hAnsi="Times New Roman"/>
        </w:rPr>
      </w:pPr>
      <w:r w:rsidRPr="00262B4D">
        <w:rPr>
          <w:rFonts w:ascii="Times New Roman" w:hAnsi="Times New Roman"/>
        </w:rPr>
        <w:t xml:space="preserve">Meanwhile, freshwater fish such as </w:t>
      </w:r>
      <w:r w:rsidR="00BD3683">
        <w:rPr>
          <w:rFonts w:ascii="Times New Roman" w:hAnsi="Times New Roman"/>
        </w:rPr>
        <w:t>Lele</w:t>
      </w:r>
      <w:r w:rsidRPr="00262B4D">
        <w:rPr>
          <w:rFonts w:ascii="Times New Roman" w:hAnsi="Times New Roman"/>
        </w:rPr>
        <w:t xml:space="preserve">, </w:t>
      </w:r>
      <w:r w:rsidR="00BD3683">
        <w:rPr>
          <w:rFonts w:ascii="Times New Roman" w:hAnsi="Times New Roman"/>
        </w:rPr>
        <w:t>P</w:t>
      </w:r>
      <w:r w:rsidRPr="00262B4D">
        <w:rPr>
          <w:rFonts w:ascii="Times New Roman" w:hAnsi="Times New Roman"/>
        </w:rPr>
        <w:t xml:space="preserve">atin, </w:t>
      </w:r>
      <w:r w:rsidR="00BD3683">
        <w:rPr>
          <w:rFonts w:ascii="Times New Roman" w:hAnsi="Times New Roman"/>
        </w:rPr>
        <w:t>Nila</w:t>
      </w:r>
      <w:r w:rsidRPr="00262B4D">
        <w:rPr>
          <w:rFonts w:ascii="Times New Roman" w:hAnsi="Times New Roman"/>
        </w:rPr>
        <w:t xml:space="preserve">, </w:t>
      </w:r>
      <w:r w:rsidR="00BD3683">
        <w:rPr>
          <w:rFonts w:ascii="Times New Roman" w:hAnsi="Times New Roman"/>
        </w:rPr>
        <w:t>Bandeng</w:t>
      </w:r>
      <w:r w:rsidRPr="00262B4D">
        <w:rPr>
          <w:rFonts w:ascii="Times New Roman" w:hAnsi="Times New Roman"/>
        </w:rPr>
        <w:t xml:space="preserve">, and </w:t>
      </w:r>
      <w:r w:rsidR="00BD3683">
        <w:rPr>
          <w:rFonts w:ascii="Times New Roman" w:hAnsi="Times New Roman"/>
        </w:rPr>
        <w:t>G</w:t>
      </w:r>
      <w:r w:rsidRPr="00262B4D">
        <w:rPr>
          <w:rFonts w:ascii="Times New Roman" w:hAnsi="Times New Roman"/>
        </w:rPr>
        <w:t xml:space="preserve">urame are relatively affordable local commodities that are easily accessible to the Indonesian people </w:t>
      </w:r>
      <w:sdt>
        <w:sdtPr>
          <w:rPr>
            <w:rFonts w:ascii="Times New Roman" w:hAnsi="Times New Roman"/>
          </w:rPr>
          <w:tag w:val="MENDELEY_CITATION_v3_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"/>
          <w:id w:val="-1267692232"/>
          <w:placeholder>
            <w:docPart w:val="DefaultPlaceholder_-1854013440"/>
          </w:placeholder>
        </w:sdtPr>
        <w:sdtContent>
          <w:r w:rsidR="00281958" w:rsidRPr="00281958">
            <w:rPr>
              <w:rFonts w:ascii="Times New Roman" w:hAnsi="Times New Roman"/>
            </w:rPr>
            <w:t>[5], [6]</w:t>
          </w:r>
        </w:sdtContent>
      </w:sdt>
      <w:r w:rsidRPr="00262B4D">
        <w:rPr>
          <w:rFonts w:ascii="Times New Roman" w:hAnsi="Times New Roman"/>
        </w:rPr>
        <w:t xml:space="preserve">. The use of freshwater fish as a source of animal protein can be an important strategy in the context of improving nutritional literacy and empowering local communities </w:t>
      </w:r>
      <w:sdt>
        <w:sdtPr>
          <w:rPr>
            <w:rFonts w:ascii="Times New Roman" w:hAnsi="Times New Roman"/>
          </w:rPr>
          <w:tag w:val="MENDELEY_CITATION_v3_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"/>
          <w:id w:val="2012180037"/>
          <w:placeholder>
            <w:docPart w:val="DefaultPlaceholder_-1854013440"/>
          </w:placeholder>
        </w:sdtPr>
        <w:sdtContent>
          <w:r w:rsidR="00281958" w:rsidRPr="00281958">
            <w:rPr>
              <w:rFonts w:ascii="Times New Roman" w:hAnsi="Times New Roman"/>
            </w:rPr>
            <w:t>[7], [8]</w:t>
          </w:r>
        </w:sdtContent>
      </w:sdt>
      <w:r w:rsidRPr="00262B4D">
        <w:rPr>
          <w:rFonts w:ascii="Times New Roman" w:hAnsi="Times New Roman"/>
        </w:rPr>
        <w:t xml:space="preserve">. However, in practice, there are obstacles in quickly and accurately identifying fish species by consumers or farmers, including in selecting fish that are highly nutritious and adequate for children's nutritional intake </w:t>
      </w:r>
      <w:sdt>
        <w:sdtPr>
          <w:rPr>
            <w:rFonts w:ascii="Times New Roman" w:hAnsi="Times New Roman"/>
          </w:rPr>
          <w:tag w:val="MENDELEY_CITATION_v3_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"/>
          <w:id w:val="1842117434"/>
          <w:placeholder>
            <w:docPart w:val="DefaultPlaceholder_-1854013440"/>
          </w:placeholder>
        </w:sdtPr>
        <w:sdtContent>
          <w:r w:rsidR="00281958" w:rsidRPr="00281958">
            <w:rPr>
              <w:rFonts w:ascii="Times New Roman" w:hAnsi="Times New Roman"/>
            </w:rPr>
            <w:t>[9]</w:t>
          </w:r>
        </w:sdtContent>
      </w:sdt>
      <w:r w:rsidR="007C4B03" w:rsidRPr="007C4B03">
        <w:rPr>
          <w:rFonts w:ascii="Times New Roman" w:hAnsi="Times New Roman"/>
        </w:rPr>
        <w:t>.</w:t>
      </w:r>
    </w:p>
    <w:p w14:paraId="6B7E7EB2" w14:textId="7BE203F2" w:rsidR="007C4B03" w:rsidRDefault="00262B4D" w:rsidP="007C4B03">
      <w:pPr>
        <w:pStyle w:val="BodyChar"/>
        <w:ind w:firstLine="288"/>
        <w:rPr>
          <w:rFonts w:ascii="Times New Roman" w:eastAsia="Calibri" w:hAnsi="Times New Roman"/>
        </w:rPr>
      </w:pPr>
      <w:r w:rsidRPr="00262B4D">
        <w:rPr>
          <w:rFonts w:ascii="Times New Roman" w:eastAsia="Calibri" w:hAnsi="Times New Roman"/>
        </w:rPr>
        <w:lastRenderedPageBreak/>
        <w:t xml:space="preserve">Object detection or automatic object detection based on digital images offers great potential to support nutrition literacy and public education </w:t>
      </w:r>
      <w:sdt>
        <w:sdtPr>
          <w:rPr>
            <w:rFonts w:ascii="Times New Roman" w:eastAsia="Calibri" w:hAnsi="Times New Roman"/>
          </w:rPr>
          <w:tag w:val="MENDELEY_CITATION_v3_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"/>
          <w:id w:val="-942303603"/>
          <w:placeholder>
            <w:docPart w:val="DefaultPlaceholder_-1854013440"/>
          </w:placeholder>
        </w:sdtPr>
        <w:sdtContent>
          <w:r w:rsidR="00281958" w:rsidRPr="00281958">
            <w:rPr>
              <w:rFonts w:ascii="Times New Roman" w:eastAsia="Calibri" w:hAnsi="Times New Roman"/>
            </w:rPr>
            <w:t>[10]</w:t>
          </w:r>
        </w:sdtContent>
      </w:sdt>
      <w:r w:rsidRPr="00262B4D">
        <w:rPr>
          <w:rFonts w:ascii="Times New Roman" w:eastAsia="Calibri" w:hAnsi="Times New Roman"/>
        </w:rPr>
        <w:t xml:space="preserve">. In particular, the “You Only Look Once” framework of the YOLOv11 and YOLOv12 model families has shown significant improvements in terms of object detection accuracy and speed </w:t>
      </w:r>
      <w:sdt>
        <w:sdtPr>
          <w:rPr>
            <w:rFonts w:ascii="Times New Roman" w:eastAsia="Calibri" w:hAnsi="Times New Roman"/>
          </w:rPr>
          <w:tag w:val="MENDELEY_CITATION_v3_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"/>
          <w:id w:val="-623467770"/>
          <w:placeholder>
            <w:docPart w:val="DefaultPlaceholder_-1854013440"/>
          </w:placeholder>
        </w:sdtPr>
        <w:sdtContent>
          <w:r w:rsidR="00281958" w:rsidRPr="00281958">
            <w:rPr>
              <w:rFonts w:ascii="Times New Roman" w:eastAsia="Calibri" w:hAnsi="Times New Roman"/>
            </w:rPr>
            <w:t>[11]</w:t>
          </w:r>
        </w:sdtContent>
      </w:sdt>
      <w:r w:rsidRPr="00262B4D">
        <w:rPr>
          <w:rFonts w:ascii="Times New Roman" w:eastAsia="Calibri" w:hAnsi="Times New Roman"/>
        </w:rPr>
        <w:t xml:space="preserve">. For example, a review study of the YOLO model series states that YOLOv12 is capable of providing a higher mAP with lower latency compared to previous versions </w:t>
      </w:r>
      <w:sdt>
        <w:sdtPr>
          <w:rPr>
            <w:rFonts w:ascii="Times New Roman" w:eastAsia="Calibri" w:hAnsi="Times New Roman"/>
          </w:rPr>
          <w:tag w:val="MENDELEY_CITATION_v3_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"/>
          <w:id w:val="-1280871138"/>
          <w:placeholder>
            <w:docPart w:val="DefaultPlaceholder_-1854013440"/>
          </w:placeholder>
        </w:sdtPr>
        <w:sdtContent>
          <w:r w:rsidR="00281958" w:rsidRPr="00281958">
            <w:rPr>
              <w:rFonts w:ascii="Times New Roman" w:eastAsia="Calibri" w:hAnsi="Times New Roman"/>
            </w:rPr>
            <w:t>[12]</w:t>
          </w:r>
        </w:sdtContent>
      </w:sdt>
      <w:r w:rsidRPr="00262B4D">
        <w:rPr>
          <w:rFonts w:ascii="Times New Roman" w:eastAsia="Calibri" w:hAnsi="Times New Roman"/>
        </w:rPr>
        <w:t>. This opens up the possibility that object detection technology can be applied to detect freshwater fish species from digital images, then integrated into educational applications or systems that help the public choose fish correctly.</w:t>
      </w:r>
    </w:p>
    <w:p w14:paraId="6232975A" w14:textId="7C3670C8" w:rsidR="00262B4D" w:rsidRDefault="00262B4D" w:rsidP="00262B4D">
      <w:pPr>
        <w:pStyle w:val="BodyChar"/>
        <w:ind w:firstLine="288"/>
        <w:rPr>
          <w:rFonts w:ascii="Times New Roman" w:eastAsia="Calibri" w:hAnsi="Times New Roman"/>
        </w:rPr>
      </w:pPr>
      <w:r w:rsidRPr="00262B4D">
        <w:rPr>
          <w:rFonts w:ascii="Times New Roman" w:eastAsia="Calibri" w:hAnsi="Times New Roman"/>
        </w:rPr>
        <w:t xml:space="preserve">Research on fish detection using YOLO-based models has been conducted extensively in recent years. The YOLO model was chosen because it provides better detection accuracy than other detection models, such as RF-DETR and Faster R-CNN </w:t>
      </w:r>
      <w:sdt>
        <w:sdtPr>
          <w:rPr>
            <w:rFonts w:ascii="Times New Roman" w:eastAsia="Calibri" w:hAnsi="Times New Roman"/>
          </w:rPr>
          <w:tag w:val="MENDELEY_CITATION_v3_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"/>
          <w:id w:val="-633251432"/>
          <w:placeholder>
            <w:docPart w:val="DefaultPlaceholder_-1854013440"/>
          </w:placeholder>
        </w:sdtPr>
        <w:sdtContent>
          <w:r w:rsidR="00281958" w:rsidRPr="00281958">
            <w:rPr>
              <w:rFonts w:ascii="Times New Roman" w:eastAsia="Calibri" w:hAnsi="Times New Roman"/>
            </w:rPr>
            <w:t>[13], [14]</w:t>
          </w:r>
        </w:sdtContent>
      </w:sdt>
      <w:r w:rsidRPr="00262B4D">
        <w:rPr>
          <w:rFonts w:ascii="Times New Roman" w:eastAsia="Calibri" w:hAnsi="Times New Roman"/>
        </w:rPr>
        <w:t xml:space="preserve">. Zhang et al. </w:t>
      </w:r>
      <w:sdt>
        <w:sdtPr>
          <w:rPr>
            <w:rFonts w:ascii="Times New Roman" w:eastAsia="Calibri" w:hAnsi="Times New Roman"/>
          </w:rPr>
          <w:tag w:val="MENDELEY_CITATION_v3_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"/>
          <w:id w:val="-1090467128"/>
          <w:placeholder>
            <w:docPart w:val="DefaultPlaceholder_-1854013440"/>
          </w:placeholder>
        </w:sdtPr>
        <w:sdtContent>
          <w:r w:rsidR="00281958" w:rsidRPr="00281958">
            <w:rPr>
              <w:rFonts w:ascii="Times New Roman" w:eastAsia="Calibri" w:hAnsi="Times New Roman"/>
            </w:rPr>
            <w:t>[15]</w:t>
          </w:r>
        </w:sdtContent>
      </w:sdt>
      <w:r w:rsidRPr="00262B4D">
        <w:rPr>
          <w:rFonts w:ascii="Times New Roman" w:eastAsia="Calibri" w:hAnsi="Times New Roman"/>
        </w:rPr>
        <w:t xml:space="preserve"> developed the YOLOv8 model, which is optimized for underwater fish detection, and the results showed a significant improvement in performance compared to YOLOv5 in low-light conditions and complex backgrounds. A similar study by Vijayalakshmi et al.</w:t>
      </w:r>
      <w:r w:rsidR="00281958">
        <w:rPr>
          <w:rFonts w:ascii="Times New Roman" w:eastAsia="Calibri" w:hAnsi="Times New Roman"/>
        </w:rPr>
        <w:t xml:space="preserve"> </w:t>
      </w:r>
      <w:sdt>
        <w:sdtPr>
          <w:rPr>
            <w:rFonts w:ascii="Times New Roman" w:eastAsia="Calibri" w:hAnsi="Times New Roman"/>
          </w:rPr>
          <w:tag w:val="MENDELEY_CITATION_v3_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"/>
          <w:id w:val="1952126837"/>
          <w:placeholder>
            <w:docPart w:val="DefaultPlaceholder_-1854013440"/>
          </w:placeholder>
        </w:sdtPr>
        <w:sdtContent>
          <w:r w:rsidR="00281958" w:rsidRPr="00281958">
            <w:rPr>
              <w:rFonts w:ascii="Times New Roman" w:eastAsia="Calibri" w:hAnsi="Times New Roman"/>
            </w:rPr>
            <w:t>[16]</w:t>
          </w:r>
        </w:sdtContent>
      </w:sdt>
      <w:r w:rsidRPr="00262B4D">
        <w:rPr>
          <w:rFonts w:ascii="Times New Roman" w:eastAsia="Calibri" w:hAnsi="Times New Roman"/>
        </w:rPr>
        <w:t xml:space="preserve"> introduced AquaYOLO, a variant of YOLO adapted to detect fish in natural aquaculture environments, with an increase in mean Average Precision (mAP) of up to 8% compared to the basic YOLO version.</w:t>
      </w:r>
    </w:p>
    <w:p w14:paraId="17353A7C" w14:textId="7E24B5FB" w:rsidR="00262B4D" w:rsidRDefault="00262B4D" w:rsidP="00262B4D">
      <w:pPr>
        <w:pStyle w:val="BodyChar"/>
        <w:ind w:firstLine="288"/>
        <w:rPr>
          <w:rFonts w:ascii="Times New Roman" w:eastAsia="Calibri" w:hAnsi="Times New Roman"/>
        </w:rPr>
      </w:pPr>
      <w:r w:rsidRPr="00262B4D">
        <w:rPr>
          <w:rFonts w:ascii="Times New Roman" w:eastAsia="Calibri" w:hAnsi="Times New Roman"/>
        </w:rPr>
        <w:t xml:space="preserve">Meanwhile, local research by Zainuddin et al. </w:t>
      </w:r>
      <w:sdt>
        <w:sdtPr>
          <w:rPr>
            <w:rFonts w:ascii="Times New Roman" w:eastAsia="Calibri" w:hAnsi="Times New Roman"/>
          </w:rPr>
          <w:tag w:val="MENDELEY_CITATION_v3_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"/>
          <w:id w:val="-1331667115"/>
          <w:placeholder>
            <w:docPart w:val="DefaultPlaceholder_-1854013440"/>
          </w:placeholder>
        </w:sdtPr>
        <w:sdtContent>
          <w:r w:rsidR="00281958" w:rsidRPr="00281958">
            <w:rPr>
              <w:rFonts w:ascii="Times New Roman" w:eastAsia="Calibri" w:hAnsi="Times New Roman"/>
            </w:rPr>
            <w:t>[17]</w:t>
          </w:r>
        </w:sdtContent>
      </w:sdt>
      <w:r w:rsidRPr="00262B4D">
        <w:rPr>
          <w:rFonts w:ascii="Times New Roman" w:eastAsia="Calibri" w:hAnsi="Times New Roman"/>
        </w:rPr>
        <w:t xml:space="preserve"> applied YOLOv5 on the Android platform to count catfish fry. The study showed that image-based detection technology can be used to assist fish farmers in the cultivation process, particularly in automatic seed counting. On the other hand, Al Muksit et al. </w:t>
      </w:r>
      <w:sdt>
        <w:sdtPr>
          <w:rPr>
            <w:rFonts w:ascii="Times New Roman" w:eastAsia="Calibri" w:hAnsi="Times New Roman"/>
          </w:rPr>
          <w:tag w:val="MENDELEY_CITATION_v3_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"/>
          <w:id w:val="-34585374"/>
          <w:placeholder>
            <w:docPart w:val="DefaultPlaceholder_-1854013440"/>
          </w:placeholder>
        </w:sdtPr>
        <w:sdtContent>
          <w:r w:rsidR="00281958" w:rsidRPr="00281958">
            <w:rPr>
              <w:rFonts w:ascii="Times New Roman" w:eastAsia="Calibri" w:hAnsi="Times New Roman"/>
            </w:rPr>
            <w:t>[18]</w:t>
          </w:r>
        </w:sdtContent>
      </w:sdt>
      <w:r w:rsidRPr="00262B4D">
        <w:rPr>
          <w:rFonts w:ascii="Times New Roman" w:eastAsia="Calibri" w:hAnsi="Times New Roman"/>
        </w:rPr>
        <w:t xml:space="preserve"> introduced YOLO-Fish, a YOLOv5-based model tailored to the morphological characteristics of marine fish, and achieved high precision in dynamic lighting conditions. These studies confirm that the YOLO model is effective in the field of fisheries, but most of them still focus on marine fish.</w:t>
      </w:r>
    </w:p>
    <w:p w14:paraId="1F7A8F09" w14:textId="425D98CE" w:rsidR="00262B4D" w:rsidRPr="00262B4D" w:rsidRDefault="00262B4D" w:rsidP="00262B4D">
      <w:pPr>
        <w:pStyle w:val="BodyChar"/>
        <w:ind w:firstLine="288"/>
        <w:rPr>
          <w:rFonts w:ascii="Times New Roman" w:eastAsia="Calibri" w:hAnsi="Times New Roman"/>
        </w:rPr>
      </w:pPr>
      <w:r w:rsidRPr="00262B4D">
        <w:rPr>
          <w:rFonts w:ascii="Times New Roman" w:eastAsia="Calibri" w:hAnsi="Times New Roman"/>
        </w:rPr>
        <w:t xml:space="preserve">To date, there have been few studies comparing the performance of the YOLOv11 and YOLOv12 models in the context of freshwater fish, especially Indonesian local species such as </w:t>
      </w:r>
      <w:r w:rsidR="00281958">
        <w:rPr>
          <w:rFonts w:ascii="Times New Roman" w:eastAsia="Calibri" w:hAnsi="Times New Roman"/>
        </w:rPr>
        <w:t>Lele</w:t>
      </w:r>
      <w:r w:rsidRPr="00262B4D">
        <w:rPr>
          <w:rFonts w:ascii="Times New Roman" w:eastAsia="Calibri" w:hAnsi="Times New Roman"/>
        </w:rPr>
        <w:t xml:space="preserve">, </w:t>
      </w:r>
      <w:r w:rsidR="00281958">
        <w:rPr>
          <w:rFonts w:ascii="Times New Roman" w:eastAsia="Calibri" w:hAnsi="Times New Roman"/>
        </w:rPr>
        <w:t>Patin</w:t>
      </w:r>
      <w:r w:rsidRPr="00262B4D">
        <w:rPr>
          <w:rFonts w:ascii="Times New Roman" w:eastAsia="Calibri" w:hAnsi="Times New Roman"/>
        </w:rPr>
        <w:t xml:space="preserve">, </w:t>
      </w:r>
      <w:r w:rsidR="00281958">
        <w:rPr>
          <w:rFonts w:ascii="Times New Roman" w:eastAsia="Calibri" w:hAnsi="Times New Roman"/>
        </w:rPr>
        <w:t>Nila</w:t>
      </w:r>
      <w:r w:rsidRPr="00262B4D">
        <w:rPr>
          <w:rFonts w:ascii="Times New Roman" w:eastAsia="Calibri" w:hAnsi="Times New Roman"/>
        </w:rPr>
        <w:t xml:space="preserve">, </w:t>
      </w:r>
      <w:r w:rsidR="00BD3683">
        <w:rPr>
          <w:rFonts w:ascii="Times New Roman" w:eastAsia="Calibri" w:hAnsi="Times New Roman"/>
        </w:rPr>
        <w:t>Bandeng</w:t>
      </w:r>
      <w:r w:rsidRPr="00262B4D">
        <w:rPr>
          <w:rFonts w:ascii="Times New Roman" w:eastAsia="Calibri" w:hAnsi="Times New Roman"/>
        </w:rPr>
        <w:t xml:space="preserve">, and </w:t>
      </w:r>
      <w:r w:rsidR="00281958">
        <w:rPr>
          <w:rFonts w:ascii="Times New Roman" w:eastAsia="Calibri" w:hAnsi="Times New Roman"/>
        </w:rPr>
        <w:t>G</w:t>
      </w:r>
      <w:r w:rsidRPr="00262B4D">
        <w:rPr>
          <w:rFonts w:ascii="Times New Roman" w:eastAsia="Calibri" w:hAnsi="Times New Roman"/>
        </w:rPr>
        <w:t xml:space="preserve">urame. This is an important gap, considering that freshwater fish are an affordable source of protein that plays a strategic role in efforts to reduce stunting rates in Indonesia. Therefore, this study offers something new by conducting a comparative evaluation of the performance of the YOLOv11 and YOLOv12 models in detecting five types of local freshwater fish: Lele, Patin, Nila, </w:t>
      </w:r>
      <w:r w:rsidR="00BD3683">
        <w:rPr>
          <w:rFonts w:ascii="Times New Roman" w:eastAsia="Calibri" w:hAnsi="Times New Roman"/>
        </w:rPr>
        <w:t>Bandeng</w:t>
      </w:r>
      <w:r w:rsidRPr="00262B4D">
        <w:rPr>
          <w:rFonts w:ascii="Times New Roman" w:eastAsia="Calibri" w:hAnsi="Times New Roman"/>
        </w:rPr>
        <w:t>, and Gurame. Research conducted on the use of this technology is expected to be meaningful in reducing stunting rates, especially in Indonesia.</w:t>
      </w:r>
    </w:p>
    <w:p w14:paraId="54F77BBC" w14:textId="77777777" w:rsidR="007C4B03" w:rsidRPr="007C4B03" w:rsidRDefault="007C4B03" w:rsidP="007C4B03">
      <w:pPr>
        <w:spacing w:after="0" w:line="240" w:lineRule="auto"/>
        <w:rPr>
          <w:lang w:val="en-GB"/>
        </w:rPr>
      </w:pPr>
    </w:p>
    <w:p w14:paraId="42A5FA3E" w14:textId="4E151AFA" w:rsidR="00425814" w:rsidRPr="00FD6A9F" w:rsidRDefault="00BD3683" w:rsidP="00425814">
      <w:pPr>
        <w:pStyle w:val="section"/>
        <w:rPr>
          <w:lang w:val="en-US"/>
        </w:rPr>
      </w:pPr>
      <w:r>
        <w:rPr>
          <w:lang w:val="en-US"/>
        </w:rPr>
        <w:t>Research Method</w:t>
      </w:r>
    </w:p>
    <w:p w14:paraId="747DE86C" w14:textId="63C41D7A" w:rsidR="00425814" w:rsidRPr="00FD6A9F" w:rsidRDefault="003A57A6" w:rsidP="00425814">
      <w:pPr>
        <w:pStyle w:val="BodyChar"/>
        <w:rPr>
          <w:rFonts w:ascii="Times New Roman" w:hAnsi="Times New Roman"/>
          <w:lang w:val="en-US"/>
        </w:rPr>
      </w:pPr>
      <w:r w:rsidRPr="003A57A6">
        <w:rPr>
          <w:rFonts w:ascii="Times New Roman" w:hAnsi="Times New Roman"/>
          <w:lang w:val="en-US"/>
        </w:rPr>
        <w:t>This study uses a quantitative experimental approach with the aim of analyzing and comparing the performance of two YOLO-based object detection models, namely YOLOv11 and YOLOv12, in detecting five types of local Indonesian freshwater fish. This approach was chosen because it allows for measurable evaluation of the accuracy, computational efficiency, and generalization ability of the models on a dataset of fish images that are homogeneous in domain but diverse in visual appearance.</w:t>
      </w:r>
      <w:r w:rsidR="00543C27" w:rsidRPr="00FD6A9F">
        <w:rPr>
          <w:rFonts w:ascii="Times New Roman" w:hAnsi="Times New Roman"/>
          <w:lang w:val="en-US"/>
        </w:rPr>
        <w:t xml:space="preserve"> </w:t>
      </w:r>
    </w:p>
    <w:p w14:paraId="1D4A7784" w14:textId="723B1BB4" w:rsidR="00425814" w:rsidRPr="00FD6A9F" w:rsidRDefault="00CB182E" w:rsidP="00425814">
      <w:pPr>
        <w:pStyle w:val="subsection"/>
        <w:ind w:left="0"/>
        <w:rPr>
          <w:rFonts w:ascii="Times New Roman" w:hAnsi="Times New Roman"/>
        </w:rPr>
      </w:pPr>
      <w:r>
        <w:rPr>
          <w:rFonts w:ascii="Times New Roman" w:hAnsi="Times New Roman"/>
        </w:rPr>
        <w:t>Research Design</w:t>
      </w:r>
    </w:p>
    <w:p w14:paraId="4CD7B53B" w14:textId="26028CE9" w:rsidR="00425814" w:rsidRDefault="003A57A6" w:rsidP="00425814">
      <w:pPr>
        <w:pStyle w:val="BodyChar"/>
        <w:rPr>
          <w:rFonts w:ascii="Times New Roman" w:hAnsi="Times New Roman"/>
          <w:lang w:val="en-US"/>
        </w:rPr>
      </w:pPr>
      <w:r w:rsidRPr="003A57A6">
        <w:rPr>
          <w:rFonts w:ascii="Times New Roman" w:hAnsi="Times New Roman"/>
          <w:lang w:val="en-US"/>
        </w:rPr>
        <w:t xml:space="preserve">The research design consists of six main stages, namely: (1) dataset collection, (2) dataset annotation, (3) dataset </w:t>
      </w:r>
      <w:r w:rsidR="00CB182E">
        <w:rPr>
          <w:rFonts w:ascii="Times New Roman" w:hAnsi="Times New Roman"/>
          <w:lang w:val="en-US"/>
        </w:rPr>
        <w:t>splitting</w:t>
      </w:r>
      <w:r w:rsidRPr="003A57A6">
        <w:rPr>
          <w:rFonts w:ascii="Times New Roman" w:hAnsi="Times New Roman"/>
          <w:lang w:val="en-US"/>
        </w:rPr>
        <w:t xml:space="preserve">, (4) pre-processing &amp; </w:t>
      </w:r>
      <w:r w:rsidR="00CB182E">
        <w:rPr>
          <w:rFonts w:ascii="Times New Roman" w:hAnsi="Times New Roman"/>
          <w:lang w:val="en-US"/>
        </w:rPr>
        <w:t>augmentation</w:t>
      </w:r>
      <w:r w:rsidRPr="003A57A6">
        <w:rPr>
          <w:rFonts w:ascii="Times New Roman" w:hAnsi="Times New Roman"/>
          <w:lang w:val="en-US"/>
        </w:rPr>
        <w:t xml:space="preserve"> (5) training of the YOLOv11 and YOLOv12 models, (6) analysis of results and interpretation. The overall flowchart of the research can be seen in Figure 1.</w:t>
      </w:r>
      <w:r>
        <w:rPr>
          <w:rFonts w:ascii="Times New Roman" w:hAnsi="Times New Roman"/>
          <w:lang w:val="en-US"/>
        </w:rPr>
        <w:t xml:space="preserve"> </w:t>
      </w:r>
    </w:p>
    <w:p w14:paraId="6788892F" w14:textId="77777777" w:rsidR="003A57A6" w:rsidRDefault="00CB182E" w:rsidP="003A57A6">
      <w:pPr>
        <w:keepNext/>
        <w:spacing w:after="0" w:line="240" w:lineRule="auto"/>
        <w:rPr>
          <w:sz w:val="20"/>
          <w:szCs w:val="20"/>
        </w:rPr>
      </w:pPr>
      <w:r>
        <w:rPr>
          <w:noProof/>
        </w:rPr>
        <w:lastRenderedPageBreak/>
        <w:drawing>
          <wp:inline distT="0" distB="0" distL="0" distR="0" wp14:anchorId="65770DA3" wp14:editId="1718FE20">
            <wp:extent cx="5943600" cy="1691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91640"/>
                    </a:xfrm>
                    <a:prstGeom prst="rect">
                      <a:avLst/>
                    </a:prstGeom>
                  </pic:spPr>
                </pic:pic>
              </a:graphicData>
            </a:graphic>
          </wp:inline>
        </w:drawing>
      </w:r>
    </w:p>
    <w:p w14:paraId="09DCE08F" w14:textId="2C225B73" w:rsidR="003A57A6" w:rsidRPr="003A57A6" w:rsidRDefault="003A57A6" w:rsidP="003A57A6">
      <w:pPr>
        <w:pStyle w:val="Caption"/>
        <w:jc w:val="center"/>
        <w:rPr>
          <w:rFonts w:ascii="Times New Roman" w:hAnsi="Times New Roman"/>
          <w:b/>
          <w:bCs/>
          <w:i w:val="0"/>
          <w:iCs w:val="0"/>
          <w:color w:val="auto"/>
          <w:sz w:val="22"/>
          <w:szCs w:val="22"/>
        </w:rPr>
      </w:pPr>
      <w:r w:rsidRPr="003A57A6">
        <w:rPr>
          <w:rFonts w:ascii="Times New Roman" w:hAnsi="Times New Roman"/>
          <w:b/>
          <w:bCs/>
          <w:i w:val="0"/>
          <w:iCs w:val="0"/>
          <w:color w:val="auto"/>
          <w:sz w:val="22"/>
          <w:szCs w:val="22"/>
        </w:rPr>
        <w:t xml:space="preserve">Figure </w:t>
      </w:r>
      <w:r w:rsidR="00944A05">
        <w:rPr>
          <w:rFonts w:ascii="Times New Roman" w:hAnsi="Times New Roman"/>
          <w:b/>
          <w:bCs/>
          <w:i w:val="0"/>
          <w:iCs w:val="0"/>
          <w:color w:val="auto"/>
          <w:sz w:val="22"/>
          <w:szCs w:val="22"/>
        </w:rPr>
        <w:fldChar w:fldCharType="begin"/>
      </w:r>
      <w:r w:rsidR="00944A05">
        <w:rPr>
          <w:rFonts w:ascii="Times New Roman" w:hAnsi="Times New Roman"/>
          <w:b/>
          <w:bCs/>
          <w:i w:val="0"/>
          <w:iCs w:val="0"/>
          <w:color w:val="auto"/>
          <w:sz w:val="22"/>
          <w:szCs w:val="22"/>
        </w:rPr>
        <w:instrText xml:space="preserve"> SEQ Figure \* ARABIC </w:instrText>
      </w:r>
      <w:r w:rsidR="00944A05">
        <w:rPr>
          <w:rFonts w:ascii="Times New Roman" w:hAnsi="Times New Roman"/>
          <w:b/>
          <w:bCs/>
          <w:i w:val="0"/>
          <w:iCs w:val="0"/>
          <w:color w:val="auto"/>
          <w:sz w:val="22"/>
          <w:szCs w:val="22"/>
        </w:rPr>
        <w:fldChar w:fldCharType="separate"/>
      </w:r>
      <w:r w:rsidR="00944A05">
        <w:rPr>
          <w:rFonts w:ascii="Times New Roman" w:hAnsi="Times New Roman"/>
          <w:b/>
          <w:bCs/>
          <w:i w:val="0"/>
          <w:iCs w:val="0"/>
          <w:noProof/>
          <w:color w:val="auto"/>
          <w:sz w:val="22"/>
          <w:szCs w:val="22"/>
        </w:rPr>
        <w:t>1</w:t>
      </w:r>
      <w:r w:rsidR="00944A05">
        <w:rPr>
          <w:rFonts w:ascii="Times New Roman" w:hAnsi="Times New Roman"/>
          <w:b/>
          <w:bCs/>
          <w:i w:val="0"/>
          <w:iCs w:val="0"/>
          <w:color w:val="auto"/>
          <w:sz w:val="22"/>
          <w:szCs w:val="22"/>
        </w:rPr>
        <w:fldChar w:fldCharType="end"/>
      </w:r>
      <w:r w:rsidRPr="003A57A6">
        <w:rPr>
          <w:rFonts w:ascii="Times New Roman" w:hAnsi="Times New Roman"/>
          <w:i w:val="0"/>
          <w:iCs w:val="0"/>
          <w:color w:val="auto"/>
          <w:sz w:val="22"/>
          <w:szCs w:val="22"/>
        </w:rPr>
        <w:t>. Research Stages</w:t>
      </w:r>
    </w:p>
    <w:p w14:paraId="0A506DB5" w14:textId="2075BED1" w:rsidR="00425814" w:rsidRPr="00FD6A9F" w:rsidRDefault="00CB182E" w:rsidP="00425814">
      <w:pPr>
        <w:pStyle w:val="subsection"/>
        <w:ind w:left="0"/>
        <w:rPr>
          <w:rFonts w:ascii="Times New Roman" w:hAnsi="Times New Roman"/>
        </w:rPr>
      </w:pPr>
      <w:r>
        <w:rPr>
          <w:rFonts w:ascii="Times New Roman" w:hAnsi="Times New Roman"/>
        </w:rPr>
        <w:t>Dataset Collection</w:t>
      </w:r>
    </w:p>
    <w:p w14:paraId="4A8D60FD" w14:textId="0582D32D" w:rsidR="00425814" w:rsidRDefault="00CB182E" w:rsidP="00425814">
      <w:pPr>
        <w:pStyle w:val="BodyChar"/>
        <w:rPr>
          <w:rFonts w:ascii="Times New Roman" w:hAnsi="Times New Roman"/>
          <w:lang w:val="en-US"/>
        </w:rPr>
      </w:pPr>
      <w:r w:rsidRPr="00CB182E">
        <w:rPr>
          <w:rFonts w:ascii="Times New Roman" w:hAnsi="Times New Roman"/>
          <w:lang w:val="en-US"/>
        </w:rPr>
        <w:t xml:space="preserve">The dataset used in this study consisted of 500 freshwater fish images, covering five popular fish species in Indonesia, namely: </w:t>
      </w:r>
      <w:r>
        <w:rPr>
          <w:rFonts w:ascii="Times New Roman" w:hAnsi="Times New Roman"/>
          <w:lang w:val="en-US"/>
        </w:rPr>
        <w:t>Lele</w:t>
      </w:r>
      <w:r w:rsidRPr="00CB182E">
        <w:rPr>
          <w:rFonts w:ascii="Times New Roman" w:hAnsi="Times New Roman"/>
          <w:lang w:val="en-US"/>
        </w:rPr>
        <w:t xml:space="preserve"> (</w:t>
      </w:r>
      <w:r w:rsidRPr="00CB182E">
        <w:rPr>
          <w:rFonts w:ascii="Times New Roman" w:hAnsi="Times New Roman"/>
          <w:i/>
          <w:iCs/>
          <w:lang w:val="en-US"/>
        </w:rPr>
        <w:t>Clarias batrachus</w:t>
      </w:r>
      <w:r w:rsidRPr="00CB182E">
        <w:rPr>
          <w:rFonts w:ascii="Times New Roman" w:hAnsi="Times New Roman"/>
          <w:lang w:val="en-US"/>
        </w:rPr>
        <w:t>), Patin (</w:t>
      </w:r>
      <w:r w:rsidRPr="00CB182E">
        <w:rPr>
          <w:rFonts w:ascii="Times New Roman" w:hAnsi="Times New Roman"/>
          <w:i/>
          <w:iCs/>
          <w:lang w:val="en-US"/>
        </w:rPr>
        <w:t>Pangasius hypophthalmus</w:t>
      </w:r>
      <w:r w:rsidRPr="00CB182E">
        <w:rPr>
          <w:rFonts w:ascii="Times New Roman" w:hAnsi="Times New Roman"/>
          <w:lang w:val="en-US"/>
        </w:rPr>
        <w:t xml:space="preserve">), </w:t>
      </w:r>
      <w:r>
        <w:rPr>
          <w:rFonts w:ascii="Times New Roman" w:hAnsi="Times New Roman"/>
          <w:lang w:val="en-US"/>
        </w:rPr>
        <w:t>Nila</w:t>
      </w:r>
      <w:r w:rsidRPr="00CB182E">
        <w:rPr>
          <w:rFonts w:ascii="Times New Roman" w:hAnsi="Times New Roman"/>
          <w:lang w:val="en-US"/>
        </w:rPr>
        <w:t xml:space="preserve"> (</w:t>
      </w:r>
      <w:r w:rsidRPr="00CB182E">
        <w:rPr>
          <w:rFonts w:ascii="Times New Roman" w:hAnsi="Times New Roman"/>
          <w:i/>
          <w:iCs/>
          <w:lang w:val="en-US"/>
        </w:rPr>
        <w:t>Oreochromis niloticus</w:t>
      </w:r>
      <w:r w:rsidRPr="00CB182E">
        <w:rPr>
          <w:rFonts w:ascii="Times New Roman" w:hAnsi="Times New Roman"/>
          <w:lang w:val="en-US"/>
        </w:rPr>
        <w:t xml:space="preserve">), </w:t>
      </w:r>
      <w:r>
        <w:rPr>
          <w:rFonts w:ascii="Times New Roman" w:hAnsi="Times New Roman"/>
          <w:lang w:val="en-US"/>
        </w:rPr>
        <w:t>Bandeng</w:t>
      </w:r>
      <w:r w:rsidRPr="00CB182E">
        <w:rPr>
          <w:rFonts w:ascii="Times New Roman" w:hAnsi="Times New Roman"/>
          <w:lang w:val="en-US"/>
        </w:rPr>
        <w:t xml:space="preserve"> (</w:t>
      </w:r>
      <w:r w:rsidRPr="00CB182E">
        <w:rPr>
          <w:rFonts w:ascii="Times New Roman" w:hAnsi="Times New Roman"/>
          <w:i/>
          <w:iCs/>
          <w:lang w:val="en-US"/>
        </w:rPr>
        <w:t>Chanos chanos</w:t>
      </w:r>
      <w:r w:rsidRPr="00CB182E">
        <w:rPr>
          <w:rFonts w:ascii="Times New Roman" w:hAnsi="Times New Roman"/>
          <w:lang w:val="en-US"/>
        </w:rPr>
        <w:t>), and Gurame (</w:t>
      </w:r>
      <w:r w:rsidRPr="00CB182E">
        <w:rPr>
          <w:rFonts w:ascii="Times New Roman" w:hAnsi="Times New Roman"/>
          <w:i/>
          <w:iCs/>
          <w:lang w:val="en-US"/>
        </w:rPr>
        <w:t>Osphronemus goramy</w:t>
      </w:r>
      <w:r w:rsidRPr="00CB182E">
        <w:rPr>
          <w:rFonts w:ascii="Times New Roman" w:hAnsi="Times New Roman"/>
          <w:lang w:val="en-US"/>
        </w:rPr>
        <w:t xml:space="preserve">) </w:t>
      </w:r>
      <w:sdt>
        <w:sdtPr>
          <w:rPr>
            <w:rFonts w:ascii="Times New Roman" w:hAnsi="Times New Roman"/>
            <w:lang w:val="en-US"/>
          </w:rPr>
          <w:tag w:val="MENDELEY_CITATION_v3_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"/>
          <w:id w:val="-414088703"/>
          <w:placeholder>
            <w:docPart w:val="DefaultPlaceholder_-1854013440"/>
          </w:placeholder>
        </w:sdtPr>
        <w:sdtContent>
          <w:r w:rsidR="00625D23" w:rsidRPr="00625D23">
            <w:rPr>
              <w:rFonts w:ascii="Times New Roman" w:hAnsi="Times New Roman"/>
              <w:lang w:val="en-US"/>
            </w:rPr>
            <w:t>[19]</w:t>
          </w:r>
        </w:sdtContent>
      </w:sdt>
      <w:r w:rsidRPr="00CB182E">
        <w:rPr>
          <w:rFonts w:ascii="Times New Roman" w:hAnsi="Times New Roman"/>
          <w:lang w:val="en-US"/>
        </w:rPr>
        <w:t>. Each fish class was taken from various public sources (Roboflow, Kaggle) with consideration given to variations in lighting, shooting angle, background, and object position. This diversity was intended to create a dataset that was representative of real-world conditions in the field, such as in fish markets or aquaculture environments. All image data were converted to .jpg format to maintain model input consistency. Table 1 shows the distribution of the research dataset.</w:t>
      </w:r>
      <w:r w:rsidR="00425814" w:rsidRPr="00FD6A9F">
        <w:rPr>
          <w:rFonts w:ascii="Times New Roman" w:hAnsi="Times New Roman"/>
          <w:lang w:val="en-US"/>
        </w:rPr>
        <w:t xml:space="preserve"> </w:t>
      </w:r>
    </w:p>
    <w:p w14:paraId="2DB13462" w14:textId="0DD38DEB" w:rsidR="00625D23" w:rsidRPr="00625D23" w:rsidRDefault="00625D23" w:rsidP="00625D23">
      <w:pPr>
        <w:pStyle w:val="Caption"/>
        <w:keepNext/>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Table </w:t>
      </w:r>
      <w:r w:rsidRPr="00625D23">
        <w:rPr>
          <w:rFonts w:ascii="Times New Roman" w:hAnsi="Times New Roman"/>
          <w:b/>
          <w:bCs/>
          <w:i w:val="0"/>
          <w:iCs w:val="0"/>
          <w:color w:val="auto"/>
          <w:sz w:val="22"/>
          <w:szCs w:val="22"/>
        </w:rPr>
        <w:fldChar w:fldCharType="begin"/>
      </w:r>
      <w:r w:rsidRPr="00625D23">
        <w:rPr>
          <w:rFonts w:ascii="Times New Roman" w:hAnsi="Times New Roman"/>
          <w:b/>
          <w:bCs/>
          <w:i w:val="0"/>
          <w:iCs w:val="0"/>
          <w:color w:val="auto"/>
          <w:sz w:val="22"/>
          <w:szCs w:val="22"/>
        </w:rPr>
        <w:instrText xml:space="preserve"> SEQ Table \* ARABIC </w:instrText>
      </w:r>
      <w:r w:rsidRPr="00625D23">
        <w:rPr>
          <w:rFonts w:ascii="Times New Roman" w:hAnsi="Times New Roman"/>
          <w:b/>
          <w:bCs/>
          <w:i w:val="0"/>
          <w:iCs w:val="0"/>
          <w:color w:val="auto"/>
          <w:sz w:val="22"/>
          <w:szCs w:val="22"/>
        </w:rPr>
        <w:fldChar w:fldCharType="separate"/>
      </w:r>
      <w:r w:rsidR="007A5A5E">
        <w:rPr>
          <w:rFonts w:ascii="Times New Roman" w:hAnsi="Times New Roman"/>
          <w:b/>
          <w:bCs/>
          <w:i w:val="0"/>
          <w:iCs w:val="0"/>
          <w:noProof/>
          <w:color w:val="auto"/>
          <w:sz w:val="22"/>
          <w:szCs w:val="22"/>
        </w:rPr>
        <w:t>1</w:t>
      </w:r>
      <w:r w:rsidRPr="00625D23">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 xml:space="preserve">. </w:t>
      </w:r>
      <w:r w:rsidRPr="00625D23">
        <w:rPr>
          <w:rFonts w:ascii="Times New Roman" w:hAnsi="Times New Roman"/>
          <w:i w:val="0"/>
          <w:iCs w:val="0"/>
          <w:color w:val="auto"/>
          <w:sz w:val="22"/>
          <w:szCs w:val="22"/>
        </w:rPr>
        <w:t>Research Datasets</w:t>
      </w:r>
    </w:p>
    <w:tbl>
      <w:tblPr>
        <w:tblStyle w:val="PlainTable2"/>
        <w:tblW w:w="0" w:type="auto"/>
        <w:jc w:val="center"/>
        <w:tblLook w:val="0620" w:firstRow="1" w:lastRow="0" w:firstColumn="0" w:lastColumn="0" w:noHBand="1" w:noVBand="1"/>
      </w:tblPr>
      <w:tblGrid>
        <w:gridCol w:w="2714"/>
        <w:gridCol w:w="2714"/>
      </w:tblGrid>
      <w:tr w:rsidR="00625D23" w:rsidRPr="00625D23" w14:paraId="436D10B6" w14:textId="77777777" w:rsidTr="00625D23">
        <w:trPr>
          <w:cnfStyle w:val="100000000000" w:firstRow="1" w:lastRow="0" w:firstColumn="0" w:lastColumn="0" w:oddVBand="0" w:evenVBand="0" w:oddHBand="0" w:evenHBand="0" w:firstRowFirstColumn="0" w:firstRowLastColumn="0" w:lastRowFirstColumn="0" w:lastRowLastColumn="0"/>
          <w:trHeight w:val="297"/>
          <w:jc w:val="center"/>
        </w:trPr>
        <w:tc>
          <w:tcPr>
            <w:tcW w:w="2714" w:type="dxa"/>
          </w:tcPr>
          <w:p w14:paraId="32A1EC9E" w14:textId="4856E887" w:rsidR="00625D23" w:rsidRPr="00625D23" w:rsidRDefault="00625D23" w:rsidP="00625D23">
            <w:pPr>
              <w:spacing w:after="0" w:line="240" w:lineRule="auto"/>
              <w:rPr>
                <w:rFonts w:ascii="Times New Roman" w:hAnsi="Times New Roman"/>
              </w:rPr>
            </w:pPr>
            <w:r w:rsidRPr="00625D23">
              <w:rPr>
                <w:rFonts w:ascii="Times New Roman" w:hAnsi="Times New Roman"/>
              </w:rPr>
              <w:t>Class</w:t>
            </w:r>
          </w:p>
        </w:tc>
        <w:tc>
          <w:tcPr>
            <w:tcW w:w="2714" w:type="dxa"/>
          </w:tcPr>
          <w:p w14:paraId="08FF40FE" w14:textId="7A4B9086" w:rsidR="00625D23" w:rsidRPr="00625D23" w:rsidRDefault="00625D23" w:rsidP="00625D23">
            <w:pPr>
              <w:spacing w:after="0" w:line="240" w:lineRule="auto"/>
              <w:rPr>
                <w:rFonts w:ascii="Times New Roman" w:hAnsi="Times New Roman"/>
              </w:rPr>
            </w:pPr>
            <w:r w:rsidRPr="00625D23">
              <w:rPr>
                <w:rFonts w:ascii="Times New Roman" w:hAnsi="Times New Roman"/>
              </w:rPr>
              <w:t>Count</w:t>
            </w:r>
          </w:p>
        </w:tc>
      </w:tr>
      <w:tr w:rsidR="00625D23" w:rsidRPr="00625D23" w14:paraId="240E816E" w14:textId="77777777" w:rsidTr="00625D23">
        <w:trPr>
          <w:trHeight w:val="297"/>
          <w:jc w:val="center"/>
        </w:trPr>
        <w:tc>
          <w:tcPr>
            <w:tcW w:w="2714" w:type="dxa"/>
          </w:tcPr>
          <w:p w14:paraId="4A26F80C" w14:textId="68EC821B" w:rsidR="00625D23" w:rsidRPr="00625D23" w:rsidRDefault="00625D23" w:rsidP="00625D23">
            <w:pPr>
              <w:spacing w:after="0" w:line="240" w:lineRule="auto"/>
              <w:rPr>
                <w:rFonts w:ascii="Times New Roman" w:hAnsi="Times New Roman"/>
              </w:rPr>
            </w:pPr>
            <w:r w:rsidRPr="00625D23">
              <w:rPr>
                <w:rFonts w:ascii="Times New Roman" w:hAnsi="Times New Roman"/>
              </w:rPr>
              <w:t>Lele</w:t>
            </w:r>
          </w:p>
        </w:tc>
        <w:tc>
          <w:tcPr>
            <w:tcW w:w="2714" w:type="dxa"/>
          </w:tcPr>
          <w:p w14:paraId="5406CDB5" w14:textId="674B1F41" w:rsidR="00625D23" w:rsidRPr="00625D23" w:rsidRDefault="00625D23" w:rsidP="00625D23">
            <w:pPr>
              <w:spacing w:after="0" w:line="240" w:lineRule="auto"/>
              <w:rPr>
                <w:rFonts w:ascii="Times New Roman" w:hAnsi="Times New Roman"/>
              </w:rPr>
            </w:pPr>
            <w:r w:rsidRPr="00625D23">
              <w:rPr>
                <w:rFonts w:ascii="Times New Roman" w:hAnsi="Times New Roman"/>
              </w:rPr>
              <w:t>100</w:t>
            </w:r>
          </w:p>
        </w:tc>
      </w:tr>
      <w:tr w:rsidR="00625D23" w:rsidRPr="00625D23" w14:paraId="744A40B7" w14:textId="77777777" w:rsidTr="00625D23">
        <w:trPr>
          <w:trHeight w:val="297"/>
          <w:jc w:val="center"/>
        </w:trPr>
        <w:tc>
          <w:tcPr>
            <w:tcW w:w="2714" w:type="dxa"/>
          </w:tcPr>
          <w:p w14:paraId="5B882948" w14:textId="6BB26E47" w:rsidR="00625D23" w:rsidRPr="00625D23" w:rsidRDefault="00625D23" w:rsidP="00625D23">
            <w:pPr>
              <w:spacing w:after="0" w:line="240" w:lineRule="auto"/>
              <w:rPr>
                <w:rFonts w:ascii="Times New Roman" w:hAnsi="Times New Roman"/>
              </w:rPr>
            </w:pPr>
            <w:r w:rsidRPr="00625D23">
              <w:rPr>
                <w:rFonts w:ascii="Times New Roman" w:hAnsi="Times New Roman"/>
              </w:rPr>
              <w:t>Patin</w:t>
            </w:r>
          </w:p>
        </w:tc>
        <w:tc>
          <w:tcPr>
            <w:tcW w:w="2714" w:type="dxa"/>
          </w:tcPr>
          <w:p w14:paraId="11A4A492" w14:textId="0E33D0AB" w:rsidR="00625D23" w:rsidRPr="00625D23" w:rsidRDefault="00625D23" w:rsidP="00625D23">
            <w:pPr>
              <w:spacing w:after="0" w:line="240" w:lineRule="auto"/>
              <w:rPr>
                <w:rFonts w:ascii="Times New Roman" w:hAnsi="Times New Roman"/>
              </w:rPr>
            </w:pPr>
            <w:r w:rsidRPr="00625D23">
              <w:rPr>
                <w:rFonts w:ascii="Times New Roman" w:hAnsi="Times New Roman"/>
              </w:rPr>
              <w:t>100</w:t>
            </w:r>
          </w:p>
        </w:tc>
      </w:tr>
      <w:tr w:rsidR="00625D23" w:rsidRPr="00625D23" w14:paraId="495F378B" w14:textId="77777777" w:rsidTr="00625D23">
        <w:trPr>
          <w:trHeight w:val="311"/>
          <w:jc w:val="center"/>
        </w:trPr>
        <w:tc>
          <w:tcPr>
            <w:tcW w:w="2714" w:type="dxa"/>
          </w:tcPr>
          <w:p w14:paraId="5FA197DA" w14:textId="30DA4D2A" w:rsidR="00625D23" w:rsidRPr="00625D23" w:rsidRDefault="00625D23" w:rsidP="00625D23">
            <w:pPr>
              <w:spacing w:after="0" w:line="240" w:lineRule="auto"/>
              <w:rPr>
                <w:rFonts w:ascii="Times New Roman" w:hAnsi="Times New Roman"/>
              </w:rPr>
            </w:pPr>
            <w:r w:rsidRPr="00625D23">
              <w:rPr>
                <w:rFonts w:ascii="Times New Roman" w:hAnsi="Times New Roman"/>
              </w:rPr>
              <w:t>Gurame</w:t>
            </w:r>
          </w:p>
        </w:tc>
        <w:tc>
          <w:tcPr>
            <w:tcW w:w="2714" w:type="dxa"/>
          </w:tcPr>
          <w:p w14:paraId="554B6B46" w14:textId="417FE166" w:rsidR="00625D23" w:rsidRPr="00625D23" w:rsidRDefault="00625D23" w:rsidP="00625D23">
            <w:pPr>
              <w:spacing w:after="0" w:line="240" w:lineRule="auto"/>
              <w:rPr>
                <w:rFonts w:ascii="Times New Roman" w:hAnsi="Times New Roman"/>
              </w:rPr>
            </w:pPr>
            <w:r w:rsidRPr="00625D23">
              <w:rPr>
                <w:rFonts w:ascii="Times New Roman" w:hAnsi="Times New Roman"/>
              </w:rPr>
              <w:t>100</w:t>
            </w:r>
          </w:p>
        </w:tc>
      </w:tr>
      <w:tr w:rsidR="00625D23" w:rsidRPr="00625D23" w14:paraId="565F8665" w14:textId="77777777" w:rsidTr="00625D23">
        <w:trPr>
          <w:trHeight w:val="297"/>
          <w:jc w:val="center"/>
        </w:trPr>
        <w:tc>
          <w:tcPr>
            <w:tcW w:w="2714" w:type="dxa"/>
          </w:tcPr>
          <w:p w14:paraId="64E2A48A" w14:textId="4A93511C" w:rsidR="00625D23" w:rsidRPr="00625D23" w:rsidRDefault="00625D23" w:rsidP="00625D23">
            <w:pPr>
              <w:spacing w:after="0" w:line="240" w:lineRule="auto"/>
              <w:rPr>
                <w:rFonts w:ascii="Times New Roman" w:hAnsi="Times New Roman"/>
              </w:rPr>
            </w:pPr>
            <w:r w:rsidRPr="00625D23">
              <w:rPr>
                <w:rFonts w:ascii="Times New Roman" w:hAnsi="Times New Roman"/>
              </w:rPr>
              <w:t>Nila</w:t>
            </w:r>
          </w:p>
        </w:tc>
        <w:tc>
          <w:tcPr>
            <w:tcW w:w="2714" w:type="dxa"/>
          </w:tcPr>
          <w:p w14:paraId="65CF2230" w14:textId="36246089" w:rsidR="00625D23" w:rsidRPr="00625D23" w:rsidRDefault="00625D23" w:rsidP="00625D23">
            <w:pPr>
              <w:spacing w:after="0" w:line="240" w:lineRule="auto"/>
              <w:rPr>
                <w:rFonts w:ascii="Times New Roman" w:hAnsi="Times New Roman"/>
              </w:rPr>
            </w:pPr>
            <w:r w:rsidRPr="00625D23">
              <w:rPr>
                <w:rFonts w:ascii="Times New Roman" w:hAnsi="Times New Roman"/>
              </w:rPr>
              <w:t>100</w:t>
            </w:r>
          </w:p>
        </w:tc>
      </w:tr>
      <w:tr w:rsidR="00625D23" w:rsidRPr="00625D23" w14:paraId="0C71279D" w14:textId="77777777" w:rsidTr="00625D23">
        <w:trPr>
          <w:trHeight w:val="297"/>
          <w:jc w:val="center"/>
        </w:trPr>
        <w:tc>
          <w:tcPr>
            <w:tcW w:w="2714" w:type="dxa"/>
          </w:tcPr>
          <w:p w14:paraId="29B3AD4E" w14:textId="2AA3AB5E" w:rsidR="00625D23" w:rsidRPr="00625D23" w:rsidRDefault="00625D23" w:rsidP="00625D23">
            <w:pPr>
              <w:spacing w:after="0" w:line="240" w:lineRule="auto"/>
              <w:rPr>
                <w:rFonts w:ascii="Times New Roman" w:hAnsi="Times New Roman"/>
              </w:rPr>
            </w:pPr>
            <w:r w:rsidRPr="00625D23">
              <w:rPr>
                <w:rFonts w:ascii="Times New Roman" w:hAnsi="Times New Roman"/>
              </w:rPr>
              <w:t>Bandeng</w:t>
            </w:r>
          </w:p>
        </w:tc>
        <w:tc>
          <w:tcPr>
            <w:tcW w:w="2714" w:type="dxa"/>
          </w:tcPr>
          <w:p w14:paraId="6D0C504A" w14:textId="5F30F699" w:rsidR="00625D23" w:rsidRPr="00625D23" w:rsidRDefault="00625D23" w:rsidP="00625D23">
            <w:pPr>
              <w:spacing w:after="0" w:line="240" w:lineRule="auto"/>
              <w:rPr>
                <w:rFonts w:ascii="Times New Roman" w:hAnsi="Times New Roman"/>
              </w:rPr>
            </w:pPr>
            <w:r w:rsidRPr="00625D23">
              <w:rPr>
                <w:rFonts w:ascii="Times New Roman" w:hAnsi="Times New Roman"/>
              </w:rPr>
              <w:t>100</w:t>
            </w:r>
          </w:p>
        </w:tc>
      </w:tr>
    </w:tbl>
    <w:p w14:paraId="06EC062C" w14:textId="77777777" w:rsidR="00625D23" w:rsidRPr="00625D23" w:rsidRDefault="00625D23" w:rsidP="00625D23">
      <w:pPr>
        <w:spacing w:after="0" w:line="240" w:lineRule="auto"/>
      </w:pPr>
    </w:p>
    <w:p w14:paraId="2CCEB881" w14:textId="1B402989" w:rsidR="00425814" w:rsidRPr="00FD6A9F" w:rsidRDefault="00625D23" w:rsidP="00425814">
      <w:pPr>
        <w:pStyle w:val="subsection"/>
        <w:ind w:left="0"/>
        <w:rPr>
          <w:rFonts w:ascii="Times New Roman" w:hAnsi="Times New Roman"/>
        </w:rPr>
      </w:pPr>
      <w:r>
        <w:rPr>
          <w:rFonts w:ascii="Times New Roman" w:hAnsi="Times New Roman"/>
        </w:rPr>
        <w:t>Dataset Annotation</w:t>
      </w:r>
    </w:p>
    <w:p w14:paraId="11890A9A" w14:textId="1F989248" w:rsidR="00425814" w:rsidRDefault="00625D23" w:rsidP="00B5286C">
      <w:pPr>
        <w:pStyle w:val="BodyChar"/>
        <w:rPr>
          <w:rFonts w:ascii="Times New Roman" w:hAnsi="Times New Roman"/>
          <w:lang w:val="en-US"/>
        </w:rPr>
      </w:pPr>
      <w:r w:rsidRPr="00625D23">
        <w:rPr>
          <w:rFonts w:ascii="Times New Roman" w:hAnsi="Times New Roman"/>
          <w:lang w:val="en-US"/>
        </w:rPr>
        <w:t>The entire object annotation process was carried out using the Roboflow platform, which provides a web-based interface for data labeling. Each image was manually given a bounding box according to the area of the fish's body and labeled according to its species. Manual annotation was chosen to ensure high label accuracy, which is an important factor in the quality of object detection model training. Annotation errors can cause the model to learn incorrect features and reduce detection performance. Figure 2 shows the dataset annotation process in Roboflow.</w:t>
      </w:r>
    </w:p>
    <w:p w14:paraId="3CB1DEA9" w14:textId="77777777" w:rsidR="00625D23" w:rsidRDefault="00625D23" w:rsidP="00625D23">
      <w:pPr>
        <w:keepNext/>
        <w:spacing w:after="0" w:line="240" w:lineRule="auto"/>
        <w:jc w:val="center"/>
        <w:rPr>
          <w:sz w:val="20"/>
          <w:szCs w:val="20"/>
        </w:rPr>
      </w:pPr>
      <w:r>
        <w:rPr>
          <w:noProof/>
        </w:rPr>
        <w:lastRenderedPageBreak/>
        <w:drawing>
          <wp:inline distT="0" distB="0" distL="0" distR="0" wp14:anchorId="3460B140" wp14:editId="7C7CA702">
            <wp:extent cx="2289458" cy="1842042"/>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09686" cy="1858317"/>
                    </a:xfrm>
                    <a:prstGeom prst="rect">
                      <a:avLst/>
                    </a:prstGeom>
                  </pic:spPr>
                </pic:pic>
              </a:graphicData>
            </a:graphic>
          </wp:inline>
        </w:drawing>
      </w:r>
    </w:p>
    <w:p w14:paraId="3B30A6A7" w14:textId="25C73869" w:rsidR="00625D23" w:rsidRDefault="00625D23" w:rsidP="00625D23">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sidR="00944A05">
        <w:rPr>
          <w:rFonts w:ascii="Times New Roman" w:hAnsi="Times New Roman"/>
          <w:b/>
          <w:bCs/>
          <w:i w:val="0"/>
          <w:iCs w:val="0"/>
          <w:color w:val="auto"/>
          <w:sz w:val="22"/>
          <w:szCs w:val="22"/>
        </w:rPr>
        <w:fldChar w:fldCharType="begin"/>
      </w:r>
      <w:r w:rsidR="00944A05">
        <w:rPr>
          <w:rFonts w:ascii="Times New Roman" w:hAnsi="Times New Roman"/>
          <w:b/>
          <w:bCs/>
          <w:i w:val="0"/>
          <w:iCs w:val="0"/>
          <w:color w:val="auto"/>
          <w:sz w:val="22"/>
          <w:szCs w:val="22"/>
        </w:rPr>
        <w:instrText xml:space="preserve"> SEQ Figure \* ARABIC </w:instrText>
      </w:r>
      <w:r w:rsidR="00944A05">
        <w:rPr>
          <w:rFonts w:ascii="Times New Roman" w:hAnsi="Times New Roman"/>
          <w:b/>
          <w:bCs/>
          <w:i w:val="0"/>
          <w:iCs w:val="0"/>
          <w:color w:val="auto"/>
          <w:sz w:val="22"/>
          <w:szCs w:val="22"/>
        </w:rPr>
        <w:fldChar w:fldCharType="separate"/>
      </w:r>
      <w:r w:rsidR="00944A05">
        <w:rPr>
          <w:rFonts w:ascii="Times New Roman" w:hAnsi="Times New Roman"/>
          <w:b/>
          <w:bCs/>
          <w:i w:val="0"/>
          <w:iCs w:val="0"/>
          <w:noProof/>
          <w:color w:val="auto"/>
          <w:sz w:val="22"/>
          <w:szCs w:val="22"/>
        </w:rPr>
        <w:t>2</w:t>
      </w:r>
      <w:r w:rsidR="00944A05">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Annotation Process in Roboflow</w:t>
      </w:r>
    </w:p>
    <w:p w14:paraId="10927F2B" w14:textId="02E1FE2E" w:rsidR="000E53C5" w:rsidRDefault="000E53C5" w:rsidP="000E53C5">
      <w:pPr>
        <w:pStyle w:val="subsection"/>
        <w:ind w:left="0"/>
        <w:rPr>
          <w:rFonts w:ascii="Times New Roman" w:hAnsi="Times New Roman"/>
        </w:rPr>
      </w:pPr>
      <w:r>
        <w:rPr>
          <w:rFonts w:ascii="Times New Roman" w:hAnsi="Times New Roman"/>
        </w:rPr>
        <w:t>Da</w:t>
      </w:r>
      <w:r>
        <w:rPr>
          <w:rFonts w:ascii="Times New Roman" w:hAnsi="Times New Roman"/>
        </w:rPr>
        <w:t>taset Splitting</w:t>
      </w:r>
    </w:p>
    <w:p w14:paraId="32E0CD7B" w14:textId="28DA7130" w:rsidR="000E53C5" w:rsidRDefault="000E53C5" w:rsidP="000E53C5">
      <w:pPr>
        <w:pStyle w:val="BodyChar"/>
      </w:pPr>
      <w:r w:rsidRPr="000E53C5">
        <w:t xml:space="preserve">After the annotation process is complete, the dataset is divided into three subsets with a ratio of 70% for training data (training set), 20% for validation data (validation set), and 10% for testing data (testing set). This proportion allows the model to have enough data to learn visual </w:t>
      </w:r>
      <w:r w:rsidRPr="000E53C5">
        <w:rPr>
          <w:rFonts w:ascii="Times New Roman" w:hAnsi="Times New Roman"/>
          <w:lang w:val="en-US"/>
        </w:rPr>
        <w:t>patterns</w:t>
      </w:r>
      <w:r w:rsidRPr="000E53C5">
        <w:t xml:space="preserve"> during the training stage, while the validation data is used to assess the model's ability to generalize to new data during the training process. The testing data is used only at the final stage to measure the actual performance of the model after training is complete.</w:t>
      </w:r>
    </w:p>
    <w:p w14:paraId="3D99F3F5" w14:textId="0E43DBCD" w:rsidR="000E53C5" w:rsidRPr="000E53C5" w:rsidRDefault="000E53C5" w:rsidP="000E53C5">
      <w:pPr>
        <w:pStyle w:val="subsection"/>
        <w:ind w:left="0"/>
        <w:rPr>
          <w:rFonts w:ascii="Times New Roman" w:hAnsi="Times New Roman"/>
        </w:rPr>
      </w:pPr>
      <w:r>
        <w:rPr>
          <w:rFonts w:ascii="Times New Roman" w:hAnsi="Times New Roman"/>
        </w:rPr>
        <w:t>Pre-processing and Augmentation Dataset</w:t>
      </w:r>
    </w:p>
    <w:p w14:paraId="7A796A29" w14:textId="77777777" w:rsidR="000E53C5" w:rsidRPr="00C37501" w:rsidRDefault="000E53C5" w:rsidP="000E53C5">
      <w:pPr>
        <w:pStyle w:val="BodyChar"/>
      </w:pPr>
      <w:r w:rsidRPr="00C37501">
        <w:t>The pre-processing stage is carried out in Roboflow and consists of two main steps: image standardization and normalization. All images are resized to 640×640 pixels, the standard size used by the YOLO model to maintain input dimension consistency. In addition, auto-orientation is performed to ensure uniform image orientation, avoiding differences in rotation angles that can affect the feature extraction process.</w:t>
      </w:r>
    </w:p>
    <w:p w14:paraId="27D177E2" w14:textId="29F0DD70" w:rsidR="00944A05" w:rsidRPr="00C37501" w:rsidRDefault="000E53C5" w:rsidP="00944A05">
      <w:pPr>
        <w:pStyle w:val="BodyChar"/>
        <w:ind w:firstLine="288"/>
      </w:pPr>
      <w:r w:rsidRPr="00C37501">
        <w:t>To expand data variation and improve model generalization, data augmentation is performed using several transformation techniques. Table 2 shows a list of augmentation techniques applied to the dataset and their purposes.</w:t>
      </w:r>
    </w:p>
    <w:p w14:paraId="256E7D2D" w14:textId="58657AE9" w:rsidR="00944A05" w:rsidRPr="00944A05" w:rsidRDefault="00944A05" w:rsidP="00944A05">
      <w:pPr>
        <w:pStyle w:val="Caption"/>
        <w:keepNext/>
        <w:jc w:val="center"/>
        <w:rPr>
          <w:rFonts w:ascii="Times New Roman" w:hAnsi="Times New Roman"/>
          <w:i w:val="0"/>
          <w:iCs w:val="0"/>
          <w:color w:val="auto"/>
          <w:sz w:val="22"/>
          <w:szCs w:val="22"/>
        </w:rPr>
      </w:pPr>
      <w:r w:rsidRPr="00944A05">
        <w:rPr>
          <w:rFonts w:ascii="Times New Roman" w:hAnsi="Times New Roman"/>
          <w:b/>
          <w:bCs/>
          <w:i w:val="0"/>
          <w:iCs w:val="0"/>
          <w:color w:val="auto"/>
          <w:sz w:val="22"/>
          <w:szCs w:val="22"/>
        </w:rPr>
        <w:t xml:space="preserve">Table </w:t>
      </w:r>
      <w:r w:rsidRPr="00944A05">
        <w:rPr>
          <w:rFonts w:ascii="Times New Roman" w:hAnsi="Times New Roman"/>
          <w:b/>
          <w:bCs/>
          <w:i w:val="0"/>
          <w:iCs w:val="0"/>
          <w:color w:val="auto"/>
          <w:sz w:val="22"/>
          <w:szCs w:val="22"/>
        </w:rPr>
        <w:fldChar w:fldCharType="begin"/>
      </w:r>
      <w:r w:rsidRPr="00944A05">
        <w:rPr>
          <w:rFonts w:ascii="Times New Roman" w:hAnsi="Times New Roman"/>
          <w:b/>
          <w:bCs/>
          <w:i w:val="0"/>
          <w:iCs w:val="0"/>
          <w:color w:val="auto"/>
          <w:sz w:val="22"/>
          <w:szCs w:val="22"/>
        </w:rPr>
        <w:instrText xml:space="preserve"> SEQ Table \* ARABIC </w:instrText>
      </w:r>
      <w:r w:rsidRPr="00944A05">
        <w:rPr>
          <w:rFonts w:ascii="Times New Roman" w:hAnsi="Times New Roman"/>
          <w:b/>
          <w:bCs/>
          <w:i w:val="0"/>
          <w:iCs w:val="0"/>
          <w:color w:val="auto"/>
          <w:sz w:val="22"/>
          <w:szCs w:val="22"/>
        </w:rPr>
        <w:fldChar w:fldCharType="separate"/>
      </w:r>
      <w:r w:rsidR="007A5A5E">
        <w:rPr>
          <w:rFonts w:ascii="Times New Roman" w:hAnsi="Times New Roman"/>
          <w:b/>
          <w:bCs/>
          <w:i w:val="0"/>
          <w:iCs w:val="0"/>
          <w:noProof/>
          <w:color w:val="auto"/>
          <w:sz w:val="22"/>
          <w:szCs w:val="22"/>
        </w:rPr>
        <w:t>2</w:t>
      </w:r>
      <w:r w:rsidRPr="00944A05">
        <w:rPr>
          <w:rFonts w:ascii="Times New Roman" w:hAnsi="Times New Roman"/>
          <w:b/>
          <w:bCs/>
          <w:i w:val="0"/>
          <w:iCs w:val="0"/>
          <w:color w:val="auto"/>
          <w:sz w:val="22"/>
          <w:szCs w:val="22"/>
        </w:rPr>
        <w:fldChar w:fldCharType="end"/>
      </w:r>
      <w:r w:rsidRPr="00944A05">
        <w:rPr>
          <w:rFonts w:ascii="Times New Roman" w:hAnsi="Times New Roman"/>
          <w:b/>
          <w:bCs/>
          <w:i w:val="0"/>
          <w:iCs w:val="0"/>
          <w:color w:val="auto"/>
          <w:sz w:val="22"/>
          <w:szCs w:val="22"/>
        </w:rPr>
        <w:t>.</w:t>
      </w:r>
      <w:r w:rsidRPr="00944A05">
        <w:rPr>
          <w:rFonts w:ascii="Times New Roman" w:hAnsi="Times New Roman"/>
          <w:i w:val="0"/>
          <w:iCs w:val="0"/>
          <w:color w:val="auto"/>
          <w:sz w:val="22"/>
          <w:szCs w:val="22"/>
        </w:rPr>
        <w:t xml:space="preserve"> </w:t>
      </w:r>
      <w:r w:rsidR="00C37501">
        <w:rPr>
          <w:rFonts w:ascii="Times New Roman" w:hAnsi="Times New Roman"/>
          <w:i w:val="0"/>
          <w:iCs w:val="0"/>
          <w:color w:val="auto"/>
          <w:sz w:val="22"/>
          <w:szCs w:val="22"/>
        </w:rPr>
        <w:t>Augmentation</w:t>
      </w:r>
      <w:r w:rsidRPr="00944A05">
        <w:rPr>
          <w:rFonts w:ascii="Times New Roman" w:hAnsi="Times New Roman"/>
          <w:i w:val="0"/>
          <w:iCs w:val="0"/>
          <w:color w:val="auto"/>
          <w:sz w:val="22"/>
          <w:szCs w:val="22"/>
        </w:rPr>
        <w:t xml:space="preserve"> Technique Applied to Dataset</w:t>
      </w:r>
    </w:p>
    <w:tbl>
      <w:tblPr>
        <w:tblStyle w:val="PlainTable2"/>
        <w:tblW w:w="0" w:type="auto"/>
        <w:jc w:val="center"/>
        <w:tblLook w:val="0620" w:firstRow="1" w:lastRow="0" w:firstColumn="0" w:lastColumn="0" w:noHBand="1" w:noVBand="1"/>
      </w:tblPr>
      <w:tblGrid>
        <w:gridCol w:w="4217"/>
        <w:gridCol w:w="4217"/>
      </w:tblGrid>
      <w:tr w:rsidR="000E53C5" w:rsidRPr="000E53C5" w14:paraId="0FB488B4" w14:textId="77777777" w:rsidTr="00944A05">
        <w:trPr>
          <w:cnfStyle w:val="100000000000" w:firstRow="1" w:lastRow="0" w:firstColumn="0" w:lastColumn="0" w:oddVBand="0" w:evenVBand="0" w:oddHBand="0" w:evenHBand="0" w:firstRowFirstColumn="0" w:firstRowLastColumn="0" w:lastRowFirstColumn="0" w:lastRowLastColumn="0"/>
          <w:trHeight w:val="234"/>
          <w:jc w:val="center"/>
        </w:trPr>
        <w:tc>
          <w:tcPr>
            <w:tcW w:w="4217" w:type="dxa"/>
          </w:tcPr>
          <w:p w14:paraId="54AA0BF5" w14:textId="67FCE84A" w:rsidR="000E53C5" w:rsidRPr="000E53C5" w:rsidRDefault="000E53C5" w:rsidP="000E53C5">
            <w:pPr>
              <w:spacing w:after="0" w:line="240" w:lineRule="auto"/>
              <w:rPr>
                <w:rFonts w:ascii="Times New Roman" w:hAnsi="Times New Roman"/>
                <w:lang w:val="en-GB"/>
              </w:rPr>
            </w:pPr>
            <w:r w:rsidRPr="000E53C5">
              <w:rPr>
                <w:rFonts w:ascii="Times New Roman" w:hAnsi="Times New Roman"/>
                <w:lang w:val="en-GB"/>
              </w:rPr>
              <w:t>A</w:t>
            </w:r>
            <w:r w:rsidRPr="000E53C5">
              <w:rPr>
                <w:rFonts w:ascii="Times New Roman" w:hAnsi="Times New Roman"/>
                <w:lang w:val="en-GB"/>
              </w:rPr>
              <w:t xml:space="preserve">ugmentation </w:t>
            </w:r>
            <w:r w:rsidRPr="000E53C5">
              <w:rPr>
                <w:rFonts w:ascii="Times New Roman" w:hAnsi="Times New Roman"/>
                <w:lang w:val="en-GB"/>
              </w:rPr>
              <w:t>T</w:t>
            </w:r>
            <w:r w:rsidRPr="000E53C5">
              <w:rPr>
                <w:rFonts w:ascii="Times New Roman" w:hAnsi="Times New Roman"/>
                <w:lang w:val="en-GB"/>
              </w:rPr>
              <w:t>echnique</w:t>
            </w:r>
          </w:p>
        </w:tc>
        <w:tc>
          <w:tcPr>
            <w:tcW w:w="4217" w:type="dxa"/>
          </w:tcPr>
          <w:p w14:paraId="1A998CA0" w14:textId="3C5E2CC7" w:rsidR="000E53C5" w:rsidRPr="000E53C5" w:rsidRDefault="000E53C5" w:rsidP="000E53C5">
            <w:pPr>
              <w:spacing w:after="0" w:line="240" w:lineRule="auto"/>
              <w:rPr>
                <w:rFonts w:ascii="Times New Roman" w:hAnsi="Times New Roman"/>
                <w:lang w:val="en-GB"/>
              </w:rPr>
            </w:pPr>
            <w:r w:rsidRPr="000E53C5">
              <w:rPr>
                <w:rFonts w:ascii="Times New Roman" w:hAnsi="Times New Roman"/>
                <w:lang w:val="en-GB"/>
              </w:rPr>
              <w:t>Purpose</w:t>
            </w:r>
          </w:p>
        </w:tc>
      </w:tr>
      <w:tr w:rsidR="000E53C5" w:rsidRPr="000E53C5" w14:paraId="2A8E792D" w14:textId="77777777" w:rsidTr="00944A05">
        <w:trPr>
          <w:trHeight w:val="234"/>
          <w:jc w:val="center"/>
        </w:trPr>
        <w:tc>
          <w:tcPr>
            <w:tcW w:w="4217" w:type="dxa"/>
          </w:tcPr>
          <w:p w14:paraId="1BED2C2C" w14:textId="46E08C76"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Horizontal flip</w:t>
            </w:r>
          </w:p>
        </w:tc>
        <w:tc>
          <w:tcPr>
            <w:tcW w:w="4217" w:type="dxa"/>
          </w:tcPr>
          <w:p w14:paraId="74C45219" w14:textId="62060E72"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Creating variations in fish orientation</w:t>
            </w:r>
          </w:p>
        </w:tc>
      </w:tr>
      <w:tr w:rsidR="000E53C5" w:rsidRPr="000E53C5" w14:paraId="544A966E" w14:textId="77777777" w:rsidTr="00944A05">
        <w:trPr>
          <w:trHeight w:val="234"/>
          <w:jc w:val="center"/>
        </w:trPr>
        <w:tc>
          <w:tcPr>
            <w:tcW w:w="4217" w:type="dxa"/>
          </w:tcPr>
          <w:p w14:paraId="36CB82FF" w14:textId="56F32BC4"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 xml:space="preserve">Rotasi -15° </w:t>
            </w:r>
            <w:r w:rsidRPr="000E53C5">
              <w:rPr>
                <w:rFonts w:ascii="Times New Roman" w:hAnsi="Times New Roman"/>
              </w:rPr>
              <w:t>to</w:t>
            </w:r>
            <w:r w:rsidRPr="000E53C5">
              <w:rPr>
                <w:rFonts w:ascii="Times New Roman" w:hAnsi="Times New Roman"/>
              </w:rPr>
              <w:t xml:space="preserve"> +15°</w:t>
            </w:r>
          </w:p>
        </w:tc>
        <w:tc>
          <w:tcPr>
            <w:tcW w:w="4217" w:type="dxa"/>
          </w:tcPr>
          <w:p w14:paraId="386D4DB3" w14:textId="540691F0"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Simulating variations in the angle of view</w:t>
            </w:r>
          </w:p>
        </w:tc>
      </w:tr>
      <w:tr w:rsidR="000E53C5" w:rsidRPr="000E53C5" w14:paraId="43C95F2B" w14:textId="77777777" w:rsidTr="00944A05">
        <w:trPr>
          <w:trHeight w:val="481"/>
          <w:jc w:val="center"/>
        </w:trPr>
        <w:tc>
          <w:tcPr>
            <w:tcW w:w="4217" w:type="dxa"/>
          </w:tcPr>
          <w:p w14:paraId="4C79E1F6" w14:textId="5A88DD19"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Saturation</w:t>
            </w:r>
            <w:r w:rsidRPr="000E53C5">
              <w:rPr>
                <w:rFonts w:ascii="Times New Roman" w:hAnsi="Times New Roman"/>
              </w:rPr>
              <w:t xml:space="preserve">-15% </w:t>
            </w:r>
            <w:r w:rsidRPr="000E53C5">
              <w:rPr>
                <w:rFonts w:ascii="Times New Roman" w:hAnsi="Times New Roman"/>
              </w:rPr>
              <w:t>to</w:t>
            </w:r>
            <w:r w:rsidRPr="000E53C5">
              <w:rPr>
                <w:rFonts w:ascii="Times New Roman" w:hAnsi="Times New Roman"/>
              </w:rPr>
              <w:t xml:space="preserve">+15% dan brightness -15% </w:t>
            </w:r>
            <w:r w:rsidRPr="000E53C5">
              <w:rPr>
                <w:rFonts w:ascii="Times New Roman" w:hAnsi="Times New Roman"/>
              </w:rPr>
              <w:t>to</w:t>
            </w:r>
            <w:r w:rsidRPr="000E53C5">
              <w:rPr>
                <w:rFonts w:ascii="Times New Roman" w:hAnsi="Times New Roman"/>
              </w:rPr>
              <w:t xml:space="preserve"> +15%</w:t>
            </w:r>
          </w:p>
        </w:tc>
        <w:tc>
          <w:tcPr>
            <w:tcW w:w="4217" w:type="dxa"/>
          </w:tcPr>
          <w:p w14:paraId="7ADE78B3" w14:textId="66F14118"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Anticipating variations in natural light intensity</w:t>
            </w:r>
          </w:p>
        </w:tc>
      </w:tr>
      <w:tr w:rsidR="000E53C5" w:rsidRPr="000E53C5" w14:paraId="7411CEE3" w14:textId="77777777" w:rsidTr="00944A05">
        <w:trPr>
          <w:trHeight w:val="234"/>
          <w:jc w:val="center"/>
        </w:trPr>
        <w:tc>
          <w:tcPr>
            <w:tcW w:w="4217" w:type="dxa"/>
          </w:tcPr>
          <w:p w14:paraId="1F54BD14" w14:textId="579F3CA2"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 xml:space="preserve">Exposure -10% </w:t>
            </w:r>
            <w:r w:rsidRPr="000E53C5">
              <w:rPr>
                <w:rFonts w:ascii="Times New Roman" w:hAnsi="Times New Roman"/>
              </w:rPr>
              <w:t>to</w:t>
            </w:r>
            <w:r w:rsidRPr="000E53C5">
              <w:rPr>
                <w:rFonts w:ascii="Times New Roman" w:hAnsi="Times New Roman"/>
              </w:rPr>
              <w:t xml:space="preserve"> +10%</w:t>
            </w:r>
          </w:p>
        </w:tc>
        <w:tc>
          <w:tcPr>
            <w:tcW w:w="4217" w:type="dxa"/>
          </w:tcPr>
          <w:p w14:paraId="10E6748C" w14:textId="51A8C522"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Enriching lighting level variation</w:t>
            </w:r>
          </w:p>
        </w:tc>
      </w:tr>
      <w:tr w:rsidR="000E53C5" w:rsidRPr="000E53C5" w14:paraId="54051DF4" w14:textId="77777777" w:rsidTr="00944A05">
        <w:trPr>
          <w:trHeight w:val="470"/>
          <w:jc w:val="center"/>
        </w:trPr>
        <w:tc>
          <w:tcPr>
            <w:tcW w:w="4217" w:type="dxa"/>
          </w:tcPr>
          <w:p w14:paraId="6A3AC4DC" w14:textId="75D384B8"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 xml:space="preserve">Blur </w:t>
            </w:r>
            <w:r w:rsidRPr="000E53C5">
              <w:rPr>
                <w:rFonts w:ascii="Times New Roman" w:hAnsi="Times New Roman"/>
              </w:rPr>
              <w:t xml:space="preserve">up to </w:t>
            </w:r>
            <w:r w:rsidRPr="000E53C5">
              <w:rPr>
                <w:rFonts w:ascii="Times New Roman" w:hAnsi="Times New Roman"/>
              </w:rPr>
              <w:t xml:space="preserve">2 </w:t>
            </w:r>
            <w:r w:rsidRPr="000E53C5">
              <w:rPr>
                <w:rFonts w:ascii="Times New Roman" w:hAnsi="Times New Roman"/>
              </w:rPr>
              <w:t>pixel</w:t>
            </w:r>
          </w:p>
        </w:tc>
        <w:tc>
          <w:tcPr>
            <w:tcW w:w="4217" w:type="dxa"/>
          </w:tcPr>
          <w:p w14:paraId="6B9F296D" w14:textId="24DD4FFE"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Training the model still enables it to detect objects in images with low sharpness</w:t>
            </w:r>
          </w:p>
        </w:tc>
      </w:tr>
    </w:tbl>
    <w:p w14:paraId="1E176093" w14:textId="77777777" w:rsidR="000E53C5" w:rsidRPr="000E53C5" w:rsidRDefault="000E53C5" w:rsidP="000E53C5">
      <w:pPr>
        <w:spacing w:after="0" w:line="240" w:lineRule="auto"/>
        <w:rPr>
          <w:lang w:val="en-GB"/>
        </w:rPr>
      </w:pPr>
    </w:p>
    <w:p w14:paraId="4EDCAA80" w14:textId="1626778B" w:rsidR="00C37501" w:rsidRDefault="00C37501" w:rsidP="00C37501">
      <w:pPr>
        <w:pStyle w:val="BodyChar"/>
        <w:ind w:firstLine="288"/>
        <w:rPr>
          <w:rFonts w:ascii="Times New Roman" w:hAnsi="Times New Roman"/>
        </w:rPr>
      </w:pPr>
      <w:r w:rsidRPr="00C37501">
        <w:rPr>
          <w:rFonts w:ascii="Times New Roman" w:hAnsi="Times New Roman"/>
        </w:rPr>
        <w:t xml:space="preserve">The augmentation techniques in Table 2 were selected based on common practices in object detection research to improve model robustness without causing excessive distortion to the shape of the fish </w:t>
      </w:r>
      <w:sdt>
        <w:sdtPr>
          <w:rPr>
            <w:rFonts w:ascii="Times New Roman" w:hAnsi="Times New Roman"/>
          </w:rPr>
          <w:tag w:val="MENDELEY_CITATION_v3_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"/>
          <w:id w:val="-964503212"/>
          <w:placeholder>
            <w:docPart w:val="DefaultPlaceholder_-1854013440"/>
          </w:placeholder>
        </w:sdtPr>
        <w:sdtContent>
          <w:r w:rsidR="00D13824" w:rsidRPr="00D13824">
            <w:rPr>
              <w:rFonts w:ascii="Times New Roman" w:hAnsi="Times New Roman"/>
            </w:rPr>
            <w:t>[20]</w:t>
          </w:r>
        </w:sdtContent>
      </w:sdt>
      <w:r w:rsidRPr="00C37501">
        <w:rPr>
          <w:rFonts w:ascii="Times New Roman" w:hAnsi="Times New Roman"/>
        </w:rPr>
        <w:t xml:space="preserve"> and to avoid model overfitting </w:t>
      </w:r>
      <w:sdt>
        <w:sdtPr>
          <w:rPr>
            <w:rFonts w:ascii="Times New Roman" w:hAnsi="Times New Roman"/>
          </w:rPr>
          <w:tag w:val="MENDELEY_CITATION_v3_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"/>
          <w:id w:val="-637808470"/>
          <w:placeholder>
            <w:docPart w:val="DefaultPlaceholder_-1854013440"/>
          </w:placeholder>
        </w:sdtPr>
        <w:sdtContent>
          <w:r w:rsidR="00D13824" w:rsidRPr="00D13824">
            <w:rPr>
              <w:rFonts w:ascii="Times New Roman" w:hAnsi="Times New Roman"/>
            </w:rPr>
            <w:t>[21]</w:t>
          </w:r>
        </w:sdtContent>
      </w:sdt>
      <w:r w:rsidRPr="00C37501">
        <w:rPr>
          <w:rFonts w:ascii="Times New Roman" w:hAnsi="Times New Roman"/>
        </w:rPr>
        <w:t>.</w:t>
      </w:r>
    </w:p>
    <w:p w14:paraId="6E8BE9AA" w14:textId="44173031" w:rsidR="007A5A5E" w:rsidRPr="000E53C5" w:rsidRDefault="007A5A5E" w:rsidP="007A5A5E">
      <w:pPr>
        <w:pStyle w:val="subsection"/>
        <w:ind w:left="0"/>
        <w:rPr>
          <w:rFonts w:ascii="Times New Roman" w:hAnsi="Times New Roman"/>
        </w:rPr>
      </w:pPr>
      <w:r>
        <w:rPr>
          <w:rFonts w:ascii="Times New Roman" w:hAnsi="Times New Roman"/>
        </w:rPr>
        <w:t>Model Training</w:t>
      </w:r>
    </w:p>
    <w:p w14:paraId="5CC4C66B" w14:textId="7199A9BA" w:rsidR="007A5A5E" w:rsidRDefault="007A5A5E" w:rsidP="007A5A5E">
      <w:pPr>
        <w:pStyle w:val="BodyChar"/>
      </w:pPr>
      <w:r w:rsidRPr="007A5A5E">
        <w:t>The training process was conducted using Google Colab with a GPU runtime configuration</w:t>
      </w:r>
      <w:r w:rsidR="002F04B1">
        <w:t xml:space="preserve"> (</w:t>
      </w:r>
      <w:r w:rsidR="002F04B1">
        <w:t>NVIDIA Tesla T4</w:t>
      </w:r>
      <w:r w:rsidR="002F04B1">
        <w:t>)</w:t>
      </w:r>
      <w:r w:rsidRPr="007A5A5E">
        <w:t xml:space="preserve"> to ensure efficient computation. The augmented dataset was imported into the Colab environment to </w:t>
      </w:r>
      <w:r w:rsidRPr="007A5A5E">
        <w:lastRenderedPageBreak/>
        <w:t>be trained using both models, YOLOv11 and YOLOv12, separately but with identical parameters. The training parameters set can be seen in Table 3.</w:t>
      </w:r>
    </w:p>
    <w:p w14:paraId="7F6BFC4B" w14:textId="4C3744DF" w:rsidR="007A5A5E" w:rsidRPr="007A5A5E" w:rsidRDefault="007A5A5E" w:rsidP="007A5A5E">
      <w:pPr>
        <w:pStyle w:val="Caption"/>
        <w:keepNext/>
        <w:jc w:val="center"/>
        <w:rPr>
          <w:rFonts w:ascii="Times New Roman" w:hAnsi="Times New Roman"/>
          <w:i w:val="0"/>
          <w:iCs w:val="0"/>
          <w:color w:val="auto"/>
          <w:sz w:val="22"/>
          <w:szCs w:val="22"/>
        </w:rPr>
      </w:pPr>
      <w:r w:rsidRPr="007A5A5E">
        <w:rPr>
          <w:rFonts w:ascii="Times New Roman" w:hAnsi="Times New Roman"/>
          <w:b/>
          <w:bCs/>
          <w:i w:val="0"/>
          <w:iCs w:val="0"/>
          <w:color w:val="auto"/>
          <w:sz w:val="22"/>
          <w:szCs w:val="22"/>
        </w:rPr>
        <w:t xml:space="preserve">Table </w:t>
      </w:r>
      <w:r w:rsidRPr="007A5A5E">
        <w:rPr>
          <w:rFonts w:ascii="Times New Roman" w:hAnsi="Times New Roman"/>
          <w:b/>
          <w:bCs/>
          <w:i w:val="0"/>
          <w:iCs w:val="0"/>
          <w:color w:val="auto"/>
          <w:sz w:val="22"/>
          <w:szCs w:val="22"/>
        </w:rPr>
        <w:fldChar w:fldCharType="begin"/>
      </w:r>
      <w:r w:rsidRPr="007A5A5E">
        <w:rPr>
          <w:rFonts w:ascii="Times New Roman" w:hAnsi="Times New Roman"/>
          <w:b/>
          <w:bCs/>
          <w:i w:val="0"/>
          <w:iCs w:val="0"/>
          <w:color w:val="auto"/>
          <w:sz w:val="22"/>
          <w:szCs w:val="22"/>
        </w:rPr>
        <w:instrText xml:space="preserve"> SEQ Table \* ARABIC </w:instrText>
      </w:r>
      <w:r w:rsidRPr="007A5A5E">
        <w:rPr>
          <w:rFonts w:ascii="Times New Roman" w:hAnsi="Times New Roman"/>
          <w:b/>
          <w:bCs/>
          <w:i w:val="0"/>
          <w:iCs w:val="0"/>
          <w:color w:val="auto"/>
          <w:sz w:val="22"/>
          <w:szCs w:val="22"/>
        </w:rPr>
        <w:fldChar w:fldCharType="separate"/>
      </w:r>
      <w:r w:rsidRPr="007A5A5E">
        <w:rPr>
          <w:rFonts w:ascii="Times New Roman" w:hAnsi="Times New Roman"/>
          <w:b/>
          <w:bCs/>
          <w:i w:val="0"/>
          <w:iCs w:val="0"/>
          <w:noProof/>
          <w:color w:val="auto"/>
          <w:sz w:val="22"/>
          <w:szCs w:val="22"/>
        </w:rPr>
        <w:t>3</w:t>
      </w:r>
      <w:r w:rsidRPr="007A5A5E">
        <w:rPr>
          <w:rFonts w:ascii="Times New Roman" w:hAnsi="Times New Roman"/>
          <w:b/>
          <w:bCs/>
          <w:i w:val="0"/>
          <w:iCs w:val="0"/>
          <w:color w:val="auto"/>
          <w:sz w:val="22"/>
          <w:szCs w:val="22"/>
        </w:rPr>
        <w:fldChar w:fldCharType="end"/>
      </w:r>
      <w:r w:rsidRPr="007A5A5E">
        <w:rPr>
          <w:rFonts w:ascii="Times New Roman" w:hAnsi="Times New Roman"/>
          <w:i w:val="0"/>
          <w:iCs w:val="0"/>
          <w:color w:val="auto"/>
          <w:sz w:val="22"/>
          <w:szCs w:val="22"/>
        </w:rPr>
        <w:t>. Training Parameter</w:t>
      </w:r>
    </w:p>
    <w:tbl>
      <w:tblPr>
        <w:tblStyle w:val="PlainTable3"/>
        <w:tblW w:w="0" w:type="auto"/>
        <w:jc w:val="center"/>
        <w:tblLook w:val="0420" w:firstRow="1" w:lastRow="0" w:firstColumn="0" w:lastColumn="0" w:noHBand="0" w:noVBand="1"/>
      </w:tblPr>
      <w:tblGrid>
        <w:gridCol w:w="3234"/>
      </w:tblGrid>
      <w:tr w:rsidR="007A5A5E" w:rsidRPr="007A5A5E" w14:paraId="63C4DFA8" w14:textId="77777777" w:rsidTr="007A5A5E">
        <w:trPr>
          <w:cnfStyle w:val="100000000000" w:firstRow="1" w:lastRow="0" w:firstColumn="0" w:lastColumn="0" w:oddVBand="0" w:evenVBand="0" w:oddHBand="0" w:evenHBand="0" w:firstRowFirstColumn="0" w:firstRowLastColumn="0" w:lastRowFirstColumn="0" w:lastRowLastColumn="0"/>
          <w:trHeight w:val="259"/>
          <w:jc w:val="center"/>
        </w:trPr>
        <w:tc>
          <w:tcPr>
            <w:tcW w:w="3234" w:type="dxa"/>
          </w:tcPr>
          <w:p w14:paraId="545F36C4" w14:textId="130E9EB9" w:rsidR="007A5A5E" w:rsidRPr="007A5A5E" w:rsidRDefault="007A5A5E" w:rsidP="007A5A5E">
            <w:pPr>
              <w:spacing w:after="0" w:line="240" w:lineRule="auto"/>
              <w:rPr>
                <w:rFonts w:ascii="Times New Roman" w:hAnsi="Times New Roman"/>
                <w:lang w:val="en-GB"/>
              </w:rPr>
            </w:pPr>
            <w:r w:rsidRPr="007A5A5E">
              <w:rPr>
                <w:rFonts w:ascii="Times New Roman" w:hAnsi="Times New Roman"/>
                <w:lang w:val="en-GB"/>
              </w:rPr>
              <w:t>Parameter</w:t>
            </w:r>
          </w:p>
        </w:tc>
      </w:tr>
      <w:tr w:rsidR="007A5A5E" w:rsidRPr="007A5A5E" w14:paraId="2FFB14F0" w14:textId="77777777" w:rsidTr="007A5A5E">
        <w:trPr>
          <w:cnfStyle w:val="000000100000" w:firstRow="0" w:lastRow="0" w:firstColumn="0" w:lastColumn="0" w:oddVBand="0" w:evenVBand="0" w:oddHBand="1" w:evenHBand="0" w:firstRowFirstColumn="0" w:firstRowLastColumn="0" w:lastRowFirstColumn="0" w:lastRowLastColumn="0"/>
          <w:trHeight w:val="272"/>
          <w:jc w:val="center"/>
        </w:trPr>
        <w:tc>
          <w:tcPr>
            <w:tcW w:w="3234" w:type="dxa"/>
          </w:tcPr>
          <w:p w14:paraId="12C523CC" w14:textId="09BF1810" w:rsidR="007A5A5E" w:rsidRPr="007A5A5E" w:rsidRDefault="007A5A5E" w:rsidP="007A5A5E">
            <w:pPr>
              <w:spacing w:after="0" w:line="240" w:lineRule="auto"/>
              <w:rPr>
                <w:rFonts w:ascii="Times New Roman" w:hAnsi="Times New Roman"/>
                <w:lang w:val="en-GB"/>
              </w:rPr>
            </w:pPr>
            <w:r w:rsidRPr="007A5A5E">
              <w:rPr>
                <w:rFonts w:ascii="Times New Roman" w:hAnsi="Times New Roman"/>
                <w:lang w:val="en-GB"/>
              </w:rPr>
              <w:t>Epoch: 100</w:t>
            </w:r>
          </w:p>
        </w:tc>
      </w:tr>
      <w:tr w:rsidR="007A5A5E" w:rsidRPr="007A5A5E" w14:paraId="2FAE0B1D" w14:textId="77777777" w:rsidTr="007A5A5E">
        <w:trPr>
          <w:trHeight w:val="259"/>
          <w:jc w:val="center"/>
        </w:trPr>
        <w:tc>
          <w:tcPr>
            <w:tcW w:w="3234" w:type="dxa"/>
          </w:tcPr>
          <w:p w14:paraId="4E5F0E22" w14:textId="3B1B2E4E" w:rsidR="007A5A5E" w:rsidRPr="007A5A5E" w:rsidRDefault="007A5A5E" w:rsidP="007A5A5E">
            <w:pPr>
              <w:spacing w:after="0" w:line="240" w:lineRule="auto"/>
              <w:rPr>
                <w:rFonts w:ascii="Times New Roman" w:hAnsi="Times New Roman"/>
                <w:lang w:val="en-GB"/>
              </w:rPr>
            </w:pPr>
            <w:r w:rsidRPr="007A5A5E">
              <w:rPr>
                <w:rFonts w:ascii="Times New Roman" w:hAnsi="Times New Roman"/>
                <w:lang w:val="en-GB"/>
              </w:rPr>
              <w:t>Batch Size: 16</w:t>
            </w:r>
          </w:p>
        </w:tc>
      </w:tr>
      <w:tr w:rsidR="007A5A5E" w:rsidRPr="007A5A5E" w14:paraId="1FCE4A16" w14:textId="77777777" w:rsidTr="007A5A5E">
        <w:trPr>
          <w:cnfStyle w:val="000000100000" w:firstRow="0" w:lastRow="0" w:firstColumn="0" w:lastColumn="0" w:oddVBand="0" w:evenVBand="0" w:oddHBand="1" w:evenHBand="0" w:firstRowFirstColumn="0" w:firstRowLastColumn="0" w:lastRowFirstColumn="0" w:lastRowLastColumn="0"/>
          <w:trHeight w:val="272"/>
          <w:jc w:val="center"/>
        </w:trPr>
        <w:tc>
          <w:tcPr>
            <w:tcW w:w="3234" w:type="dxa"/>
          </w:tcPr>
          <w:p w14:paraId="42ED2C6E" w14:textId="4F6E1C8A" w:rsidR="007A5A5E" w:rsidRPr="007A5A5E" w:rsidRDefault="007A5A5E" w:rsidP="007A5A5E">
            <w:pPr>
              <w:spacing w:after="0" w:line="240" w:lineRule="auto"/>
              <w:rPr>
                <w:rFonts w:ascii="Times New Roman" w:hAnsi="Times New Roman"/>
                <w:lang w:val="en-GB"/>
              </w:rPr>
            </w:pPr>
            <w:r w:rsidRPr="007A5A5E">
              <w:rPr>
                <w:rFonts w:ascii="Times New Roman" w:hAnsi="Times New Roman"/>
                <w:lang w:val="en-GB"/>
              </w:rPr>
              <w:t>Image Size (imgsz): 640</w:t>
            </w:r>
          </w:p>
        </w:tc>
      </w:tr>
      <w:tr w:rsidR="007A5A5E" w:rsidRPr="007A5A5E" w14:paraId="4BD58518" w14:textId="77777777" w:rsidTr="007A5A5E">
        <w:trPr>
          <w:trHeight w:val="259"/>
          <w:jc w:val="center"/>
        </w:trPr>
        <w:tc>
          <w:tcPr>
            <w:tcW w:w="3234" w:type="dxa"/>
          </w:tcPr>
          <w:p w14:paraId="47FCE477" w14:textId="461A485A" w:rsidR="007A5A5E" w:rsidRPr="007A5A5E" w:rsidRDefault="007A5A5E" w:rsidP="007A5A5E">
            <w:pPr>
              <w:spacing w:after="0" w:line="240" w:lineRule="auto"/>
              <w:rPr>
                <w:rFonts w:ascii="Times New Roman" w:hAnsi="Times New Roman"/>
                <w:lang w:val="en-GB"/>
              </w:rPr>
            </w:pPr>
            <w:r w:rsidRPr="007A5A5E">
              <w:rPr>
                <w:rFonts w:ascii="Times New Roman" w:hAnsi="Times New Roman"/>
                <w:lang w:val="en-GB"/>
              </w:rPr>
              <w:t>Optimizer: AdamW</w:t>
            </w:r>
          </w:p>
        </w:tc>
      </w:tr>
    </w:tbl>
    <w:p w14:paraId="51131A13" w14:textId="77777777" w:rsidR="000C0DA4" w:rsidRDefault="000C0DA4" w:rsidP="000C0DA4">
      <w:pPr>
        <w:pStyle w:val="BodyChar"/>
        <w:ind w:firstLine="288"/>
      </w:pPr>
    </w:p>
    <w:p w14:paraId="17152BAA" w14:textId="6D1E3752" w:rsidR="007A5A5E" w:rsidRDefault="000C0DA4" w:rsidP="000C0DA4">
      <w:pPr>
        <w:pStyle w:val="BodyChar"/>
        <w:ind w:firstLine="288"/>
      </w:pPr>
      <w:r w:rsidRPr="000C0DA4">
        <w:t xml:space="preserve">During training, the model will iteratively update the network weights by minimizing the loss function, which includes three components: bounding box </w:t>
      </w:r>
      <w:r w:rsidRPr="000C0DA4">
        <w:rPr>
          <w:rFonts w:ascii="Times New Roman" w:hAnsi="Times New Roman"/>
        </w:rPr>
        <w:t>regression</w:t>
      </w:r>
      <w:r w:rsidRPr="000C0DA4">
        <w:t xml:space="preserve"> loss, objectness loss, and classification loss. This process produces a model capable of recognizing and classifying fish in images with high accuracy.</w:t>
      </w:r>
    </w:p>
    <w:p w14:paraId="37C63F05" w14:textId="0B9A7ACF" w:rsidR="000C0DA4" w:rsidRPr="000E53C5" w:rsidRDefault="000C0DA4" w:rsidP="000C0DA4">
      <w:pPr>
        <w:pStyle w:val="subsection"/>
        <w:ind w:left="0"/>
        <w:rPr>
          <w:rFonts w:ascii="Times New Roman" w:hAnsi="Times New Roman"/>
        </w:rPr>
      </w:pPr>
      <w:r>
        <w:rPr>
          <w:rFonts w:ascii="Times New Roman" w:hAnsi="Times New Roman"/>
        </w:rPr>
        <w:t>Evaluation and Comparative Analysis</w:t>
      </w:r>
    </w:p>
    <w:p w14:paraId="2A8E38FF" w14:textId="77777777" w:rsidR="000C0DA4" w:rsidRPr="000C0DA4" w:rsidRDefault="000C0DA4" w:rsidP="000C0DA4">
      <w:pPr>
        <w:pStyle w:val="BodyChar"/>
        <w:rPr>
          <w:rFonts w:ascii="Times New Roman" w:hAnsi="Times New Roman"/>
        </w:rPr>
      </w:pPr>
      <w:r w:rsidRPr="000C0DA4">
        <w:rPr>
          <w:rFonts w:ascii="Times New Roman" w:hAnsi="Times New Roman"/>
        </w:rPr>
        <w:t>The evaluation stage was conducted to assess and compare the performance of the YOLOv11 and YOLOv12 models in detecting freshwater fish based on digital images. The evaluation was carried out on a testing set subset (10% of the total data) that was never used during training or validation, so that the test results objectively represented the model's generalization ability to new data.</w:t>
      </w:r>
    </w:p>
    <w:p w14:paraId="3B3D3FD2" w14:textId="71915F57" w:rsidR="000C0DA4" w:rsidRDefault="000C0DA4" w:rsidP="000C0DA4">
      <w:pPr>
        <w:pStyle w:val="BodyChar"/>
        <w:ind w:firstLine="288"/>
        <w:rPr>
          <w:rFonts w:ascii="Times New Roman" w:hAnsi="Times New Roman"/>
        </w:rPr>
      </w:pPr>
      <w:r w:rsidRPr="000C0DA4">
        <w:rPr>
          <w:rFonts w:ascii="Times New Roman" w:hAnsi="Times New Roman"/>
        </w:rPr>
        <w:t>Performance was assessed using four main evaluation metrics commonly used in object detection research, namely Precision (P), Recall (R), mAP@0.5 (mAP@0.5), and F1-Score. These four metrics provide a comprehensive overview of how well the model is able to detect objects accurately and consistently.</w:t>
      </w:r>
    </w:p>
    <w:p w14:paraId="710371AE" w14:textId="3D446756" w:rsidR="009379D7" w:rsidRPr="009379D7" w:rsidRDefault="009379D7" w:rsidP="009379D7">
      <w:pPr>
        <w:pStyle w:val="ListParagraph"/>
        <w:numPr>
          <w:ilvl w:val="0"/>
          <w:numId w:val="5"/>
        </w:numPr>
        <w:spacing w:after="0" w:line="240" w:lineRule="auto"/>
        <w:jc w:val="both"/>
        <w:rPr>
          <w:sz w:val="20"/>
          <w:szCs w:val="20"/>
          <w:lang w:val="en-GB"/>
        </w:rPr>
      </w:pPr>
      <w:r>
        <w:rPr>
          <w:rFonts w:ascii="Times New Roman" w:hAnsi="Times New Roman"/>
          <w:lang w:val="en-GB"/>
        </w:rPr>
        <w:t>Precision (P)</w:t>
      </w:r>
    </w:p>
    <w:p w14:paraId="043D21CB" w14:textId="68219FF1" w:rsidR="009379D7" w:rsidRDefault="009379D7" w:rsidP="009379D7">
      <w:pPr>
        <w:pStyle w:val="ListParagraph"/>
        <w:spacing w:after="0" w:line="240" w:lineRule="auto"/>
        <w:jc w:val="both"/>
        <w:rPr>
          <w:rFonts w:ascii="Times New Roman" w:hAnsi="Times New Roman"/>
          <w:lang w:val="en-GB"/>
        </w:rPr>
      </w:pPr>
      <w:r w:rsidRPr="009379D7">
        <w:rPr>
          <w:rFonts w:ascii="Times New Roman" w:hAnsi="Times New Roman"/>
          <w:lang w:val="en-GB"/>
        </w:rPr>
        <w:t>Precision measures the accuracy of a model in detecting objects, i.e., how many predictions are correct (true positives) compared to all detections made by the model, including false positives. The Precision formula is shown in equation (1).</w:t>
      </w:r>
    </w:p>
    <w:p w14:paraId="15A7C57D" w14:textId="47E4B0AD" w:rsidR="00DA11B0" w:rsidRPr="00DA11B0" w:rsidRDefault="00DA11B0"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Precision=</m:t>
              </m:r>
              <m:f>
                <m:fPr>
                  <m:ctrlPr>
                    <w:rPr>
                      <w:rFonts w:ascii="Cambria Math" w:hAnsi="Cambria Math"/>
                      <w:i/>
                      <w:lang w:val="en-GB"/>
                    </w:rPr>
                  </m:ctrlPr>
                </m:fPr>
                <m:num>
                  <m:r>
                    <w:rPr>
                      <w:rFonts w:ascii="Cambria Math" w:hAnsi="Cambria Math"/>
                      <w:lang w:val="en-GB"/>
                    </w:rPr>
                    <m:t>TP</m:t>
                  </m:r>
                </m:num>
                <m:den>
                  <m:r>
                    <w:rPr>
                      <w:rFonts w:ascii="Cambria Math" w:hAnsi="Cambria Math"/>
                      <w:lang w:val="en-GB"/>
                    </w:rPr>
                    <m:t>TP+FP</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1</m:t>
                  </m:r>
                </m:e>
              </m:d>
            </m:e>
          </m:eqArr>
        </m:oMath>
      </m:oMathPara>
    </w:p>
    <w:p w14:paraId="05087A8D"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with:</w:t>
      </w:r>
    </w:p>
    <w:p w14:paraId="31521C0F"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TP (True Positive) = number of correct detections, i.e., fish objects that are correctly detected according to class and position.</w:t>
      </w:r>
    </w:p>
    <w:p w14:paraId="360B4510" w14:textId="58A004ED"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FP (False Positive) = number of false detections, i.e., predictions that do not match the actual object (for example, the model detects “</w:t>
      </w:r>
      <w:r w:rsidR="00986CE0">
        <w:rPr>
          <w:rFonts w:ascii="Times New Roman" w:hAnsi="Times New Roman"/>
          <w:lang w:val="en-GB"/>
        </w:rPr>
        <w:t>lele</w:t>
      </w:r>
      <w:bookmarkStart w:id="0" w:name="_GoBack"/>
      <w:bookmarkEnd w:id="0"/>
      <w:r w:rsidRPr="00DA11B0">
        <w:rPr>
          <w:rFonts w:ascii="Times New Roman" w:hAnsi="Times New Roman"/>
          <w:lang w:val="en-GB"/>
        </w:rPr>
        <w:t>” when the object is actually “gurame”).</w:t>
      </w:r>
    </w:p>
    <w:p w14:paraId="2B5AC23A" w14:textId="0FB315E7"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High precision indicates that the model rarely makes false detections or classification errors. In the context of this study, a high Precision value means that the model is able to identify fish with a low classification error rate.</w:t>
      </w:r>
    </w:p>
    <w:p w14:paraId="645BFBE8" w14:textId="77777777" w:rsidR="00DA11B0" w:rsidRDefault="00DA11B0" w:rsidP="00DA11B0">
      <w:pPr>
        <w:pStyle w:val="ListParagraph"/>
        <w:spacing w:after="0" w:line="240" w:lineRule="auto"/>
        <w:jc w:val="both"/>
        <w:rPr>
          <w:rFonts w:ascii="Times New Roman" w:hAnsi="Times New Roman"/>
          <w:lang w:val="en-GB"/>
        </w:rPr>
      </w:pPr>
    </w:p>
    <w:p w14:paraId="35C989AA" w14:textId="024B76CC" w:rsidR="00DA11B0" w:rsidRPr="00DA11B0" w:rsidRDefault="00DA11B0" w:rsidP="00DA11B0">
      <w:pPr>
        <w:pStyle w:val="ListParagraph"/>
        <w:numPr>
          <w:ilvl w:val="0"/>
          <w:numId w:val="5"/>
        </w:numPr>
        <w:spacing w:after="0" w:line="240" w:lineRule="auto"/>
        <w:jc w:val="both"/>
        <w:rPr>
          <w:sz w:val="20"/>
          <w:szCs w:val="20"/>
          <w:lang w:val="en-GB"/>
        </w:rPr>
      </w:pPr>
      <w:r>
        <w:rPr>
          <w:rFonts w:ascii="Times New Roman" w:hAnsi="Times New Roman"/>
          <w:lang w:val="en-GB"/>
        </w:rPr>
        <w:t xml:space="preserve">Recall </w:t>
      </w:r>
      <w:r>
        <w:rPr>
          <w:rFonts w:ascii="Times New Roman" w:hAnsi="Times New Roman"/>
          <w:lang w:val="en-GB"/>
        </w:rPr>
        <w:t>(</w:t>
      </w:r>
      <w:r>
        <w:rPr>
          <w:rFonts w:ascii="Times New Roman" w:hAnsi="Times New Roman"/>
          <w:lang w:val="en-GB"/>
        </w:rPr>
        <w:t>R</w:t>
      </w:r>
      <w:r>
        <w:rPr>
          <w:rFonts w:ascii="Times New Roman" w:hAnsi="Times New Roman"/>
          <w:lang w:val="en-GB"/>
        </w:rPr>
        <w:t>)</w:t>
      </w:r>
    </w:p>
    <w:p w14:paraId="0B43F74B" w14:textId="2EDD16C6"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Recall measures the extent to which the model is able to find all objects that actually exist in the image. In other words, Recall measures the model's ability to find all fish that appear in the image. The Recall formula is expressed in equation (2).</w:t>
      </w:r>
    </w:p>
    <w:p w14:paraId="72BF86FD" w14:textId="59326320" w:rsidR="00DA11B0" w:rsidRPr="00DA11B0" w:rsidRDefault="00DA11B0"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Recall=</m:t>
              </m:r>
              <m:f>
                <m:fPr>
                  <m:ctrlPr>
                    <w:rPr>
                      <w:rFonts w:ascii="Cambria Math" w:hAnsi="Cambria Math"/>
                      <w:i/>
                      <w:lang w:val="en-GB"/>
                    </w:rPr>
                  </m:ctrlPr>
                </m:fPr>
                <m:num>
                  <m:r>
                    <w:rPr>
                      <w:rFonts w:ascii="Cambria Math" w:hAnsi="Cambria Math"/>
                      <w:lang w:val="en-GB"/>
                    </w:rPr>
                    <m:t>TP</m:t>
                  </m:r>
                </m:num>
                <m:den>
                  <m:r>
                    <w:rPr>
                      <w:rFonts w:ascii="Cambria Math" w:hAnsi="Cambria Math"/>
                      <w:lang w:val="en-GB"/>
                    </w:rPr>
                    <m:t>TP+FN</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2</m:t>
                  </m:r>
                </m:e>
              </m:d>
            </m:e>
          </m:eqArr>
        </m:oMath>
      </m:oMathPara>
    </w:p>
    <w:p w14:paraId="0A8D8788"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with:</w:t>
      </w:r>
    </w:p>
    <w:p w14:paraId="7295129E"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FN (False Negative) = the number of objects that should have been detected but were not detected by the model.</w:t>
      </w:r>
    </w:p>
    <w:p w14:paraId="7D11B63C" w14:textId="1BFCC159"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lastRenderedPageBreak/>
        <w:t>A high Recall indicates that the model has good sensitivity to objects, meaning that almost all fish in the image are successfully detected. In the context of this research, high Recall is important to ensure that no fish are “missed” by the detection system, which is particularly relevant for applications such as monitoring catches or classifying fish in the market.</w:t>
      </w:r>
    </w:p>
    <w:p w14:paraId="4A923C89" w14:textId="67293F5D" w:rsidR="00DA11B0" w:rsidRDefault="00DA11B0" w:rsidP="00DA11B0">
      <w:pPr>
        <w:pStyle w:val="ListParagraph"/>
        <w:spacing w:after="0" w:line="240" w:lineRule="auto"/>
        <w:jc w:val="both"/>
        <w:rPr>
          <w:rFonts w:ascii="Times New Roman" w:hAnsi="Times New Roman"/>
          <w:lang w:val="en-GB"/>
        </w:rPr>
      </w:pPr>
    </w:p>
    <w:p w14:paraId="66699071" w14:textId="7E125E72" w:rsidR="00DA11B0" w:rsidRPr="00DA11B0" w:rsidRDefault="00DA11B0" w:rsidP="00DA11B0">
      <w:pPr>
        <w:pStyle w:val="ListParagraph"/>
        <w:numPr>
          <w:ilvl w:val="0"/>
          <w:numId w:val="5"/>
        </w:numPr>
        <w:spacing w:after="0" w:line="240" w:lineRule="auto"/>
        <w:jc w:val="both"/>
        <w:rPr>
          <w:sz w:val="20"/>
          <w:szCs w:val="20"/>
          <w:lang w:val="en-GB"/>
        </w:rPr>
      </w:pPr>
      <w:r>
        <w:rPr>
          <w:rFonts w:ascii="Times New Roman" w:hAnsi="Times New Roman"/>
          <w:lang w:val="en-GB"/>
        </w:rPr>
        <w:t>Mean Average Precision</w:t>
      </w:r>
      <w:r>
        <w:rPr>
          <w:rFonts w:ascii="Times New Roman" w:hAnsi="Times New Roman"/>
          <w:lang w:val="en-GB"/>
        </w:rPr>
        <w:t xml:space="preserve"> (</w:t>
      </w:r>
      <w:hyperlink r:id="rId10" w:history="1">
        <w:r w:rsidRPr="00DE5C59">
          <w:rPr>
            <w:rStyle w:val="Hyperlink"/>
            <w:rFonts w:ascii="Times New Roman" w:hAnsi="Times New Roman"/>
            <w:lang w:val="en-GB"/>
          </w:rPr>
          <w:t>mAP@0.5</w:t>
        </w:r>
      </w:hyperlink>
      <w:r>
        <w:rPr>
          <w:rFonts w:ascii="Times New Roman" w:hAnsi="Times New Roman"/>
          <w:lang w:val="en-GB"/>
        </w:rPr>
        <w:t>)</w:t>
      </w:r>
    </w:p>
    <w:p w14:paraId="5EC0CA12"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Mean Average Precision (mAP) is the main metric in object detection tasks because it combines Precision and Recall into a single overall performance measure. mAP is calculated based on the Average Precision (AP) value of each object class, then averaged.</w:t>
      </w:r>
    </w:p>
    <w:p w14:paraId="1611F80A" w14:textId="22C7C720"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The AP calculation is based on the area under the Precision–Recall (PR) curve. The value of mAP@0.5 indicates that the evaluation was performed with an Intersection over Union (IoU) threshold of 0.5, meaning that predictions are considered correct if the overlap between the predicted bounding box and the ground truth is greater than or equal to 50%. The general formula for mAP is shown in equation (3).</w:t>
      </w:r>
    </w:p>
    <w:p w14:paraId="652EE0BA" w14:textId="4A9425C7" w:rsidR="00DA11B0" w:rsidRPr="00DA11B0" w:rsidRDefault="00DA11B0"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 xml:space="preserve">mAP=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APi</m:t>
                  </m:r>
                </m:e>
              </m:nary>
              <m:r>
                <w:rPr>
                  <w:rFonts w:ascii="Cambria Math" w:hAnsi="Cambria Math"/>
                  <w:lang w:val="en-GB"/>
                </w:rPr>
                <m:t>#</m:t>
              </m:r>
              <m:d>
                <m:dPr>
                  <m:ctrlPr>
                    <w:rPr>
                      <w:rFonts w:ascii="Cambria Math" w:hAnsi="Cambria Math"/>
                      <w:i/>
                      <w:lang w:val="en-GB"/>
                    </w:rPr>
                  </m:ctrlPr>
                </m:dPr>
                <m:e>
                  <m:r>
                    <w:rPr>
                      <w:rFonts w:ascii="Cambria Math" w:hAnsi="Cambria Math"/>
                      <w:lang w:val="en-GB"/>
                    </w:rPr>
                    <m:t>3</m:t>
                  </m:r>
                </m:e>
              </m:d>
            </m:e>
          </m:eqArr>
        </m:oMath>
      </m:oMathPara>
    </w:p>
    <w:p w14:paraId="76BB2B5D"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with:</w:t>
      </w:r>
    </w:p>
    <w:p w14:paraId="057B92D0"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N = number of classes (in this study N = 5 types of fish),</w:t>
      </w:r>
    </w:p>
    <w:p w14:paraId="70BBEB22" w14:textId="77777777" w:rsidR="00DA11B0" w:rsidRP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AP</w:t>
      </w:r>
      <w:r w:rsidRPr="00DA11B0">
        <w:rPr>
          <w:rFonts w:ascii="Cambria Math" w:hAnsi="Cambria Math" w:cs="Cambria Math"/>
          <w:lang w:val="en-GB"/>
        </w:rPr>
        <w:t>ᵢ</w:t>
      </w:r>
      <w:r w:rsidRPr="00DA11B0">
        <w:rPr>
          <w:rFonts w:ascii="Times New Roman" w:hAnsi="Times New Roman"/>
          <w:lang w:val="en-GB"/>
        </w:rPr>
        <w:t xml:space="preserve"> = Average Precision value for class i.</w:t>
      </w:r>
    </w:p>
    <w:p w14:paraId="307A2F0B" w14:textId="3F851E4A"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A high mAP@0.5 value indicates that the model has a good balance between Precision and Recall across all fish classes. This metric is often used as a key indicator of the success of an object detection model because it considers both the accuracy and completeness of detection.</w:t>
      </w:r>
    </w:p>
    <w:p w14:paraId="70E7D7D8" w14:textId="095066F1" w:rsidR="00DA11B0" w:rsidRDefault="00DA11B0" w:rsidP="00DA11B0">
      <w:pPr>
        <w:pStyle w:val="ListParagraph"/>
        <w:spacing w:after="0" w:line="240" w:lineRule="auto"/>
        <w:jc w:val="both"/>
        <w:rPr>
          <w:rFonts w:ascii="Times New Roman" w:hAnsi="Times New Roman"/>
          <w:lang w:val="en-GB"/>
        </w:rPr>
      </w:pPr>
    </w:p>
    <w:p w14:paraId="6C89ED8F" w14:textId="3221B5C6" w:rsidR="00DA11B0" w:rsidRPr="00DA11B0" w:rsidRDefault="00DA11B0" w:rsidP="009D3DE9">
      <w:pPr>
        <w:pStyle w:val="ListParagraph"/>
        <w:numPr>
          <w:ilvl w:val="0"/>
          <w:numId w:val="5"/>
        </w:numPr>
        <w:spacing w:after="0" w:line="240" w:lineRule="auto"/>
        <w:jc w:val="both"/>
        <w:rPr>
          <w:rFonts w:ascii="Times New Roman" w:hAnsi="Times New Roman"/>
          <w:lang w:val="en-GB"/>
        </w:rPr>
      </w:pPr>
      <w:r w:rsidRPr="00DA11B0">
        <w:rPr>
          <w:rFonts w:ascii="Times New Roman" w:hAnsi="Times New Roman"/>
          <w:lang w:val="en-GB"/>
        </w:rPr>
        <w:t xml:space="preserve">F1-Score </w:t>
      </w:r>
    </w:p>
    <w:p w14:paraId="3470CCB2" w14:textId="41285933" w:rsidR="00DA11B0" w:rsidRDefault="00DA11B0" w:rsidP="00DA11B0">
      <w:pPr>
        <w:pStyle w:val="ListParagraph"/>
        <w:spacing w:after="0" w:line="240" w:lineRule="auto"/>
        <w:jc w:val="both"/>
        <w:rPr>
          <w:rFonts w:ascii="Times New Roman" w:hAnsi="Times New Roman"/>
          <w:lang w:val="en-GB"/>
        </w:rPr>
      </w:pPr>
      <w:r w:rsidRPr="00DA11B0">
        <w:rPr>
          <w:rFonts w:ascii="Times New Roman" w:hAnsi="Times New Roman"/>
          <w:lang w:val="en-GB"/>
        </w:rPr>
        <w:t>F1-Score is a measure of the balance between Precision and Recall. This value is used to evaluate the overall performance of a model in a single number. The F1-Score formula is shown in equation (4).</w:t>
      </w:r>
    </w:p>
    <w:p w14:paraId="43F2C953" w14:textId="03BD4470" w:rsidR="00DA11B0" w:rsidRPr="00DA11B0" w:rsidRDefault="00DA11B0"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F1=2 ×</m:t>
              </m:r>
              <m:f>
                <m:fPr>
                  <m:ctrlPr>
                    <w:rPr>
                      <w:rFonts w:ascii="Cambria Math" w:hAnsi="Cambria Math"/>
                      <w:i/>
                      <w:lang w:val="en-GB"/>
                    </w:rPr>
                  </m:ctrlPr>
                </m:fPr>
                <m:num>
                  <m:r>
                    <w:rPr>
                      <w:rFonts w:ascii="Cambria Math" w:hAnsi="Cambria Math"/>
                      <w:lang w:val="en-GB"/>
                    </w:rPr>
                    <m:t>Precision×Recall</m:t>
                  </m:r>
                </m:num>
                <m:den>
                  <m:r>
                    <w:rPr>
                      <w:rFonts w:ascii="Cambria Math" w:hAnsi="Cambria Math"/>
                      <w:lang w:val="en-GB"/>
                    </w:rPr>
                    <m:t>Precision ×Recall</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4</m:t>
                  </m:r>
                </m:e>
              </m:d>
            </m:e>
          </m:eqArr>
        </m:oMath>
      </m:oMathPara>
    </w:p>
    <w:p w14:paraId="0EF74020" w14:textId="26F9AD3A" w:rsidR="00DA11B0" w:rsidRPr="00DA11B0" w:rsidRDefault="004414DD" w:rsidP="00DA11B0">
      <w:pPr>
        <w:pStyle w:val="ListParagraph"/>
        <w:spacing w:after="0" w:line="240" w:lineRule="auto"/>
        <w:jc w:val="both"/>
        <w:rPr>
          <w:rFonts w:ascii="Times New Roman" w:hAnsi="Times New Roman"/>
          <w:lang w:val="en-GB"/>
        </w:rPr>
      </w:pPr>
      <w:r w:rsidRPr="004414DD">
        <w:rPr>
          <w:rFonts w:ascii="Times New Roman" w:hAnsi="Times New Roman"/>
          <w:lang w:val="en-GB"/>
        </w:rPr>
        <w:t>The F1-Score is high if both Precision and Recall are high, and low if either one is low. In this study, the F1-Score is used to provide an overview of the balance between the model's ability to detect fish correctly (without classification errors) and ensuring that all fish are successfully detected.</w:t>
      </w:r>
    </w:p>
    <w:p w14:paraId="7C10F2D6" w14:textId="77777777" w:rsidR="00425814" w:rsidRPr="000C0DA4" w:rsidRDefault="00425814" w:rsidP="00425814">
      <w:pPr>
        <w:pStyle w:val="BodyChar"/>
        <w:rPr>
          <w:rFonts w:ascii="Times New Roman" w:hAnsi="Times New Roman"/>
          <w:lang w:val="en-US"/>
        </w:rPr>
      </w:pPr>
    </w:p>
    <w:p w14:paraId="3140F0C8" w14:textId="77777777" w:rsidR="00425814" w:rsidRPr="00FD6A9F" w:rsidRDefault="00233C14" w:rsidP="00425814">
      <w:pPr>
        <w:pStyle w:val="section"/>
        <w:rPr>
          <w:lang w:val="en-US"/>
        </w:rPr>
      </w:pPr>
      <w:r w:rsidRPr="00FD6A9F">
        <w:rPr>
          <w:lang w:val="en-US"/>
        </w:rPr>
        <w:t>Writing format</w:t>
      </w:r>
    </w:p>
    <w:p w14:paraId="2361F802" w14:textId="77777777" w:rsidR="00425814" w:rsidRPr="00FD6A9F" w:rsidRDefault="00233C14" w:rsidP="00233C14">
      <w:pPr>
        <w:pStyle w:val="BodyChar"/>
        <w:rPr>
          <w:rFonts w:ascii="Times New Roman" w:hAnsi="Times New Roman"/>
          <w:lang w:val="en-US"/>
        </w:rPr>
      </w:pPr>
      <w:r w:rsidRPr="00FD6A9F">
        <w:rPr>
          <w:rFonts w:ascii="Times New Roman" w:hAnsi="Times New Roman"/>
          <w:lang w:val="en-US"/>
        </w:rPr>
        <w:t>The writing should follow the following format:</w:t>
      </w:r>
    </w:p>
    <w:p w14:paraId="007425EB" w14:textId="77777777" w:rsidR="00425814" w:rsidRPr="00FD6A9F" w:rsidRDefault="00233C14" w:rsidP="00425814">
      <w:pPr>
        <w:pStyle w:val="Bulleted"/>
        <w:rPr>
          <w:rFonts w:ascii="Times New Roman" w:hAnsi="Times New Roman"/>
          <w:lang w:val="en-US"/>
        </w:rPr>
      </w:pPr>
      <w:r w:rsidRPr="00FD6A9F">
        <w:rPr>
          <w:rFonts w:ascii="Times New Roman" w:hAnsi="Times New Roman"/>
          <w:lang w:val="en-US"/>
        </w:rPr>
        <w:t>11-point</w:t>
      </w:r>
      <w:r w:rsidR="00425814" w:rsidRPr="00FD6A9F">
        <w:rPr>
          <w:rFonts w:ascii="Times New Roman" w:hAnsi="Times New Roman"/>
          <w:lang w:val="en-US"/>
        </w:rPr>
        <w:t xml:space="preserve"> Times New Roman. </w:t>
      </w:r>
    </w:p>
    <w:p w14:paraId="02DF5CE6" w14:textId="77777777" w:rsidR="00425814" w:rsidRPr="00FD6A9F" w:rsidRDefault="008E27CF" w:rsidP="001B4FCB">
      <w:pPr>
        <w:pStyle w:val="Bulleted"/>
        <w:rPr>
          <w:rFonts w:ascii="Times New Roman" w:hAnsi="Times New Roman"/>
          <w:lang w:val="en-US"/>
        </w:rPr>
      </w:pPr>
      <w:r>
        <w:rPr>
          <w:rFonts w:ascii="Times New Roman" w:hAnsi="Times New Roman"/>
          <w:lang w:val="en-US"/>
        </w:rPr>
        <w:t>The article</w:t>
      </w:r>
      <w:r w:rsidR="001B4FCB" w:rsidRPr="00FD6A9F">
        <w:rPr>
          <w:rFonts w:ascii="Times New Roman" w:hAnsi="Times New Roman"/>
          <w:lang w:val="en-US"/>
        </w:rPr>
        <w:t xml:space="preserve"> must be set </w:t>
      </w:r>
      <w:r w:rsidR="00FB3614">
        <w:rPr>
          <w:rFonts w:ascii="Times New Roman" w:hAnsi="Times New Roman"/>
          <w:lang w:val="en-US"/>
        </w:rPr>
        <w:t xml:space="preserve">in </w:t>
      </w:r>
      <w:r w:rsidR="001B4FCB" w:rsidRPr="00FD6A9F">
        <w:rPr>
          <w:rFonts w:ascii="Times New Roman" w:hAnsi="Times New Roman"/>
          <w:lang w:val="en-US"/>
        </w:rPr>
        <w:t>single line spacing</w:t>
      </w:r>
      <w:r w:rsidR="00425814" w:rsidRPr="00FD6A9F">
        <w:rPr>
          <w:rFonts w:ascii="Times New Roman" w:hAnsi="Times New Roman"/>
          <w:lang w:val="en-US"/>
        </w:rPr>
        <w:t>.</w:t>
      </w:r>
    </w:p>
    <w:p w14:paraId="4DFBA3B2" w14:textId="77777777" w:rsidR="00425814" w:rsidRPr="00FD6A9F" w:rsidRDefault="001B4FCB" w:rsidP="00425814">
      <w:pPr>
        <w:pStyle w:val="Bulleted"/>
        <w:rPr>
          <w:rFonts w:ascii="Times New Roman" w:hAnsi="Times New Roman"/>
          <w:lang w:val="en-US"/>
        </w:rPr>
      </w:pPr>
      <w:r w:rsidRPr="00FD6A9F">
        <w:rPr>
          <w:rFonts w:ascii="Times New Roman" w:hAnsi="Times New Roman"/>
          <w:lang w:val="en-US"/>
        </w:rPr>
        <w:t>The paragraph must be</w:t>
      </w:r>
      <w:r w:rsidR="00425814" w:rsidRPr="00FD6A9F">
        <w:rPr>
          <w:rFonts w:ascii="Times New Roman" w:hAnsi="Times New Roman"/>
          <w:lang w:val="en-US"/>
        </w:rPr>
        <w:t xml:space="preserve"> </w:t>
      </w:r>
      <w:r w:rsidR="00425814" w:rsidRPr="00FD6A9F">
        <w:rPr>
          <w:rFonts w:ascii="Times New Roman" w:hAnsi="Times New Roman"/>
          <w:iCs/>
          <w:lang w:val="en-US"/>
        </w:rPr>
        <w:t>justified.</w:t>
      </w:r>
    </w:p>
    <w:p w14:paraId="49C3B539" w14:textId="77777777" w:rsidR="00425814" w:rsidRPr="00FD6A9F" w:rsidRDefault="001B4FCB" w:rsidP="001B4FCB">
      <w:pPr>
        <w:pStyle w:val="Bulleted"/>
        <w:rPr>
          <w:rFonts w:ascii="Times New Roman" w:hAnsi="Times New Roman"/>
          <w:lang w:val="en-US"/>
        </w:rPr>
      </w:pPr>
      <w:r w:rsidRPr="00FD6A9F">
        <w:rPr>
          <w:rFonts w:ascii="Times New Roman" w:hAnsi="Times New Roman"/>
          <w:lang w:val="en-US"/>
        </w:rPr>
        <w:t>The first paragraph after the section or subsection heading may not be indented</w:t>
      </w:r>
      <w:r w:rsidR="00FB3614">
        <w:rPr>
          <w:rFonts w:ascii="Times New Roman" w:hAnsi="Times New Roman"/>
          <w:lang w:val="en-US"/>
        </w:rPr>
        <w:t xml:space="preserve"> and</w:t>
      </w:r>
      <w:r w:rsidRPr="00FD6A9F">
        <w:rPr>
          <w:rFonts w:ascii="Times New Roman" w:hAnsi="Times New Roman"/>
          <w:lang w:val="en-US"/>
        </w:rPr>
        <w:t xml:space="preserve"> the next paragraph must be indented 5mm</w:t>
      </w:r>
      <w:r w:rsidR="00425814" w:rsidRPr="00FD6A9F">
        <w:rPr>
          <w:rFonts w:ascii="Times New Roman" w:hAnsi="Times New Roman"/>
          <w:lang w:val="en-US"/>
        </w:rPr>
        <w:t>.</w:t>
      </w:r>
    </w:p>
    <w:p w14:paraId="740C16DB" w14:textId="77777777" w:rsidR="00425814" w:rsidRPr="00FD6A9F" w:rsidRDefault="00425814" w:rsidP="00425814">
      <w:pPr>
        <w:pStyle w:val="Bulleted"/>
        <w:numPr>
          <w:ilvl w:val="0"/>
          <w:numId w:val="0"/>
        </w:numPr>
        <w:ind w:left="720"/>
        <w:rPr>
          <w:rFonts w:ascii="Times New Roman" w:hAnsi="Times New Roman"/>
          <w:lang w:val="en-US"/>
        </w:rPr>
      </w:pPr>
    </w:p>
    <w:p w14:paraId="0ED5D6E2" w14:textId="77777777" w:rsidR="00425814" w:rsidRPr="00FD6A9F" w:rsidRDefault="00425814" w:rsidP="00425814">
      <w:pPr>
        <w:pStyle w:val="section"/>
        <w:rPr>
          <w:sz w:val="24"/>
          <w:lang w:val="en-US"/>
        </w:rPr>
      </w:pPr>
      <w:r w:rsidRPr="00FD6A9F">
        <w:rPr>
          <w:lang w:val="en-US"/>
        </w:rPr>
        <w:t>Sections, subsection</w:t>
      </w:r>
      <w:r w:rsidR="00FB3614">
        <w:rPr>
          <w:lang w:val="en-US"/>
        </w:rPr>
        <w:t>s</w:t>
      </w:r>
      <w:r w:rsidRPr="00FD6A9F">
        <w:rPr>
          <w:lang w:val="en-US"/>
        </w:rPr>
        <w:t xml:space="preserve"> </w:t>
      </w:r>
      <w:r w:rsidR="00FB3614">
        <w:rPr>
          <w:lang w:val="en-US"/>
        </w:rPr>
        <w:t>and</w:t>
      </w:r>
      <w:r w:rsidRPr="00FD6A9F">
        <w:rPr>
          <w:lang w:val="en-US"/>
        </w:rPr>
        <w:t xml:space="preserve"> subsubsection</w:t>
      </w:r>
      <w:r w:rsidR="00FB3614">
        <w:rPr>
          <w:lang w:val="en-US"/>
        </w:rPr>
        <w:t>s</w:t>
      </w:r>
    </w:p>
    <w:p w14:paraId="3CA15160" w14:textId="77777777" w:rsidR="00425814" w:rsidRPr="00FD6A9F" w:rsidRDefault="00A57A97" w:rsidP="00425814">
      <w:pPr>
        <w:pStyle w:val="BodyChar"/>
        <w:rPr>
          <w:rFonts w:ascii="Times New Roman" w:hAnsi="Times New Roman"/>
          <w:lang w:val="en-US"/>
        </w:rPr>
      </w:pPr>
      <w:r w:rsidRPr="00FD6A9F">
        <w:rPr>
          <w:rFonts w:ascii="Times New Roman" w:hAnsi="Times New Roman"/>
          <w:lang w:val="en-US"/>
        </w:rPr>
        <w:t>The use of sections to divide the writing from the manuscript is optional</w:t>
      </w:r>
      <w:r w:rsidR="00FB3614">
        <w:rPr>
          <w:rFonts w:ascii="Times New Roman" w:hAnsi="Times New Roman"/>
          <w:lang w:val="en-US"/>
        </w:rPr>
        <w:t xml:space="preserve">. IJIS leaves the </w:t>
      </w:r>
      <w:r w:rsidR="00203DB8">
        <w:rPr>
          <w:rFonts w:ascii="Times New Roman" w:hAnsi="Times New Roman"/>
          <w:lang w:val="en-US"/>
        </w:rPr>
        <w:t xml:space="preserve">writing </w:t>
      </w:r>
      <w:r w:rsidR="00FB3614">
        <w:rPr>
          <w:rFonts w:ascii="Times New Roman" w:hAnsi="Times New Roman"/>
          <w:lang w:val="en-US"/>
        </w:rPr>
        <w:t>division to the</w:t>
      </w:r>
      <w:r w:rsidRPr="00FD6A9F">
        <w:rPr>
          <w:rFonts w:ascii="Times New Roman" w:hAnsi="Times New Roman"/>
          <w:lang w:val="en-US"/>
        </w:rPr>
        <w:t xml:space="preserve"> </w:t>
      </w:r>
      <w:r w:rsidR="00233C14" w:rsidRPr="00FD6A9F">
        <w:rPr>
          <w:rFonts w:ascii="Times New Roman" w:hAnsi="Times New Roman"/>
          <w:lang w:val="en-US"/>
        </w:rPr>
        <w:t>authors.</w:t>
      </w:r>
      <w:r w:rsidRPr="00FD6A9F">
        <w:rPr>
          <w:rFonts w:ascii="Times New Roman" w:hAnsi="Times New Roman"/>
          <w:lang w:val="en-US"/>
        </w:rPr>
        <w:t xml:space="preserve"> </w:t>
      </w:r>
      <w:r w:rsidR="00233C14" w:rsidRPr="00FD6A9F">
        <w:rPr>
          <w:rFonts w:ascii="Times New Roman" w:hAnsi="Times New Roman"/>
          <w:lang w:val="en-US"/>
        </w:rPr>
        <w:t>When the authors</w:t>
      </w:r>
      <w:r w:rsidRPr="00FD6A9F">
        <w:rPr>
          <w:rFonts w:ascii="Times New Roman" w:hAnsi="Times New Roman"/>
          <w:lang w:val="en-US"/>
        </w:rPr>
        <w:t xml:space="preserve"> </w:t>
      </w:r>
      <w:r w:rsidR="00203DB8">
        <w:rPr>
          <w:rFonts w:ascii="Times New Roman" w:hAnsi="Times New Roman"/>
          <w:lang w:val="en-US"/>
        </w:rPr>
        <w:t>divide</w:t>
      </w:r>
      <w:r w:rsidRPr="00FD6A9F">
        <w:rPr>
          <w:rFonts w:ascii="Times New Roman" w:hAnsi="Times New Roman"/>
          <w:lang w:val="en-US"/>
        </w:rPr>
        <w:t xml:space="preserve"> </w:t>
      </w:r>
      <w:r w:rsidR="00203DB8">
        <w:rPr>
          <w:rFonts w:ascii="Times New Roman" w:hAnsi="Times New Roman"/>
          <w:lang w:val="en-US"/>
        </w:rPr>
        <w:t xml:space="preserve">their </w:t>
      </w:r>
      <w:r w:rsidRPr="00FD6A9F">
        <w:rPr>
          <w:rFonts w:ascii="Times New Roman" w:hAnsi="Times New Roman"/>
          <w:lang w:val="en-US"/>
        </w:rPr>
        <w:t xml:space="preserve">writing into sections, </w:t>
      </w:r>
      <w:r w:rsidR="00233C14" w:rsidRPr="00FD6A9F">
        <w:rPr>
          <w:rFonts w:ascii="Times New Roman" w:hAnsi="Times New Roman"/>
          <w:lang w:val="en-US"/>
        </w:rPr>
        <w:t xml:space="preserve">they should </w:t>
      </w:r>
      <w:r w:rsidRPr="00FD6A9F">
        <w:rPr>
          <w:rFonts w:ascii="Times New Roman" w:hAnsi="Times New Roman"/>
          <w:lang w:val="en-US"/>
        </w:rPr>
        <w:t>follow the format shown in table 2</w:t>
      </w:r>
      <w:r w:rsidR="00425814" w:rsidRPr="00FD6A9F">
        <w:rPr>
          <w:rFonts w:ascii="Times New Roman" w:hAnsi="Times New Roman"/>
          <w:lang w:val="en-US"/>
        </w:rPr>
        <w:t>.</w:t>
      </w:r>
    </w:p>
    <w:p w14:paraId="13BBAF56" w14:textId="77777777" w:rsidR="00425814" w:rsidRPr="00FD6A9F" w:rsidRDefault="00425814" w:rsidP="00425814">
      <w:pPr>
        <w:pStyle w:val="subsection"/>
        <w:spacing w:after="120"/>
        <w:ind w:left="0"/>
        <w:rPr>
          <w:rFonts w:ascii="Times New Roman" w:hAnsi="Times New Roman"/>
        </w:rPr>
      </w:pPr>
      <w:r w:rsidRPr="00FD6A9F">
        <w:rPr>
          <w:rFonts w:ascii="Times New Roman" w:hAnsi="Times New Roman"/>
        </w:rPr>
        <w:lastRenderedPageBreak/>
        <w:t>Style and spacing</w:t>
      </w:r>
    </w:p>
    <w:p w14:paraId="22423974" w14:textId="77777777" w:rsidR="007A3D59" w:rsidRPr="00FD6A9F" w:rsidRDefault="007A3D59" w:rsidP="007A3D59">
      <w:pPr>
        <w:pStyle w:val="subsection"/>
        <w:numPr>
          <w:ilvl w:val="0"/>
          <w:numId w:val="0"/>
        </w:numPr>
        <w:spacing w:after="120"/>
        <w:rPr>
          <w:rFonts w:ascii="Times New Roman" w:hAnsi="Times New Roman"/>
        </w:rPr>
      </w:pPr>
    </w:p>
    <w:tbl>
      <w:tblPr>
        <w:tblW w:w="0" w:type="auto"/>
        <w:jc w:val="center"/>
        <w:tblCellMar>
          <w:top w:w="40" w:type="dxa"/>
          <w:left w:w="0" w:type="dxa"/>
          <w:bottom w:w="40" w:type="dxa"/>
          <w:right w:w="0" w:type="dxa"/>
        </w:tblCellMar>
        <w:tblLook w:val="01E0" w:firstRow="1" w:lastRow="1" w:firstColumn="1" w:lastColumn="1" w:noHBand="0" w:noVBand="0"/>
      </w:tblPr>
      <w:tblGrid>
        <w:gridCol w:w="1424"/>
        <w:gridCol w:w="2552"/>
        <w:gridCol w:w="4256"/>
      </w:tblGrid>
      <w:tr w:rsidR="00425814" w:rsidRPr="00FD6A9F" w14:paraId="429F0362" w14:textId="77777777" w:rsidTr="00801BD0">
        <w:trPr>
          <w:jc w:val="center"/>
        </w:trPr>
        <w:tc>
          <w:tcPr>
            <w:tcW w:w="8232" w:type="dxa"/>
            <w:gridSpan w:val="3"/>
            <w:tcBorders>
              <w:bottom w:val="single" w:sz="4" w:space="0" w:color="auto"/>
            </w:tcBorders>
            <w:shd w:val="clear" w:color="auto" w:fill="auto"/>
          </w:tcPr>
          <w:p w14:paraId="61A2EE5B" w14:textId="77777777" w:rsidR="00425814" w:rsidRPr="00FD6A9F" w:rsidRDefault="00425814" w:rsidP="00801BD0">
            <w:pPr>
              <w:pStyle w:val="TableCaptionCentred"/>
              <w:rPr>
                <w:rFonts w:ascii="Times New Roman" w:hAnsi="Times New Roman"/>
                <w:lang w:val="en-US"/>
              </w:rPr>
            </w:pPr>
            <w:r w:rsidRPr="00FD6A9F">
              <w:rPr>
                <w:rFonts w:ascii="Times New Roman" w:hAnsi="Times New Roman"/>
                <w:b/>
                <w:lang w:val="en-US"/>
              </w:rPr>
              <w:t>Table 2.</w:t>
            </w:r>
            <w:r w:rsidRPr="00FD6A9F">
              <w:rPr>
                <w:rFonts w:ascii="Times New Roman" w:hAnsi="Times New Roman"/>
                <w:lang w:val="en-US"/>
              </w:rPr>
              <w:t xml:space="preserve"> </w:t>
            </w:r>
            <w:r w:rsidR="00FD6A9F" w:rsidRPr="00FD6A9F">
              <w:rPr>
                <w:rFonts w:ascii="Times New Roman" w:hAnsi="Times New Roman"/>
                <w:lang w:val="en-US"/>
              </w:rPr>
              <w:t>Formatting</w:t>
            </w:r>
            <w:r w:rsidRPr="00FD6A9F">
              <w:rPr>
                <w:rFonts w:ascii="Times New Roman" w:hAnsi="Times New Roman"/>
                <w:lang w:val="en-US"/>
              </w:rPr>
              <w:t xml:space="preserve"> section, subsection and subsubsection.</w:t>
            </w:r>
          </w:p>
        </w:tc>
      </w:tr>
      <w:tr w:rsidR="00425814" w:rsidRPr="00FD6A9F" w14:paraId="09CC3BA7" w14:textId="77777777" w:rsidTr="00801BD0">
        <w:trPr>
          <w:jc w:val="center"/>
        </w:trPr>
        <w:tc>
          <w:tcPr>
            <w:tcW w:w="1424" w:type="dxa"/>
            <w:shd w:val="clear" w:color="auto" w:fill="auto"/>
          </w:tcPr>
          <w:p w14:paraId="695196C6" w14:textId="77777777" w:rsidR="00425814" w:rsidRPr="00FD6A9F" w:rsidRDefault="00425814" w:rsidP="00801BD0">
            <w:pPr>
              <w:pStyle w:val="BodyChar"/>
              <w:spacing w:before="40" w:after="40"/>
              <w:rPr>
                <w:rFonts w:ascii="Times New Roman" w:hAnsi="Times New Roman"/>
                <w:b/>
                <w:lang w:val="en-US"/>
              </w:rPr>
            </w:pPr>
          </w:p>
        </w:tc>
        <w:tc>
          <w:tcPr>
            <w:tcW w:w="2552" w:type="dxa"/>
            <w:tcBorders>
              <w:top w:val="single" w:sz="4" w:space="0" w:color="auto"/>
              <w:bottom w:val="single" w:sz="4" w:space="0" w:color="auto"/>
            </w:tcBorders>
            <w:shd w:val="clear" w:color="auto" w:fill="auto"/>
          </w:tcPr>
          <w:p w14:paraId="7A121167" w14:textId="77777777" w:rsidR="00425814" w:rsidRPr="00FD6A9F" w:rsidRDefault="00425814" w:rsidP="00801BD0">
            <w:pPr>
              <w:pStyle w:val="BodyChar"/>
              <w:spacing w:before="40" w:after="40"/>
              <w:rPr>
                <w:rFonts w:ascii="Times New Roman" w:hAnsi="Times New Roman"/>
                <w:lang w:val="en-US"/>
              </w:rPr>
            </w:pPr>
            <w:r w:rsidRPr="00FD6A9F">
              <w:rPr>
                <w:rFonts w:ascii="Times New Roman" w:hAnsi="Times New Roman"/>
                <w:lang w:val="en-US"/>
              </w:rPr>
              <w:t xml:space="preserve">Font </w:t>
            </w:r>
          </w:p>
        </w:tc>
        <w:tc>
          <w:tcPr>
            <w:tcW w:w="4256" w:type="dxa"/>
            <w:tcBorders>
              <w:top w:val="single" w:sz="4" w:space="0" w:color="auto"/>
              <w:bottom w:val="single" w:sz="4" w:space="0" w:color="auto"/>
            </w:tcBorders>
            <w:shd w:val="clear" w:color="auto" w:fill="auto"/>
          </w:tcPr>
          <w:p w14:paraId="223296B4" w14:textId="77777777" w:rsidR="00425814" w:rsidRPr="00FD6A9F" w:rsidRDefault="00425814" w:rsidP="00801BD0">
            <w:pPr>
              <w:pStyle w:val="BodyChar"/>
              <w:spacing w:before="40" w:after="40"/>
              <w:rPr>
                <w:rFonts w:ascii="Times New Roman" w:hAnsi="Times New Roman"/>
                <w:lang w:val="en-US"/>
              </w:rPr>
            </w:pPr>
            <w:r w:rsidRPr="00FD6A9F">
              <w:rPr>
                <w:rFonts w:ascii="Times New Roman" w:hAnsi="Times New Roman"/>
                <w:lang w:val="en-US"/>
              </w:rPr>
              <w:t>Spacing</w:t>
            </w:r>
          </w:p>
        </w:tc>
      </w:tr>
      <w:tr w:rsidR="00425814" w:rsidRPr="00FD6A9F" w14:paraId="277FA177" w14:textId="77777777" w:rsidTr="00801BD0">
        <w:trPr>
          <w:jc w:val="center"/>
        </w:trPr>
        <w:tc>
          <w:tcPr>
            <w:tcW w:w="1424" w:type="dxa"/>
            <w:shd w:val="clear" w:color="auto" w:fill="auto"/>
          </w:tcPr>
          <w:p w14:paraId="7B193B59" w14:textId="77777777" w:rsidR="00425814" w:rsidRPr="00FD6A9F" w:rsidRDefault="00425814" w:rsidP="00801BD0">
            <w:pPr>
              <w:pStyle w:val="BodyChar"/>
              <w:rPr>
                <w:rFonts w:ascii="Times New Roman" w:hAnsi="Times New Roman"/>
                <w:lang w:val="en-US"/>
              </w:rPr>
            </w:pPr>
            <w:r w:rsidRPr="00FD6A9F">
              <w:rPr>
                <w:rFonts w:ascii="Times New Roman" w:hAnsi="Times New Roman"/>
                <w:lang w:val="en-US"/>
              </w:rPr>
              <w:t>Section</w:t>
            </w:r>
          </w:p>
        </w:tc>
        <w:tc>
          <w:tcPr>
            <w:tcW w:w="2552" w:type="dxa"/>
            <w:tcBorders>
              <w:top w:val="single" w:sz="4" w:space="0" w:color="auto"/>
            </w:tcBorders>
            <w:shd w:val="clear" w:color="auto" w:fill="auto"/>
          </w:tcPr>
          <w:p w14:paraId="1206C2B1" w14:textId="77777777" w:rsidR="00425814" w:rsidRPr="00FD6A9F" w:rsidRDefault="00425814" w:rsidP="00801BD0">
            <w:pPr>
              <w:pStyle w:val="BodyChar"/>
              <w:rPr>
                <w:rFonts w:ascii="Times New Roman" w:hAnsi="Times New Roman"/>
                <w:lang w:val="en-US"/>
              </w:rPr>
            </w:pPr>
            <w:r w:rsidRPr="00FD6A9F">
              <w:rPr>
                <w:rFonts w:ascii="Times New Roman" w:hAnsi="Times New Roman"/>
                <w:lang w:val="en-US"/>
              </w:rPr>
              <w:t>11</w:t>
            </w:r>
            <w:r w:rsidR="00203DB8">
              <w:rPr>
                <w:rFonts w:ascii="Times New Roman" w:hAnsi="Times New Roman"/>
                <w:lang w:val="en-US"/>
              </w:rPr>
              <w:t>-</w:t>
            </w:r>
            <w:r w:rsidRPr="00FD6A9F">
              <w:rPr>
                <w:rFonts w:ascii="Times New Roman" w:hAnsi="Times New Roman"/>
                <w:lang w:val="en-US"/>
              </w:rPr>
              <w:t xml:space="preserve">point </w:t>
            </w:r>
            <w:r w:rsidRPr="00FD6A9F">
              <w:rPr>
                <w:rFonts w:ascii="Times New Roman" w:hAnsi="Times New Roman"/>
                <w:b/>
                <w:lang w:val="en-US"/>
              </w:rPr>
              <w:t>Times bold</w:t>
            </w:r>
          </w:p>
        </w:tc>
        <w:tc>
          <w:tcPr>
            <w:tcW w:w="4256" w:type="dxa"/>
            <w:tcBorders>
              <w:top w:val="single" w:sz="4" w:space="0" w:color="auto"/>
            </w:tcBorders>
            <w:shd w:val="clear" w:color="auto" w:fill="auto"/>
          </w:tcPr>
          <w:p w14:paraId="2867AF6F" w14:textId="77777777" w:rsidR="00233C14" w:rsidRPr="00FD6A9F" w:rsidRDefault="00425814" w:rsidP="00233C14">
            <w:pPr>
              <w:pStyle w:val="BodyChar"/>
              <w:rPr>
                <w:rFonts w:ascii="Times New Roman" w:hAnsi="Times New Roman"/>
                <w:lang w:val="en-US"/>
              </w:rPr>
            </w:pPr>
            <w:r w:rsidRPr="00FD6A9F">
              <w:rPr>
                <w:rFonts w:ascii="Times New Roman" w:hAnsi="Times New Roman"/>
                <w:lang w:val="en-US"/>
              </w:rPr>
              <w:t>1</w:t>
            </w:r>
            <w:r w:rsidR="00233C14" w:rsidRPr="00FD6A9F">
              <w:rPr>
                <w:rFonts w:ascii="Times New Roman" w:hAnsi="Times New Roman"/>
                <w:lang w:val="en-US"/>
              </w:rPr>
              <w:t>-</w:t>
            </w:r>
            <w:r w:rsidRPr="00FD6A9F">
              <w:rPr>
                <w:rFonts w:ascii="Times New Roman" w:hAnsi="Times New Roman"/>
                <w:lang w:val="en-US"/>
              </w:rPr>
              <w:t xml:space="preserve">line </w:t>
            </w:r>
            <w:r w:rsidRPr="00FD6A9F">
              <w:rPr>
                <w:rFonts w:ascii="Times New Roman" w:hAnsi="Times New Roman"/>
                <w:i/>
                <w:lang w:val="en-US"/>
              </w:rPr>
              <w:t>space</w:t>
            </w:r>
            <w:r w:rsidR="00233C14" w:rsidRPr="00FD6A9F">
              <w:rPr>
                <w:rFonts w:ascii="Times New Roman" w:hAnsi="Times New Roman"/>
                <w:iCs/>
                <w:lang w:val="en-US"/>
              </w:rPr>
              <w:t xml:space="preserve"> before the new section</w:t>
            </w:r>
          </w:p>
          <w:p w14:paraId="2CC1F278" w14:textId="77777777" w:rsidR="00425814" w:rsidRPr="00FD6A9F" w:rsidRDefault="00233C14" w:rsidP="00233C14">
            <w:pPr>
              <w:pStyle w:val="BodyChar"/>
              <w:rPr>
                <w:rFonts w:ascii="Times New Roman" w:hAnsi="Times New Roman"/>
                <w:lang w:val="en-US"/>
              </w:rPr>
            </w:pPr>
            <w:r w:rsidRPr="00FD6A9F">
              <w:rPr>
                <w:rFonts w:ascii="Times New Roman" w:hAnsi="Times New Roman"/>
                <w:lang w:val="en-US"/>
              </w:rPr>
              <w:t xml:space="preserve">Space after </w:t>
            </w:r>
            <w:r w:rsidRPr="00FD6A9F">
              <w:rPr>
                <w:rFonts w:ascii="Times New Roman" w:hAnsi="Times New Roman"/>
                <w:i/>
                <w:iCs/>
                <w:lang w:val="en-US"/>
              </w:rPr>
              <w:t xml:space="preserve">heading section </w:t>
            </w:r>
            <w:r w:rsidRPr="00FD6A9F">
              <w:rPr>
                <w:rFonts w:ascii="Times New Roman" w:hAnsi="Times New Roman"/>
                <w:lang w:val="en-US"/>
              </w:rPr>
              <w:t>is not necessary</w:t>
            </w:r>
          </w:p>
        </w:tc>
      </w:tr>
      <w:tr w:rsidR="00425814" w:rsidRPr="00FD6A9F" w14:paraId="6BDF2830" w14:textId="77777777" w:rsidTr="00801BD0">
        <w:trPr>
          <w:jc w:val="center"/>
        </w:trPr>
        <w:tc>
          <w:tcPr>
            <w:tcW w:w="1424" w:type="dxa"/>
            <w:shd w:val="clear" w:color="auto" w:fill="auto"/>
          </w:tcPr>
          <w:p w14:paraId="66620AB9" w14:textId="77777777" w:rsidR="00425814" w:rsidRPr="00FD6A9F" w:rsidRDefault="00425814" w:rsidP="00801BD0">
            <w:pPr>
              <w:pStyle w:val="BodyChar"/>
              <w:rPr>
                <w:rFonts w:ascii="Times New Roman" w:hAnsi="Times New Roman"/>
                <w:lang w:val="en-US"/>
              </w:rPr>
            </w:pPr>
            <w:r w:rsidRPr="00FD6A9F">
              <w:rPr>
                <w:rFonts w:ascii="Times New Roman" w:hAnsi="Times New Roman"/>
                <w:lang w:val="en-US"/>
              </w:rPr>
              <w:t>Subsection</w:t>
            </w:r>
          </w:p>
        </w:tc>
        <w:tc>
          <w:tcPr>
            <w:tcW w:w="2552" w:type="dxa"/>
            <w:shd w:val="clear" w:color="auto" w:fill="auto"/>
          </w:tcPr>
          <w:p w14:paraId="5A4259C2" w14:textId="77777777" w:rsidR="00425814" w:rsidRPr="00FD6A9F" w:rsidRDefault="00425814" w:rsidP="00801BD0">
            <w:pPr>
              <w:pStyle w:val="BodyChar"/>
              <w:rPr>
                <w:rFonts w:ascii="Times New Roman" w:hAnsi="Times New Roman"/>
                <w:lang w:val="en-US"/>
              </w:rPr>
            </w:pPr>
            <w:r w:rsidRPr="00FD6A9F">
              <w:rPr>
                <w:rFonts w:ascii="Times New Roman" w:hAnsi="Times New Roman"/>
                <w:lang w:val="en-US"/>
              </w:rPr>
              <w:t>11</w:t>
            </w:r>
            <w:r w:rsidR="00203DB8">
              <w:rPr>
                <w:rFonts w:ascii="Times New Roman" w:hAnsi="Times New Roman"/>
                <w:lang w:val="en-US"/>
              </w:rPr>
              <w:t>-</w:t>
            </w:r>
            <w:r w:rsidRPr="00FD6A9F">
              <w:rPr>
                <w:rFonts w:ascii="Times New Roman" w:hAnsi="Times New Roman"/>
                <w:lang w:val="en-US"/>
              </w:rPr>
              <w:t xml:space="preserve">point </w:t>
            </w:r>
            <w:r w:rsidRPr="00FD6A9F">
              <w:rPr>
                <w:rFonts w:ascii="Times New Roman" w:hAnsi="Times New Roman"/>
                <w:i/>
                <w:lang w:val="en-US"/>
              </w:rPr>
              <w:t>Times Italic</w:t>
            </w:r>
          </w:p>
        </w:tc>
        <w:tc>
          <w:tcPr>
            <w:tcW w:w="4256" w:type="dxa"/>
            <w:shd w:val="clear" w:color="auto" w:fill="auto"/>
          </w:tcPr>
          <w:p w14:paraId="3E7A5FA9" w14:textId="77777777" w:rsidR="00425814" w:rsidRPr="00FD6A9F" w:rsidRDefault="00233C14" w:rsidP="00801BD0">
            <w:pPr>
              <w:pStyle w:val="BodyChar"/>
              <w:rPr>
                <w:rFonts w:ascii="Times New Roman" w:hAnsi="Times New Roman"/>
                <w:lang w:val="en-US"/>
              </w:rPr>
            </w:pPr>
            <w:r w:rsidRPr="00FD6A9F">
              <w:rPr>
                <w:rFonts w:ascii="Times New Roman" w:hAnsi="Times New Roman"/>
                <w:lang w:val="en-US"/>
              </w:rPr>
              <w:t>1-line</w:t>
            </w:r>
            <w:r w:rsidR="00425814" w:rsidRPr="00FD6A9F">
              <w:rPr>
                <w:rFonts w:ascii="Times New Roman" w:hAnsi="Times New Roman"/>
                <w:lang w:val="en-US"/>
              </w:rPr>
              <w:t xml:space="preserve"> </w:t>
            </w:r>
            <w:r w:rsidR="00425814" w:rsidRPr="00FD6A9F">
              <w:rPr>
                <w:rFonts w:ascii="Times New Roman" w:hAnsi="Times New Roman"/>
                <w:i/>
                <w:lang w:val="en-US"/>
              </w:rPr>
              <w:t>space</w:t>
            </w:r>
            <w:r w:rsidR="00425814" w:rsidRPr="00FD6A9F">
              <w:rPr>
                <w:rFonts w:ascii="Times New Roman" w:hAnsi="Times New Roman"/>
                <w:lang w:val="en-US"/>
              </w:rPr>
              <w:t xml:space="preserve"> </w:t>
            </w:r>
            <w:r w:rsidRPr="00FD6A9F">
              <w:rPr>
                <w:rFonts w:ascii="Times New Roman" w:hAnsi="Times New Roman"/>
                <w:lang w:val="en-US"/>
              </w:rPr>
              <w:t>before new subsection</w:t>
            </w:r>
          </w:p>
          <w:p w14:paraId="77B4BDB8" w14:textId="77777777" w:rsidR="00425814" w:rsidRPr="00FD6A9F" w:rsidRDefault="00233C14" w:rsidP="00801BD0">
            <w:pPr>
              <w:pStyle w:val="BodyChar"/>
              <w:rPr>
                <w:rFonts w:ascii="Times New Roman" w:hAnsi="Times New Roman"/>
                <w:lang w:val="en-US"/>
              </w:rPr>
            </w:pPr>
            <w:r w:rsidRPr="00FD6A9F">
              <w:rPr>
                <w:rFonts w:ascii="Times New Roman" w:hAnsi="Times New Roman"/>
                <w:lang w:val="en-US"/>
              </w:rPr>
              <w:t xml:space="preserve">Space after </w:t>
            </w:r>
            <w:r w:rsidRPr="00FD6A9F">
              <w:rPr>
                <w:rFonts w:ascii="Times New Roman" w:hAnsi="Times New Roman"/>
                <w:i/>
                <w:iCs/>
                <w:lang w:val="en-US"/>
              </w:rPr>
              <w:t xml:space="preserve">heading section </w:t>
            </w:r>
            <w:r w:rsidRPr="00FD6A9F">
              <w:rPr>
                <w:rFonts w:ascii="Times New Roman" w:hAnsi="Times New Roman"/>
                <w:lang w:val="en-US"/>
              </w:rPr>
              <w:t>is not necessary</w:t>
            </w:r>
          </w:p>
        </w:tc>
      </w:tr>
      <w:tr w:rsidR="00425814" w:rsidRPr="00FD6A9F" w14:paraId="42A021E1" w14:textId="77777777" w:rsidTr="00801BD0">
        <w:trPr>
          <w:jc w:val="center"/>
        </w:trPr>
        <w:tc>
          <w:tcPr>
            <w:tcW w:w="1424" w:type="dxa"/>
            <w:tcBorders>
              <w:bottom w:val="single" w:sz="4" w:space="0" w:color="auto"/>
            </w:tcBorders>
            <w:shd w:val="clear" w:color="auto" w:fill="auto"/>
          </w:tcPr>
          <w:p w14:paraId="6B15AC73" w14:textId="77777777" w:rsidR="00425814" w:rsidRPr="00FD6A9F" w:rsidRDefault="00425814" w:rsidP="00801BD0">
            <w:pPr>
              <w:pStyle w:val="BodyChar"/>
              <w:rPr>
                <w:rFonts w:ascii="Times New Roman" w:hAnsi="Times New Roman"/>
                <w:lang w:val="en-US"/>
              </w:rPr>
            </w:pPr>
            <w:r w:rsidRPr="00FD6A9F">
              <w:rPr>
                <w:rFonts w:ascii="Times New Roman" w:hAnsi="Times New Roman"/>
                <w:lang w:val="en-US"/>
              </w:rPr>
              <w:t>Subsubsection</w:t>
            </w:r>
          </w:p>
        </w:tc>
        <w:tc>
          <w:tcPr>
            <w:tcW w:w="2552" w:type="dxa"/>
            <w:tcBorders>
              <w:bottom w:val="single" w:sz="4" w:space="0" w:color="auto"/>
            </w:tcBorders>
            <w:shd w:val="clear" w:color="auto" w:fill="auto"/>
          </w:tcPr>
          <w:p w14:paraId="3985B116" w14:textId="77777777" w:rsidR="00425814" w:rsidRPr="00FD6A9F" w:rsidRDefault="00425814" w:rsidP="00801BD0">
            <w:pPr>
              <w:pStyle w:val="BodyChar"/>
              <w:rPr>
                <w:rFonts w:ascii="Times New Roman" w:hAnsi="Times New Roman"/>
                <w:lang w:val="en-US"/>
              </w:rPr>
            </w:pPr>
            <w:r w:rsidRPr="00FD6A9F">
              <w:rPr>
                <w:rFonts w:ascii="Times New Roman" w:hAnsi="Times New Roman"/>
                <w:lang w:val="en-US"/>
              </w:rPr>
              <w:t>11</w:t>
            </w:r>
            <w:r w:rsidR="00203DB8">
              <w:rPr>
                <w:rFonts w:ascii="Times New Roman" w:hAnsi="Times New Roman"/>
                <w:lang w:val="en-US"/>
              </w:rPr>
              <w:t>-</w:t>
            </w:r>
            <w:r w:rsidRPr="00FD6A9F">
              <w:rPr>
                <w:rFonts w:ascii="Times New Roman" w:hAnsi="Times New Roman"/>
                <w:lang w:val="en-US"/>
              </w:rPr>
              <w:t xml:space="preserve">point </w:t>
            </w:r>
            <w:r w:rsidRPr="00FD6A9F">
              <w:rPr>
                <w:rFonts w:ascii="Times New Roman" w:hAnsi="Times New Roman"/>
                <w:i/>
                <w:lang w:val="en-US"/>
              </w:rPr>
              <w:t>Times Italic</w:t>
            </w:r>
          </w:p>
        </w:tc>
        <w:tc>
          <w:tcPr>
            <w:tcW w:w="4256" w:type="dxa"/>
            <w:tcBorders>
              <w:bottom w:val="single" w:sz="4" w:space="0" w:color="auto"/>
            </w:tcBorders>
            <w:shd w:val="clear" w:color="auto" w:fill="auto"/>
          </w:tcPr>
          <w:p w14:paraId="58E775D4" w14:textId="77777777" w:rsidR="00425814" w:rsidRPr="00FD6A9F" w:rsidRDefault="00233C14" w:rsidP="00801BD0">
            <w:pPr>
              <w:pStyle w:val="BodyChar"/>
              <w:rPr>
                <w:rFonts w:ascii="Times New Roman" w:hAnsi="Times New Roman"/>
                <w:lang w:val="en-US"/>
              </w:rPr>
            </w:pPr>
            <w:r w:rsidRPr="00FD6A9F">
              <w:rPr>
                <w:rFonts w:ascii="Times New Roman" w:hAnsi="Times New Roman"/>
                <w:lang w:val="en-US"/>
              </w:rPr>
              <w:t>Subsubsection should end with a full stop (do not need to click enter), and is followed with the text</w:t>
            </w:r>
          </w:p>
        </w:tc>
      </w:tr>
    </w:tbl>
    <w:p w14:paraId="144082BE" w14:textId="77777777" w:rsidR="00425814" w:rsidRPr="00FD6A9F" w:rsidRDefault="00203DB8" w:rsidP="00425814">
      <w:pPr>
        <w:pStyle w:val="subsection"/>
        <w:tabs>
          <w:tab w:val="clear" w:pos="567"/>
        </w:tabs>
        <w:ind w:left="0"/>
        <w:rPr>
          <w:rFonts w:ascii="Times New Roman" w:hAnsi="Times New Roman"/>
        </w:rPr>
      </w:pPr>
      <w:r>
        <w:rPr>
          <w:rFonts w:ascii="Times New Roman" w:hAnsi="Times New Roman"/>
        </w:rPr>
        <w:t>N</w:t>
      </w:r>
      <w:r w:rsidR="00233C14" w:rsidRPr="00FD6A9F">
        <w:rPr>
          <w:rFonts w:ascii="Times New Roman" w:hAnsi="Times New Roman"/>
        </w:rPr>
        <w:t>umbering</w:t>
      </w:r>
    </w:p>
    <w:p w14:paraId="09E469E0" w14:textId="77777777" w:rsidR="00425814" w:rsidRPr="00FD6A9F" w:rsidRDefault="00A57A97" w:rsidP="00425814">
      <w:pPr>
        <w:pStyle w:val="BodyChar"/>
        <w:rPr>
          <w:rFonts w:ascii="Times New Roman" w:hAnsi="Times New Roman"/>
          <w:lang w:val="en-US"/>
        </w:rPr>
      </w:pPr>
      <w:r w:rsidRPr="00FD6A9F">
        <w:rPr>
          <w:rFonts w:ascii="Times New Roman" w:hAnsi="Times New Roman"/>
          <w:lang w:val="en-US"/>
        </w:rPr>
        <w:t>Sections must be numbered with a period following the numbers and separated by a single space</w:t>
      </w:r>
      <w:r w:rsidR="00425814" w:rsidRPr="00FD6A9F">
        <w:rPr>
          <w:rFonts w:ascii="Times New Roman" w:hAnsi="Times New Roman"/>
          <w:i/>
          <w:lang w:val="en-US"/>
        </w:rPr>
        <w:t>:</w:t>
      </w:r>
    </w:p>
    <w:p w14:paraId="1ABE685B"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section</w:t>
      </w:r>
      <w:r w:rsidR="00233C14" w:rsidRPr="00FD6A9F">
        <w:rPr>
          <w:rFonts w:ascii="Times New Roman" w:hAnsi="Times New Roman"/>
          <w:lang w:val="en-US"/>
        </w:rPr>
        <w:t xml:space="preserve">s are numbered with </w:t>
      </w:r>
      <w:r w:rsidRPr="00FD6A9F">
        <w:rPr>
          <w:rFonts w:ascii="Times New Roman" w:hAnsi="Times New Roman"/>
          <w:lang w:val="en-US"/>
        </w:rPr>
        <w:t xml:space="preserve">1, 2, 3, </w:t>
      </w:r>
      <w:r w:rsidR="00233C14" w:rsidRPr="00FD6A9F">
        <w:rPr>
          <w:rFonts w:ascii="Times New Roman" w:hAnsi="Times New Roman"/>
          <w:lang w:val="en-US"/>
        </w:rPr>
        <w:t>and so on.</w:t>
      </w:r>
    </w:p>
    <w:p w14:paraId="15B62475"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subsection</w:t>
      </w:r>
      <w:r w:rsidR="00233C14" w:rsidRPr="00FD6A9F">
        <w:rPr>
          <w:rFonts w:ascii="Times New Roman" w:hAnsi="Times New Roman"/>
          <w:lang w:val="en-US"/>
        </w:rPr>
        <w:t>s</w:t>
      </w:r>
      <w:r w:rsidRPr="00FD6A9F">
        <w:rPr>
          <w:rFonts w:ascii="Times New Roman" w:hAnsi="Times New Roman"/>
          <w:lang w:val="en-US"/>
        </w:rPr>
        <w:t xml:space="preserve"> </w:t>
      </w:r>
      <w:r w:rsidR="00233C14" w:rsidRPr="00FD6A9F">
        <w:rPr>
          <w:rFonts w:ascii="Times New Roman" w:hAnsi="Times New Roman"/>
          <w:lang w:val="en-US"/>
        </w:rPr>
        <w:t xml:space="preserve">are numbered with </w:t>
      </w:r>
      <w:r w:rsidRPr="00FD6A9F">
        <w:rPr>
          <w:rFonts w:ascii="Times New Roman" w:hAnsi="Times New Roman"/>
          <w:lang w:val="en-US"/>
        </w:rPr>
        <w:t>2.1, 2.2, 2.3,</w:t>
      </w:r>
      <w:r w:rsidR="00233C14" w:rsidRPr="00FD6A9F">
        <w:rPr>
          <w:rFonts w:ascii="Times New Roman" w:hAnsi="Times New Roman"/>
          <w:lang w:val="en-US"/>
        </w:rPr>
        <w:t xml:space="preserve"> so on.</w:t>
      </w:r>
    </w:p>
    <w:p w14:paraId="07A1553A"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subsubsection</w:t>
      </w:r>
      <w:r w:rsidR="00233C14" w:rsidRPr="00FD6A9F">
        <w:rPr>
          <w:rFonts w:ascii="Times New Roman" w:hAnsi="Times New Roman"/>
          <w:lang w:val="en-US"/>
        </w:rPr>
        <w:t>s</w:t>
      </w:r>
      <w:r w:rsidRPr="00FD6A9F">
        <w:rPr>
          <w:rFonts w:ascii="Times New Roman" w:hAnsi="Times New Roman"/>
          <w:lang w:val="en-US"/>
        </w:rPr>
        <w:t xml:space="preserve"> </w:t>
      </w:r>
      <w:r w:rsidR="00233C14" w:rsidRPr="00FD6A9F">
        <w:rPr>
          <w:rFonts w:ascii="Times New Roman" w:hAnsi="Times New Roman"/>
          <w:lang w:val="en-US"/>
        </w:rPr>
        <w:t>are numbered with</w:t>
      </w:r>
      <w:r w:rsidRPr="00FD6A9F">
        <w:rPr>
          <w:rFonts w:ascii="Times New Roman" w:hAnsi="Times New Roman"/>
          <w:lang w:val="en-US"/>
        </w:rPr>
        <w:t xml:space="preserve"> 2.3.1, 2.3.2, </w:t>
      </w:r>
      <w:r w:rsidR="00233C14" w:rsidRPr="00FD6A9F">
        <w:rPr>
          <w:rFonts w:ascii="Times New Roman" w:hAnsi="Times New Roman"/>
          <w:lang w:val="en-US"/>
        </w:rPr>
        <w:t>so on.</w:t>
      </w:r>
    </w:p>
    <w:p w14:paraId="534F58CD" w14:textId="77777777" w:rsidR="00425814" w:rsidRPr="00FD6A9F" w:rsidRDefault="00425814" w:rsidP="00425814">
      <w:pPr>
        <w:pStyle w:val="Bulleted"/>
        <w:numPr>
          <w:ilvl w:val="0"/>
          <w:numId w:val="0"/>
        </w:numPr>
        <w:ind w:left="720"/>
        <w:rPr>
          <w:rFonts w:ascii="Times New Roman" w:hAnsi="Times New Roman"/>
          <w:lang w:val="en-US"/>
        </w:rPr>
      </w:pPr>
    </w:p>
    <w:p w14:paraId="260E9C4C" w14:textId="77777777" w:rsidR="00425814" w:rsidRPr="00FD6A9F" w:rsidRDefault="00233C14" w:rsidP="00425814">
      <w:pPr>
        <w:pStyle w:val="section"/>
        <w:rPr>
          <w:lang w:val="en-US"/>
        </w:rPr>
      </w:pPr>
      <w:r w:rsidRPr="00FD6A9F">
        <w:rPr>
          <w:lang w:val="en-US"/>
        </w:rPr>
        <w:t>Footnotes</w:t>
      </w:r>
    </w:p>
    <w:p w14:paraId="198ED1B3" w14:textId="77777777" w:rsidR="00425814" w:rsidRPr="00FD6A9F" w:rsidRDefault="00B27F6B" w:rsidP="00425814">
      <w:pPr>
        <w:pStyle w:val="BodyChar"/>
        <w:rPr>
          <w:rFonts w:ascii="Times New Roman" w:hAnsi="Times New Roman"/>
          <w:lang w:val="en-US"/>
        </w:rPr>
      </w:pPr>
      <w:r w:rsidRPr="00FD6A9F">
        <w:rPr>
          <w:rFonts w:ascii="Times New Roman" w:hAnsi="Times New Roman"/>
          <w:lang w:val="en-US"/>
        </w:rPr>
        <w:t>The use of footnote is not advisable.</w:t>
      </w:r>
      <w:r w:rsidR="00195D31" w:rsidRPr="00FD6A9F">
        <w:rPr>
          <w:rFonts w:ascii="Times New Roman" w:hAnsi="Times New Roman"/>
          <w:lang w:val="en-US"/>
        </w:rPr>
        <w:t xml:space="preserve"> </w:t>
      </w:r>
      <w:r w:rsidR="00203DB8">
        <w:rPr>
          <w:rFonts w:ascii="Times New Roman" w:hAnsi="Times New Roman"/>
          <w:lang w:val="en-US"/>
        </w:rPr>
        <w:t>F</w:t>
      </w:r>
      <w:r w:rsidR="00195D31" w:rsidRPr="00FD6A9F">
        <w:rPr>
          <w:rFonts w:ascii="Times New Roman" w:hAnsi="Times New Roman"/>
          <w:lang w:val="en-US"/>
        </w:rPr>
        <w:t>ootnotes are only used for short notes that are not enough to be placed in the text</w:t>
      </w:r>
      <w:r w:rsidR="00425814" w:rsidRPr="00FD6A9F">
        <w:rPr>
          <w:rFonts w:ascii="Times New Roman" w:hAnsi="Times New Roman"/>
          <w:lang w:val="en-US"/>
        </w:rPr>
        <w:t>.</w:t>
      </w:r>
    </w:p>
    <w:p w14:paraId="170F7B73" w14:textId="77777777" w:rsidR="00425814" w:rsidRPr="00FD6A9F" w:rsidRDefault="00425814" w:rsidP="00425814">
      <w:pPr>
        <w:pStyle w:val="BodyChar"/>
        <w:rPr>
          <w:rFonts w:ascii="Times New Roman" w:hAnsi="Times New Roman"/>
          <w:lang w:val="en-US"/>
        </w:rPr>
      </w:pPr>
    </w:p>
    <w:p w14:paraId="47FF9FD4" w14:textId="77777777" w:rsidR="00425814" w:rsidRPr="00FD6A9F" w:rsidRDefault="00E24E4E" w:rsidP="00425814">
      <w:pPr>
        <w:pStyle w:val="section"/>
        <w:rPr>
          <w:lang w:val="en-US"/>
        </w:rPr>
      </w:pPr>
      <w:r w:rsidRPr="00FD6A9F">
        <w:rPr>
          <w:lang w:val="en-US"/>
        </w:rPr>
        <w:t>Figures</w:t>
      </w:r>
    </w:p>
    <w:p w14:paraId="34A35292" w14:textId="77777777" w:rsidR="00425814" w:rsidRPr="00FD6A9F" w:rsidRDefault="00431EA3" w:rsidP="00425814">
      <w:pPr>
        <w:pStyle w:val="BodyChar"/>
        <w:rPr>
          <w:rFonts w:ascii="Times New Roman" w:hAnsi="Times New Roman"/>
          <w:lang w:val="en-US"/>
        </w:rPr>
      </w:pPr>
      <w:r w:rsidRPr="00FD6A9F">
        <w:rPr>
          <w:rFonts w:ascii="Times New Roman" w:hAnsi="Times New Roman"/>
          <w:lang w:val="en-US"/>
        </w:rPr>
        <w:t>Each image must have a short caption to explain the picture</w:t>
      </w:r>
      <w:r w:rsidR="00425814" w:rsidRPr="00FD6A9F">
        <w:rPr>
          <w:rFonts w:ascii="Times New Roman" w:hAnsi="Times New Roman"/>
          <w:lang w:val="en-US"/>
        </w:rPr>
        <w:t>.</w:t>
      </w:r>
    </w:p>
    <w:p w14:paraId="78A37A9C" w14:textId="77777777" w:rsidR="00425814" w:rsidRPr="00FD6A9F" w:rsidRDefault="00425814" w:rsidP="00425814">
      <w:pPr>
        <w:pStyle w:val="subsection"/>
        <w:ind w:left="0"/>
        <w:rPr>
          <w:rFonts w:ascii="Times New Roman" w:hAnsi="Times New Roman"/>
        </w:rPr>
      </w:pPr>
      <w:r w:rsidRPr="00FD6A9F">
        <w:rPr>
          <w:rFonts w:ascii="Times New Roman" w:hAnsi="Times New Roman"/>
        </w:rPr>
        <w:t>Space considerations</w:t>
      </w:r>
    </w:p>
    <w:p w14:paraId="32A3AF21" w14:textId="77777777" w:rsidR="00425814" w:rsidRPr="00FD6A9F" w:rsidRDefault="00431EA3" w:rsidP="00425814">
      <w:pPr>
        <w:pStyle w:val="BodyChar"/>
        <w:rPr>
          <w:rFonts w:ascii="Times New Roman" w:hAnsi="Times New Roman"/>
          <w:lang w:val="en-US"/>
        </w:rPr>
      </w:pPr>
      <w:r w:rsidRPr="00FD6A9F">
        <w:rPr>
          <w:rFonts w:ascii="Times New Roman" w:hAnsi="Times New Roman"/>
          <w:lang w:val="en-US"/>
        </w:rPr>
        <w:t>The author should try to make a consideration in using spaces in the page, for example</w:t>
      </w:r>
      <w:r w:rsidR="00425814" w:rsidRPr="00FD6A9F">
        <w:rPr>
          <w:rFonts w:ascii="Times New Roman" w:hAnsi="Times New Roman"/>
          <w:lang w:val="en-US"/>
        </w:rPr>
        <w:t xml:space="preserve">: </w:t>
      </w:r>
    </w:p>
    <w:p w14:paraId="4C825396" w14:textId="77777777" w:rsidR="00425814" w:rsidRPr="00FD6A9F" w:rsidRDefault="00250BB4" w:rsidP="00425814">
      <w:pPr>
        <w:pStyle w:val="Bulleted"/>
        <w:rPr>
          <w:rFonts w:ascii="Times New Roman" w:hAnsi="Times New Roman"/>
          <w:lang w:val="en-US"/>
        </w:rPr>
      </w:pPr>
      <w:r w:rsidRPr="00FD6A9F">
        <w:rPr>
          <w:rFonts w:ascii="Times New Roman" w:hAnsi="Times New Roman"/>
          <w:lang w:val="en-US"/>
        </w:rPr>
        <w:t xml:space="preserve">Avoid the use of excessive </w:t>
      </w:r>
      <w:r w:rsidR="00425814" w:rsidRPr="00FD6A9F">
        <w:rPr>
          <w:rFonts w:ascii="Times New Roman" w:hAnsi="Times New Roman"/>
          <w:lang w:val="en-US"/>
        </w:rPr>
        <w:t>white space</w:t>
      </w:r>
      <w:r w:rsidRPr="00FD6A9F">
        <w:rPr>
          <w:rFonts w:ascii="Times New Roman" w:hAnsi="Times New Roman"/>
          <w:lang w:val="en-US"/>
        </w:rPr>
        <w:t>s</w:t>
      </w:r>
      <w:r w:rsidR="00425814" w:rsidRPr="00FD6A9F">
        <w:rPr>
          <w:rFonts w:ascii="Times New Roman" w:hAnsi="Times New Roman"/>
          <w:lang w:val="en-US"/>
        </w:rPr>
        <w:t xml:space="preserve"> </w:t>
      </w:r>
      <w:r w:rsidRPr="00FD6A9F">
        <w:rPr>
          <w:rFonts w:ascii="Times New Roman" w:hAnsi="Times New Roman"/>
          <w:lang w:val="en-US"/>
        </w:rPr>
        <w:t>around the graphs/figures</w:t>
      </w:r>
    </w:p>
    <w:p w14:paraId="3ECD9016" w14:textId="77777777" w:rsidR="00425814" w:rsidRPr="00FD6A9F" w:rsidRDefault="00250BB4" w:rsidP="00250BB4">
      <w:pPr>
        <w:pStyle w:val="Bulleted"/>
        <w:rPr>
          <w:rFonts w:ascii="Times New Roman" w:hAnsi="Times New Roman"/>
          <w:lang w:val="en-US"/>
        </w:rPr>
      </w:pPr>
      <w:r w:rsidRPr="00FD6A9F">
        <w:rPr>
          <w:rFonts w:ascii="Times New Roman" w:hAnsi="Times New Roman"/>
          <w:lang w:val="en-US"/>
        </w:rPr>
        <w:t>Design the illustration that creates appropriate space use. Avoid the use of excessive white spaces around the graphs/figures</w:t>
      </w:r>
    </w:p>
    <w:p w14:paraId="6F1D79BA" w14:textId="77777777" w:rsidR="00425814" w:rsidRPr="00FD6A9F" w:rsidRDefault="00250BB4" w:rsidP="00425814">
      <w:pPr>
        <w:pStyle w:val="subsection"/>
        <w:ind w:left="0"/>
        <w:rPr>
          <w:rFonts w:ascii="Times New Roman" w:hAnsi="Times New Roman"/>
        </w:rPr>
      </w:pPr>
      <w:r w:rsidRPr="00FD6A9F">
        <w:rPr>
          <w:rFonts w:ascii="Times New Roman" w:hAnsi="Times New Roman"/>
        </w:rPr>
        <w:t>Texts in the figures</w:t>
      </w:r>
    </w:p>
    <w:p w14:paraId="58D3B753" w14:textId="77777777" w:rsidR="00425814" w:rsidRPr="00FD6A9F" w:rsidRDefault="00250BB4" w:rsidP="00425814">
      <w:pPr>
        <w:pStyle w:val="BodyChar"/>
        <w:rPr>
          <w:rFonts w:ascii="Times New Roman" w:hAnsi="Times New Roman"/>
          <w:lang w:val="en-US"/>
        </w:rPr>
      </w:pPr>
      <w:r w:rsidRPr="00FD6A9F">
        <w:rPr>
          <w:rFonts w:ascii="Times New Roman" w:hAnsi="Times New Roman"/>
          <w:lang w:val="en-US"/>
        </w:rPr>
        <w:t>Make</w:t>
      </w:r>
      <w:r w:rsidR="00431EA3" w:rsidRPr="00FD6A9F">
        <w:rPr>
          <w:rFonts w:ascii="Times New Roman" w:hAnsi="Times New Roman"/>
          <w:lang w:val="en-US"/>
        </w:rPr>
        <w:t xml:space="preserve"> sure that the size of the text in the image (separate from subscript / superscript) is approximately the same size as the size of the text in the main text (11pt)</w:t>
      </w:r>
      <w:r w:rsidR="00425814" w:rsidRPr="00FD6A9F">
        <w:rPr>
          <w:rFonts w:ascii="Times New Roman" w:hAnsi="Times New Roman"/>
          <w:lang w:val="en-US"/>
        </w:rPr>
        <w:t>.</w:t>
      </w:r>
    </w:p>
    <w:p w14:paraId="4D2CD493" w14:textId="77777777" w:rsidR="00425814" w:rsidRPr="00FD6A9F" w:rsidRDefault="00250BB4" w:rsidP="00425814">
      <w:pPr>
        <w:pStyle w:val="subsection"/>
        <w:ind w:left="0"/>
        <w:rPr>
          <w:rFonts w:ascii="Times New Roman" w:hAnsi="Times New Roman"/>
        </w:rPr>
      </w:pPr>
      <w:r w:rsidRPr="00FD6A9F">
        <w:rPr>
          <w:rFonts w:ascii="Times New Roman" w:hAnsi="Times New Roman"/>
        </w:rPr>
        <w:t>Line Thickness</w:t>
      </w:r>
    </w:p>
    <w:p w14:paraId="4BE3FB0C" w14:textId="77777777" w:rsidR="00425814" w:rsidRPr="00FD6A9F" w:rsidRDefault="00431EA3" w:rsidP="00431EA3">
      <w:pPr>
        <w:pStyle w:val="BodyChar"/>
        <w:rPr>
          <w:rFonts w:ascii="Times New Roman" w:hAnsi="Times New Roman"/>
          <w:lang w:val="en-US"/>
        </w:rPr>
      </w:pPr>
      <w:r w:rsidRPr="00FD6A9F">
        <w:rPr>
          <w:rFonts w:ascii="Times New Roman" w:hAnsi="Times New Roman"/>
          <w:lang w:val="en-US"/>
        </w:rPr>
        <w:t xml:space="preserve">In general, avoid thin lines because they </w:t>
      </w:r>
      <w:r w:rsidR="00250BB4" w:rsidRPr="00FD6A9F">
        <w:rPr>
          <w:rFonts w:ascii="Times New Roman" w:hAnsi="Times New Roman"/>
          <w:lang w:val="en-US"/>
        </w:rPr>
        <w:t>result poor quality of printing. The</w:t>
      </w:r>
      <w:r w:rsidRPr="00FD6A9F">
        <w:rPr>
          <w:rFonts w:ascii="Times New Roman" w:hAnsi="Times New Roman"/>
          <w:lang w:val="en-US"/>
        </w:rPr>
        <w:t xml:space="preserve"> diagram or image will lose vital information when downloaded or printed by other researchers. Make sure the line is thicker than 0.25pt. </w:t>
      </w:r>
      <w:r w:rsidR="00250BB4" w:rsidRPr="00FD6A9F">
        <w:rPr>
          <w:rFonts w:ascii="Times New Roman" w:hAnsi="Times New Roman"/>
          <w:lang w:val="en-US"/>
        </w:rPr>
        <w:t xml:space="preserve">To add, </w:t>
      </w:r>
      <w:r w:rsidRPr="00FD6A9F">
        <w:rPr>
          <w:rFonts w:ascii="Times New Roman" w:hAnsi="Times New Roman"/>
          <w:lang w:val="en-US"/>
        </w:rPr>
        <w:t>some illustrations might reduce the thickness of the line when the chart is imported and reduced in size (scaled down) on Ms. Word</w:t>
      </w:r>
      <w:r w:rsidR="00425814" w:rsidRPr="00FD6A9F">
        <w:rPr>
          <w:rFonts w:ascii="Times New Roman" w:hAnsi="Times New Roman"/>
          <w:lang w:val="en-US"/>
        </w:rPr>
        <w:t>.</w:t>
      </w:r>
    </w:p>
    <w:p w14:paraId="0422C791" w14:textId="77777777" w:rsidR="00425814" w:rsidRPr="00FD6A9F" w:rsidRDefault="00250BB4" w:rsidP="00425814">
      <w:pPr>
        <w:pStyle w:val="subsection"/>
        <w:ind w:left="0"/>
        <w:rPr>
          <w:rFonts w:ascii="Times New Roman" w:hAnsi="Times New Roman"/>
        </w:rPr>
      </w:pPr>
      <w:r w:rsidRPr="00FD6A9F">
        <w:rPr>
          <w:rFonts w:ascii="Times New Roman" w:hAnsi="Times New Roman"/>
        </w:rPr>
        <w:t>Colored Illustration</w:t>
      </w:r>
    </w:p>
    <w:p w14:paraId="454EAEBD" w14:textId="77777777" w:rsidR="00425814" w:rsidRPr="00FD6A9F" w:rsidRDefault="00250BB4" w:rsidP="00425814">
      <w:pPr>
        <w:pStyle w:val="BodyChar"/>
        <w:rPr>
          <w:rFonts w:ascii="Times New Roman" w:hAnsi="Times New Roman"/>
          <w:lang w:val="en-US"/>
        </w:rPr>
      </w:pPr>
      <w:r w:rsidRPr="00FD6A9F">
        <w:rPr>
          <w:rFonts w:ascii="Times New Roman" w:hAnsi="Times New Roman"/>
          <w:lang w:val="en-US"/>
        </w:rPr>
        <w:t>The</w:t>
      </w:r>
      <w:r w:rsidR="00431EA3" w:rsidRPr="00FD6A9F">
        <w:rPr>
          <w:rFonts w:ascii="Times New Roman" w:hAnsi="Times New Roman"/>
          <w:lang w:val="en-US"/>
        </w:rPr>
        <w:t xml:space="preserve"> use the </w:t>
      </w:r>
      <w:r w:rsidR="00203DB8" w:rsidRPr="00FD6A9F">
        <w:rPr>
          <w:rFonts w:ascii="Times New Roman" w:hAnsi="Times New Roman"/>
          <w:lang w:val="en-US"/>
        </w:rPr>
        <w:t>colorf</w:t>
      </w:r>
      <w:r w:rsidR="00203DB8">
        <w:rPr>
          <w:rFonts w:ascii="Times New Roman" w:hAnsi="Times New Roman"/>
          <w:lang w:val="en-US"/>
        </w:rPr>
        <w:t>ul</w:t>
      </w:r>
      <w:r w:rsidR="00431EA3" w:rsidRPr="00FD6A9F">
        <w:rPr>
          <w:rFonts w:ascii="Times New Roman" w:hAnsi="Times New Roman"/>
          <w:lang w:val="en-US"/>
        </w:rPr>
        <w:t xml:space="preserve"> illustrations </w:t>
      </w:r>
      <w:r w:rsidRPr="00FD6A9F">
        <w:rPr>
          <w:rFonts w:ascii="Times New Roman" w:hAnsi="Times New Roman"/>
          <w:lang w:val="en-US"/>
        </w:rPr>
        <w:t xml:space="preserve">is </w:t>
      </w:r>
      <w:r w:rsidR="00431EA3" w:rsidRPr="00FD6A9F">
        <w:rPr>
          <w:rFonts w:ascii="Times New Roman" w:hAnsi="Times New Roman"/>
          <w:lang w:val="en-US"/>
        </w:rPr>
        <w:t xml:space="preserve">for the online version of IJIS </w:t>
      </w:r>
      <w:r w:rsidR="00203DB8">
        <w:rPr>
          <w:rFonts w:ascii="Times New Roman" w:hAnsi="Times New Roman"/>
          <w:lang w:val="en-US"/>
        </w:rPr>
        <w:t>while</w:t>
      </w:r>
      <w:r w:rsidR="00431EA3" w:rsidRPr="00FD6A9F">
        <w:rPr>
          <w:rFonts w:ascii="Times New Roman" w:hAnsi="Times New Roman"/>
          <w:lang w:val="en-US"/>
        </w:rPr>
        <w:t xml:space="preserve"> the printed version </w:t>
      </w:r>
      <w:r w:rsidR="00203DB8">
        <w:rPr>
          <w:rFonts w:ascii="Times New Roman" w:hAnsi="Times New Roman"/>
          <w:lang w:val="en-US"/>
        </w:rPr>
        <w:t>is</w:t>
      </w:r>
      <w:r w:rsidR="00431EA3" w:rsidRPr="00FD6A9F">
        <w:rPr>
          <w:rFonts w:ascii="Times New Roman" w:hAnsi="Times New Roman"/>
          <w:lang w:val="en-US"/>
        </w:rPr>
        <w:t xml:space="preserve"> in black and white</w:t>
      </w:r>
      <w:r w:rsidR="00425814" w:rsidRPr="00FD6A9F">
        <w:rPr>
          <w:rFonts w:ascii="Times New Roman" w:hAnsi="Times New Roman"/>
          <w:lang w:val="en-US"/>
        </w:rPr>
        <w:t xml:space="preserve">. </w:t>
      </w:r>
    </w:p>
    <w:p w14:paraId="769250D0" w14:textId="77777777" w:rsidR="00425814" w:rsidRPr="00FD6A9F" w:rsidRDefault="00005AC2" w:rsidP="00425814">
      <w:pPr>
        <w:pStyle w:val="subsection"/>
        <w:ind w:left="0"/>
        <w:rPr>
          <w:rFonts w:ascii="Times New Roman" w:hAnsi="Times New Roman"/>
        </w:rPr>
      </w:pPr>
      <w:r w:rsidRPr="00FD6A9F">
        <w:rPr>
          <w:rFonts w:ascii="Times New Roman" w:hAnsi="Times New Roman"/>
        </w:rPr>
        <w:lastRenderedPageBreak/>
        <w:t>Figure positioning</w:t>
      </w:r>
    </w:p>
    <w:p w14:paraId="663338B1" w14:textId="77777777" w:rsidR="00425814" w:rsidRPr="00FD6A9F" w:rsidRDefault="00431EA3" w:rsidP="00425814">
      <w:pPr>
        <w:pStyle w:val="BodyChar"/>
        <w:rPr>
          <w:rFonts w:ascii="Times New Roman" w:hAnsi="Times New Roman"/>
          <w:lang w:val="en-US"/>
        </w:rPr>
      </w:pPr>
      <w:r w:rsidRPr="00FD6A9F">
        <w:rPr>
          <w:rFonts w:ascii="Times New Roman" w:hAnsi="Times New Roman"/>
          <w:lang w:val="en-US"/>
        </w:rPr>
        <w:t>Individual image must be centered</w:t>
      </w:r>
      <w:r w:rsidR="00250BB4" w:rsidRPr="00FD6A9F">
        <w:rPr>
          <w:rFonts w:ascii="Times New Roman" w:hAnsi="Times New Roman"/>
          <w:lang w:val="en-US"/>
        </w:rPr>
        <w:t xml:space="preserve"> and </w:t>
      </w:r>
      <w:r w:rsidRPr="00FD6A9F">
        <w:rPr>
          <w:rFonts w:ascii="Times New Roman" w:hAnsi="Times New Roman"/>
          <w:lang w:val="en-US"/>
        </w:rPr>
        <w:t xml:space="preserve">two images </w:t>
      </w:r>
      <w:r w:rsidR="00E53420" w:rsidRPr="00FD6A9F">
        <w:rPr>
          <w:rFonts w:ascii="Times New Roman" w:hAnsi="Times New Roman"/>
          <w:lang w:val="en-US"/>
        </w:rPr>
        <w:t xml:space="preserve">must be </w:t>
      </w:r>
      <w:r w:rsidRPr="00FD6A9F">
        <w:rPr>
          <w:rFonts w:ascii="Times New Roman" w:hAnsi="Times New Roman"/>
          <w:lang w:val="en-US"/>
        </w:rPr>
        <w:t xml:space="preserve">positioned side by side. Place the image as close as possible to the </w:t>
      </w:r>
      <w:r w:rsidR="00E53420" w:rsidRPr="00FD6A9F">
        <w:rPr>
          <w:rFonts w:ascii="Times New Roman" w:hAnsi="Times New Roman"/>
          <w:lang w:val="en-US"/>
        </w:rPr>
        <w:t>situation/description</w:t>
      </w:r>
      <w:r w:rsidRPr="00FD6A9F">
        <w:rPr>
          <w:rFonts w:ascii="Times New Roman" w:hAnsi="Times New Roman"/>
          <w:lang w:val="en-US"/>
        </w:rPr>
        <w:t xml:space="preserve"> in the text. If there are </w:t>
      </w:r>
      <w:r w:rsidR="00203DB8">
        <w:rPr>
          <w:rFonts w:ascii="Times New Roman" w:hAnsi="Times New Roman"/>
          <w:lang w:val="en-US"/>
        </w:rPr>
        <w:t>several</w:t>
      </w:r>
      <w:r w:rsidRPr="00FD6A9F">
        <w:rPr>
          <w:rFonts w:ascii="Times New Roman" w:hAnsi="Times New Roman"/>
          <w:lang w:val="en-US"/>
        </w:rPr>
        <w:t xml:space="preserve"> images, place them before the situation. Images may not be displayed in or on the reference list</w:t>
      </w:r>
      <w:r w:rsidR="00425814" w:rsidRPr="00FD6A9F">
        <w:rPr>
          <w:rFonts w:ascii="Times New Roman" w:hAnsi="Times New Roman"/>
          <w:lang w:val="en-US"/>
        </w:rPr>
        <w:t>.</w:t>
      </w:r>
    </w:p>
    <w:p w14:paraId="5612C553" w14:textId="77777777" w:rsidR="00425814" w:rsidRPr="00FD6A9F" w:rsidRDefault="00E53420" w:rsidP="00425814">
      <w:pPr>
        <w:pStyle w:val="subsection"/>
        <w:ind w:left="0"/>
        <w:rPr>
          <w:rFonts w:ascii="Times New Roman" w:hAnsi="Times New Roman"/>
        </w:rPr>
      </w:pPr>
      <w:r w:rsidRPr="00FD6A9F">
        <w:rPr>
          <w:rFonts w:ascii="Times New Roman" w:hAnsi="Times New Roman"/>
        </w:rPr>
        <w:t xml:space="preserve">Figure Caption Numbering </w:t>
      </w:r>
    </w:p>
    <w:p w14:paraId="2928F7FE" w14:textId="77777777" w:rsidR="00425814" w:rsidRPr="00FD6A9F" w:rsidRDefault="00431EA3" w:rsidP="00425814">
      <w:pPr>
        <w:pStyle w:val="BodyChar"/>
        <w:rPr>
          <w:rFonts w:ascii="Times New Roman" w:hAnsi="Times New Roman"/>
          <w:lang w:val="en-US"/>
        </w:rPr>
      </w:pPr>
      <w:r w:rsidRPr="00FD6A9F">
        <w:rPr>
          <w:rFonts w:ascii="Times New Roman" w:hAnsi="Times New Roman"/>
          <w:lang w:val="en-US"/>
        </w:rPr>
        <w:t xml:space="preserve">Captions must be placed under the image and separated </w:t>
      </w:r>
      <w:r w:rsidR="00E53420" w:rsidRPr="00FD6A9F">
        <w:rPr>
          <w:rFonts w:ascii="Times New Roman" w:hAnsi="Times New Roman"/>
          <w:lang w:val="en-US"/>
        </w:rPr>
        <w:t>with</w:t>
      </w:r>
      <w:r w:rsidRPr="00FD6A9F">
        <w:rPr>
          <w:rFonts w:ascii="Times New Roman" w:hAnsi="Times New Roman"/>
          <w:lang w:val="en-US"/>
        </w:rPr>
        <w:t xml:space="preserve"> a distance of 6 pt</w:t>
      </w:r>
      <w:r w:rsidR="00E53420" w:rsidRPr="00FD6A9F">
        <w:rPr>
          <w:rFonts w:ascii="Times New Roman" w:hAnsi="Times New Roman"/>
          <w:lang w:val="en-US"/>
        </w:rPr>
        <w:t>. T</w:t>
      </w:r>
      <w:r w:rsidRPr="00FD6A9F">
        <w:rPr>
          <w:rFonts w:ascii="Times New Roman" w:hAnsi="Times New Roman"/>
          <w:lang w:val="en-US"/>
        </w:rPr>
        <w:t>o save space</w:t>
      </w:r>
      <w:r w:rsidR="00E53420" w:rsidRPr="00FD6A9F">
        <w:rPr>
          <w:rFonts w:ascii="Times New Roman" w:hAnsi="Times New Roman"/>
          <w:lang w:val="en-US"/>
        </w:rPr>
        <w:t>,</w:t>
      </w:r>
      <w:r w:rsidRPr="00FD6A9F">
        <w:rPr>
          <w:rFonts w:ascii="Times New Roman" w:hAnsi="Times New Roman"/>
          <w:lang w:val="en-US"/>
        </w:rPr>
        <w:t xml:space="preserve"> it is acceptable to place the caption next to the image. Images must be numbered consecutively. ‘Image 1’, ‘Figure 2’, etc. and must be referenced in the text as ‘image 1’, ‘image 2’, etc. not with ‘fig. 1’, ‘fig</w:t>
      </w:r>
      <w:r w:rsidR="00425814" w:rsidRPr="00FD6A9F">
        <w:rPr>
          <w:rFonts w:ascii="Times New Roman" w:hAnsi="Times New Roman"/>
          <w:lang w:val="en-US"/>
        </w:rPr>
        <w:t>. 2’,</w:t>
      </w:r>
      <w:r w:rsidR="007A7145">
        <w:rPr>
          <w:rFonts w:ascii="Times New Roman" w:hAnsi="Times New Roman"/>
          <w:lang w:val="en-US"/>
        </w:rPr>
        <w:t xml:space="preserve"> </w:t>
      </w:r>
      <w:r w:rsidR="00425814" w:rsidRPr="00FD6A9F">
        <w:rPr>
          <w:rFonts w:ascii="Times New Roman" w:hAnsi="Times New Roman"/>
          <w:lang w:val="en-US"/>
        </w:rPr>
        <w:t xml:space="preserve">... </w:t>
      </w:r>
    </w:p>
    <w:p w14:paraId="23BE81E6" w14:textId="77777777" w:rsidR="00425814" w:rsidRPr="00FD6A9F" w:rsidRDefault="00431EA3" w:rsidP="00431EA3">
      <w:pPr>
        <w:pStyle w:val="BodyIndent"/>
        <w:rPr>
          <w:rFonts w:ascii="Times New Roman" w:hAnsi="Times New Roman"/>
          <w:sz w:val="22"/>
          <w:szCs w:val="22"/>
          <w:lang w:val="en-US"/>
        </w:rPr>
      </w:pPr>
      <w:r w:rsidRPr="00FD6A9F">
        <w:rPr>
          <w:rFonts w:ascii="Times New Roman" w:hAnsi="Times New Roman"/>
          <w:sz w:val="22"/>
          <w:szCs w:val="22"/>
          <w:lang w:val="en-US"/>
        </w:rPr>
        <w:t>For captions that are not placed next to the image, the caption must be adjusted according to the width of the image</w:t>
      </w:r>
      <w:r w:rsidR="00F77C4B">
        <w:rPr>
          <w:rFonts w:ascii="Times New Roman" w:hAnsi="Times New Roman"/>
          <w:sz w:val="22"/>
          <w:szCs w:val="22"/>
          <w:lang w:val="en-US"/>
        </w:rPr>
        <w:t xml:space="preserve"> in the center</w:t>
      </w:r>
      <w:r w:rsidRPr="004D3F5C">
        <w:rPr>
          <w:rFonts w:ascii="Times New Roman" w:hAnsi="Times New Roman"/>
          <w:sz w:val="22"/>
          <w:szCs w:val="22"/>
          <w:lang w:val="en-US"/>
        </w:rPr>
        <w:t xml:space="preserve">, or for shorter images with longer captions, the caption </w:t>
      </w:r>
      <w:r w:rsidR="00F77C4B" w:rsidRPr="004D3F5C">
        <w:rPr>
          <w:rFonts w:ascii="Times New Roman" w:hAnsi="Times New Roman"/>
          <w:sz w:val="22"/>
          <w:szCs w:val="22"/>
          <w:lang w:val="en-US"/>
        </w:rPr>
        <w:t>must be beside</w:t>
      </w:r>
      <w:r w:rsidRPr="004D3F5C">
        <w:rPr>
          <w:rFonts w:ascii="Times New Roman" w:hAnsi="Times New Roman"/>
          <w:sz w:val="22"/>
          <w:szCs w:val="22"/>
          <w:lang w:val="en-US"/>
        </w:rPr>
        <w:t xml:space="preserve"> the image adjusting the width of the image.</w:t>
      </w:r>
    </w:p>
    <w:p w14:paraId="5E8A17FD" w14:textId="77777777" w:rsidR="00425814" w:rsidRPr="00FD6A9F" w:rsidRDefault="00E53420" w:rsidP="00425814">
      <w:pPr>
        <w:pStyle w:val="subsection"/>
        <w:numPr>
          <w:ilvl w:val="2"/>
          <w:numId w:val="3"/>
        </w:numPr>
        <w:tabs>
          <w:tab w:val="clear" w:pos="567"/>
        </w:tabs>
        <w:ind w:left="0" w:firstLine="0"/>
        <w:jc w:val="both"/>
        <w:rPr>
          <w:rStyle w:val="StylesubsubsectionNotItalic1CharChar"/>
          <w:rFonts w:ascii="Times New Roman" w:hAnsi="Times New Roman"/>
          <w:b/>
        </w:rPr>
      </w:pPr>
      <w:r w:rsidRPr="00FD6A9F">
        <w:rPr>
          <w:rFonts w:ascii="Times New Roman" w:hAnsi="Times New Roman"/>
        </w:rPr>
        <w:t xml:space="preserve">The following examples show how to format the numbering of several kinds of figures/images. </w:t>
      </w:r>
      <w:r w:rsidRPr="00FD6A9F">
        <w:rPr>
          <w:rFonts w:ascii="Times New Roman" w:hAnsi="Times New Roman"/>
          <w:b/>
          <w:bCs/>
        </w:rPr>
        <w:t xml:space="preserve">Note: the </w:t>
      </w:r>
      <w:r w:rsidR="00EC6956" w:rsidRPr="00FD6A9F">
        <w:rPr>
          <w:rFonts w:ascii="Times New Roman" w:hAnsi="Times New Roman"/>
          <w:b/>
          <w:bCs/>
        </w:rPr>
        <w:t>dotted lines are only for guidance (Do not include the dotted lines when making the article)</w:t>
      </w:r>
      <w:r w:rsidR="00EC6956" w:rsidRPr="00FD6A9F">
        <w:rPr>
          <w:rStyle w:val="StylesubsubsectionNotItalic1CharChar"/>
          <w:rFonts w:ascii="Times New Roman" w:hAnsi="Times New Roman"/>
          <w:b/>
          <w:bCs/>
        </w:rPr>
        <w:t>.</w:t>
      </w:r>
    </w:p>
    <w:tbl>
      <w:tblPr>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tblBorders>
        <w:tblLook w:val="01E0" w:firstRow="1" w:lastRow="1" w:firstColumn="1" w:lastColumn="1" w:noHBand="0" w:noVBand="0"/>
      </w:tblPr>
      <w:tblGrid>
        <w:gridCol w:w="1329"/>
        <w:gridCol w:w="3613"/>
        <w:gridCol w:w="2766"/>
        <w:gridCol w:w="56"/>
        <w:gridCol w:w="1412"/>
      </w:tblGrid>
      <w:tr w:rsidR="00425814" w:rsidRPr="00FD6A9F" w14:paraId="5EB0DDDD" w14:textId="77777777" w:rsidTr="00801BD0">
        <w:trPr>
          <w:gridBefore w:val="1"/>
          <w:gridAfter w:val="2"/>
          <w:wBefore w:w="1329" w:type="dxa"/>
          <w:wAfter w:w="1468" w:type="dxa"/>
          <w:jc w:val="center"/>
        </w:trPr>
        <w:tc>
          <w:tcPr>
            <w:tcW w:w="6379" w:type="dxa"/>
            <w:gridSpan w:val="2"/>
            <w:shd w:val="clear" w:color="auto" w:fill="auto"/>
          </w:tcPr>
          <w:p w14:paraId="72C73107" w14:textId="25DA8575" w:rsidR="00425814" w:rsidRPr="00FD6A9F" w:rsidRDefault="004E5259" w:rsidP="00801BD0">
            <w:pPr>
              <w:pStyle w:val="BodyChar"/>
              <w:jc w:val="center"/>
              <w:rPr>
                <w:rFonts w:ascii="Times New Roman" w:hAnsi="Times New Roman"/>
                <w:lang w:val="en-US"/>
              </w:rPr>
            </w:pPr>
            <w:r w:rsidRPr="00FD6A9F">
              <w:rPr>
                <w:rFonts w:ascii="Times New Roman" w:hAnsi="Times New Roman"/>
                <w:noProof/>
                <w:lang w:val="en-US" w:eastAsia="id-ID"/>
              </w:rPr>
              <w:drawing>
                <wp:inline distT="0" distB="0" distL="0" distR="0" wp14:anchorId="3A797B52" wp14:editId="051F8914">
                  <wp:extent cx="3619500" cy="857250"/>
                  <wp:effectExtent l="0" t="0" r="0" b="0"/>
                  <wp:docPr id="6" name="Picture 1" descr="WiderFigureShort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derFigureShortCap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857250"/>
                          </a:xfrm>
                          <a:prstGeom prst="rect">
                            <a:avLst/>
                          </a:prstGeom>
                          <a:noFill/>
                          <a:ln>
                            <a:noFill/>
                          </a:ln>
                        </pic:spPr>
                      </pic:pic>
                    </a:graphicData>
                  </a:graphic>
                </wp:inline>
              </w:drawing>
            </w:r>
          </w:p>
        </w:tc>
      </w:tr>
      <w:tr w:rsidR="00425814" w:rsidRPr="00FD6A9F" w14:paraId="21190692" w14:textId="77777777" w:rsidTr="00801BD0">
        <w:trPr>
          <w:gridBefore w:val="1"/>
          <w:gridAfter w:val="1"/>
          <w:wBefore w:w="1329" w:type="dxa"/>
          <w:wAfter w:w="1412" w:type="dxa"/>
          <w:jc w:val="center"/>
        </w:trPr>
        <w:tc>
          <w:tcPr>
            <w:tcW w:w="6435" w:type="dxa"/>
            <w:gridSpan w:val="3"/>
            <w:shd w:val="clear" w:color="auto" w:fill="auto"/>
          </w:tcPr>
          <w:p w14:paraId="423C5F18" w14:textId="77777777" w:rsidR="00425814" w:rsidRPr="00FD6A9F" w:rsidRDefault="00EC6956" w:rsidP="00801BD0">
            <w:pPr>
              <w:pStyle w:val="FigureCaption"/>
              <w:spacing w:before="120"/>
              <w:rPr>
                <w:rFonts w:ascii="Times New Roman" w:hAnsi="Times New Roman"/>
                <w:lang w:val="en-US"/>
              </w:rPr>
            </w:pPr>
            <w:r w:rsidRPr="00FD6A9F">
              <w:rPr>
                <w:rFonts w:ascii="Times New Roman" w:hAnsi="Times New Roman"/>
                <w:b/>
                <w:lang w:val="en-US"/>
              </w:rPr>
              <w:t>F</w:t>
            </w:r>
            <w:r w:rsidRPr="00FD6A9F">
              <w:rPr>
                <w:rFonts w:ascii="Calibri" w:hAnsi="Calibri"/>
                <w:b/>
                <w:bCs/>
                <w:lang w:val="en-US"/>
              </w:rPr>
              <w:t>igure</w:t>
            </w:r>
            <w:r w:rsidR="00425814" w:rsidRPr="00FD6A9F">
              <w:rPr>
                <w:rFonts w:ascii="Times New Roman" w:hAnsi="Times New Roman"/>
                <w:b/>
                <w:lang w:val="en-US"/>
              </w:rPr>
              <w:t xml:space="preserve"> 3. </w:t>
            </w:r>
            <w:r w:rsidRPr="00FD6A9F">
              <w:rPr>
                <w:rFonts w:ascii="Times New Roman" w:hAnsi="Times New Roman"/>
                <w:bCs/>
                <w:lang w:val="en-US"/>
              </w:rPr>
              <w:t>F</w:t>
            </w:r>
            <w:r w:rsidRPr="00FD6A9F">
              <w:rPr>
                <w:rFonts w:ascii="Calibri" w:hAnsi="Calibri"/>
                <w:bCs/>
                <w:lang w:val="en-US"/>
              </w:rPr>
              <w:t>igure</w:t>
            </w:r>
            <w:r w:rsidRPr="00FD6A9F">
              <w:rPr>
                <w:rFonts w:ascii="Calibri" w:hAnsi="Calibri"/>
                <w:lang w:val="en-US"/>
              </w:rPr>
              <w:t xml:space="preserve"> with short caption (</w:t>
            </w:r>
            <w:r w:rsidR="00FD6A9F" w:rsidRPr="00FD6A9F">
              <w:rPr>
                <w:rFonts w:ascii="Calibri" w:hAnsi="Calibri"/>
                <w:lang w:val="en-US"/>
              </w:rPr>
              <w:t>centered</w:t>
            </w:r>
            <w:r w:rsidRPr="00FD6A9F">
              <w:rPr>
                <w:rFonts w:ascii="Calibri" w:hAnsi="Calibri"/>
                <w:lang w:val="en-US"/>
              </w:rPr>
              <w:t xml:space="preserve"> caption)</w:t>
            </w:r>
          </w:p>
        </w:tc>
      </w:tr>
      <w:tr w:rsidR="00425814" w:rsidRPr="00FD6A9F" w14:paraId="0109DD6D" w14:textId="77777777" w:rsidTr="00801BD0">
        <w:tblPrEx>
          <w:tblBorders>
            <w:insideV w:val="dashSmallGap" w:sz="4" w:space="0" w:color="auto"/>
          </w:tblBorders>
        </w:tblPrEx>
        <w:trPr>
          <w:trHeight w:val="2229"/>
          <w:jc w:val="center"/>
        </w:trPr>
        <w:tc>
          <w:tcPr>
            <w:tcW w:w="4942" w:type="dxa"/>
            <w:gridSpan w:val="2"/>
            <w:shd w:val="clear" w:color="auto" w:fill="auto"/>
          </w:tcPr>
          <w:p w14:paraId="581DC343" w14:textId="2038EEBC" w:rsidR="00425814" w:rsidRPr="00FD6A9F" w:rsidRDefault="004E5259" w:rsidP="00801BD0">
            <w:pPr>
              <w:pStyle w:val="BodyChar"/>
              <w:rPr>
                <w:rFonts w:ascii="Times New Roman" w:hAnsi="Times New Roman"/>
                <w:lang w:val="en-US"/>
              </w:rPr>
            </w:pPr>
            <w:r w:rsidRPr="00FD6A9F">
              <w:rPr>
                <w:rFonts w:ascii="Times New Roman" w:hAnsi="Times New Roman"/>
                <w:noProof/>
                <w:lang w:val="en-US" w:eastAsia="id-ID"/>
              </w:rPr>
              <w:drawing>
                <wp:inline distT="0" distB="0" distL="0" distR="0" wp14:anchorId="617CBE05" wp14:editId="2BF63AC2">
                  <wp:extent cx="990600" cy="1343025"/>
                  <wp:effectExtent l="0" t="0" r="0" b="0"/>
                  <wp:docPr id="2" name="Picture 2" descr="NarrowFigeWide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rrowFigeWideCa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1343025"/>
                          </a:xfrm>
                          <a:prstGeom prst="rect">
                            <a:avLst/>
                          </a:prstGeom>
                          <a:noFill/>
                          <a:ln>
                            <a:noFill/>
                          </a:ln>
                        </pic:spPr>
                      </pic:pic>
                    </a:graphicData>
                  </a:graphic>
                </wp:inline>
              </w:drawing>
            </w:r>
          </w:p>
        </w:tc>
        <w:tc>
          <w:tcPr>
            <w:tcW w:w="4234" w:type="dxa"/>
            <w:gridSpan w:val="3"/>
            <w:shd w:val="clear" w:color="auto" w:fill="auto"/>
            <w:vAlign w:val="bottom"/>
          </w:tcPr>
          <w:p w14:paraId="08D8D256" w14:textId="77777777" w:rsidR="00425814" w:rsidRPr="00FD6A9F" w:rsidRDefault="00EC6956" w:rsidP="00801BD0">
            <w:pPr>
              <w:pStyle w:val="BodyChar"/>
              <w:rPr>
                <w:rFonts w:ascii="Times New Roman" w:hAnsi="Times New Roman"/>
                <w:lang w:val="en-US"/>
              </w:rPr>
            </w:pPr>
            <w:r w:rsidRPr="00FD6A9F">
              <w:rPr>
                <w:rFonts w:ascii="Times New Roman" w:hAnsi="Times New Roman"/>
                <w:b/>
                <w:lang w:val="en-US"/>
              </w:rPr>
              <w:t>F</w:t>
            </w:r>
            <w:r w:rsidRPr="00FD6A9F">
              <w:rPr>
                <w:rFonts w:ascii="Calibri" w:hAnsi="Calibri"/>
                <w:b/>
                <w:lang w:val="en-US"/>
              </w:rPr>
              <w:t>igure</w:t>
            </w:r>
            <w:r w:rsidRPr="00FD6A9F">
              <w:rPr>
                <w:rFonts w:ascii="Calibri" w:hAnsi="Calibri"/>
                <w:lang w:val="en-US"/>
              </w:rPr>
              <w:t xml:space="preserve"> </w:t>
            </w:r>
            <w:r w:rsidR="00425814" w:rsidRPr="00FD6A9F">
              <w:rPr>
                <w:rFonts w:ascii="Times New Roman" w:hAnsi="Times New Roman"/>
                <w:b/>
                <w:lang w:val="en-US"/>
              </w:rPr>
              <w:t xml:space="preserve">4. </w:t>
            </w:r>
            <w:r w:rsidRPr="00FD6A9F">
              <w:rPr>
                <w:rFonts w:ascii="Times New Roman" w:hAnsi="Times New Roman"/>
                <w:bCs/>
                <w:lang w:val="en-US"/>
              </w:rPr>
              <w:t>This is</w:t>
            </w:r>
            <w:r w:rsidRPr="00FD6A9F">
              <w:rPr>
                <w:rFonts w:ascii="Times New Roman" w:hAnsi="Times New Roman"/>
                <w:b/>
                <w:lang w:val="en-US"/>
              </w:rPr>
              <w:t xml:space="preserve"> </w:t>
            </w:r>
            <w:r w:rsidRPr="00FD6A9F">
              <w:rPr>
                <w:rFonts w:ascii="Times New Roman" w:hAnsi="Times New Roman"/>
                <w:lang w:val="en-US"/>
              </w:rPr>
              <w:t>the figure with longer caption. For efficiency, the caption can be placed beside the figure and place the caption in a table consisting of one row and two columns</w:t>
            </w:r>
          </w:p>
        </w:tc>
      </w:tr>
    </w:tbl>
    <w:p w14:paraId="72804A34" w14:textId="77777777" w:rsidR="00425814" w:rsidRPr="00FD6A9F" w:rsidRDefault="00425814" w:rsidP="00425814">
      <w:pPr>
        <w:pStyle w:val="BodyChar"/>
        <w:rPr>
          <w:rFonts w:ascii="Times New Roman" w:hAnsi="Times New Roman"/>
          <w:lang w:val="en-US"/>
        </w:rPr>
      </w:pPr>
    </w:p>
    <w:tbl>
      <w:tblPr>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tblBorders>
        <w:tblLook w:val="01E0" w:firstRow="1" w:lastRow="1" w:firstColumn="1" w:lastColumn="1" w:noHBand="0" w:noVBand="0"/>
      </w:tblPr>
      <w:tblGrid>
        <w:gridCol w:w="2996"/>
        <w:gridCol w:w="340"/>
        <w:gridCol w:w="2950"/>
        <w:gridCol w:w="47"/>
      </w:tblGrid>
      <w:tr w:rsidR="00425814" w:rsidRPr="00FD6A9F" w14:paraId="5978A1E3" w14:textId="77777777" w:rsidTr="00801BD0">
        <w:trPr>
          <w:gridAfter w:val="1"/>
          <w:wAfter w:w="47" w:type="dxa"/>
          <w:jc w:val="center"/>
        </w:trPr>
        <w:tc>
          <w:tcPr>
            <w:tcW w:w="6286" w:type="dxa"/>
            <w:gridSpan w:val="3"/>
            <w:shd w:val="clear" w:color="auto" w:fill="auto"/>
          </w:tcPr>
          <w:p w14:paraId="3EABA228" w14:textId="095047BA" w:rsidR="00425814" w:rsidRPr="00FD6A9F" w:rsidRDefault="004E5259" w:rsidP="00801BD0">
            <w:pPr>
              <w:pStyle w:val="BodyChar"/>
              <w:rPr>
                <w:rFonts w:ascii="Times New Roman" w:hAnsi="Times New Roman"/>
                <w:lang w:val="en-US"/>
              </w:rPr>
            </w:pPr>
            <w:r w:rsidRPr="00FD6A9F">
              <w:rPr>
                <w:rFonts w:ascii="Times New Roman" w:hAnsi="Times New Roman"/>
                <w:noProof/>
                <w:lang w:val="en-US" w:eastAsia="id-ID"/>
              </w:rPr>
              <w:drawing>
                <wp:inline distT="0" distB="0" distL="0" distR="0" wp14:anchorId="0992BFBA" wp14:editId="76ED512E">
                  <wp:extent cx="3762375" cy="1047750"/>
                  <wp:effectExtent l="0" t="0" r="0" b="0"/>
                  <wp:docPr id="3" name="Picture 3" descr="WiderFigureWider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derFigureWiderCap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2375" cy="1047750"/>
                          </a:xfrm>
                          <a:prstGeom prst="rect">
                            <a:avLst/>
                          </a:prstGeom>
                          <a:noFill/>
                          <a:ln>
                            <a:noFill/>
                          </a:ln>
                        </pic:spPr>
                      </pic:pic>
                    </a:graphicData>
                  </a:graphic>
                </wp:inline>
              </w:drawing>
            </w:r>
          </w:p>
        </w:tc>
      </w:tr>
      <w:tr w:rsidR="00425814" w:rsidRPr="00FD6A9F" w14:paraId="5CA6BC84" w14:textId="77777777" w:rsidTr="00801BD0">
        <w:trPr>
          <w:gridAfter w:val="1"/>
          <w:wAfter w:w="47" w:type="dxa"/>
          <w:jc w:val="center"/>
        </w:trPr>
        <w:tc>
          <w:tcPr>
            <w:tcW w:w="6286" w:type="dxa"/>
            <w:gridSpan w:val="3"/>
            <w:shd w:val="clear" w:color="auto" w:fill="auto"/>
          </w:tcPr>
          <w:p w14:paraId="03E754A4" w14:textId="77777777" w:rsidR="00425814" w:rsidRPr="00FD6A9F" w:rsidRDefault="00EC6956" w:rsidP="00801BD0">
            <w:pPr>
              <w:pStyle w:val="FigureCaption"/>
              <w:spacing w:before="120"/>
              <w:jc w:val="both"/>
              <w:rPr>
                <w:rFonts w:ascii="Times New Roman" w:hAnsi="Times New Roman"/>
                <w:lang w:val="en-US"/>
              </w:rPr>
            </w:pPr>
            <w:r w:rsidRPr="00FD6A9F">
              <w:rPr>
                <w:rFonts w:ascii="Times New Roman" w:hAnsi="Times New Roman"/>
                <w:b/>
                <w:lang w:val="en-US"/>
              </w:rPr>
              <w:t>Figure</w:t>
            </w:r>
            <w:r w:rsidR="00425814" w:rsidRPr="00FD6A9F">
              <w:rPr>
                <w:rFonts w:ascii="Times New Roman" w:hAnsi="Times New Roman"/>
                <w:b/>
                <w:lang w:val="en-US"/>
              </w:rPr>
              <w:t xml:space="preserve"> 5. </w:t>
            </w:r>
            <w:r w:rsidRPr="00FD6A9F">
              <w:rPr>
                <w:rFonts w:ascii="Times New Roman" w:hAnsi="Times New Roman"/>
                <w:bCs/>
                <w:lang w:val="en-US"/>
              </w:rPr>
              <w:t>In this case</w:t>
            </w:r>
            <w:r w:rsidRPr="00FD6A9F">
              <w:rPr>
                <w:rFonts w:ascii="Times New Roman" w:hAnsi="Times New Roman"/>
                <w:lang w:val="en-US"/>
              </w:rPr>
              <w:t>, justify the caption so it has the same width as the figure</w:t>
            </w:r>
          </w:p>
        </w:tc>
      </w:tr>
      <w:tr w:rsidR="00425814" w:rsidRPr="00FD6A9F" w14:paraId="130F81B2" w14:textId="77777777" w:rsidTr="00801BD0">
        <w:tblPrEx>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PrEx>
        <w:trPr>
          <w:jc w:val="center"/>
        </w:trPr>
        <w:tc>
          <w:tcPr>
            <w:tcW w:w="2996" w:type="dxa"/>
            <w:shd w:val="clear" w:color="auto" w:fill="auto"/>
          </w:tcPr>
          <w:p w14:paraId="039B02DA" w14:textId="451F8701" w:rsidR="00425814" w:rsidRPr="00FD6A9F" w:rsidRDefault="004E5259" w:rsidP="00801BD0">
            <w:pPr>
              <w:pStyle w:val="BodyChar"/>
              <w:jc w:val="center"/>
              <w:rPr>
                <w:rFonts w:ascii="Times New Roman" w:hAnsi="Times New Roman"/>
                <w:lang w:val="en-US"/>
              </w:rPr>
            </w:pPr>
            <w:r w:rsidRPr="00FD6A9F">
              <w:rPr>
                <w:rFonts w:ascii="Times New Roman" w:hAnsi="Times New Roman"/>
                <w:noProof/>
                <w:lang w:val="en-US" w:eastAsia="id-ID"/>
              </w:rPr>
              <w:lastRenderedPageBreak/>
              <w:drawing>
                <wp:inline distT="0" distB="0" distL="0" distR="0" wp14:anchorId="5DD20A5A" wp14:editId="062B45C0">
                  <wp:extent cx="1600200" cy="2162175"/>
                  <wp:effectExtent l="0" t="0" r="0" b="0"/>
                  <wp:docPr id="4" name="Picture 4" descr="NarrowFigeWide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rrowFigeWideCa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0200" cy="2162175"/>
                          </a:xfrm>
                          <a:prstGeom prst="rect">
                            <a:avLst/>
                          </a:prstGeom>
                          <a:noFill/>
                          <a:ln>
                            <a:noFill/>
                          </a:ln>
                        </pic:spPr>
                      </pic:pic>
                    </a:graphicData>
                  </a:graphic>
                </wp:inline>
              </w:drawing>
            </w:r>
          </w:p>
        </w:tc>
        <w:tc>
          <w:tcPr>
            <w:tcW w:w="340" w:type="dxa"/>
            <w:shd w:val="clear" w:color="auto" w:fill="auto"/>
          </w:tcPr>
          <w:p w14:paraId="6CC91213" w14:textId="77777777" w:rsidR="00425814" w:rsidRPr="00FD6A9F" w:rsidRDefault="00425814" w:rsidP="00801BD0">
            <w:pPr>
              <w:pStyle w:val="BodyChar"/>
              <w:jc w:val="center"/>
              <w:rPr>
                <w:rFonts w:ascii="Times New Roman" w:hAnsi="Times New Roman"/>
                <w:lang w:val="en-US"/>
              </w:rPr>
            </w:pPr>
          </w:p>
        </w:tc>
        <w:tc>
          <w:tcPr>
            <w:tcW w:w="2997" w:type="dxa"/>
            <w:gridSpan w:val="2"/>
            <w:shd w:val="clear" w:color="auto" w:fill="auto"/>
          </w:tcPr>
          <w:p w14:paraId="78C75B89" w14:textId="7F920FE0" w:rsidR="00425814" w:rsidRPr="00FD6A9F" w:rsidRDefault="004E5259" w:rsidP="00801BD0">
            <w:pPr>
              <w:pStyle w:val="BodyChar"/>
              <w:jc w:val="center"/>
              <w:rPr>
                <w:rFonts w:ascii="Times New Roman" w:hAnsi="Times New Roman"/>
                <w:lang w:val="en-US"/>
              </w:rPr>
            </w:pPr>
            <w:r w:rsidRPr="00FD6A9F">
              <w:rPr>
                <w:rFonts w:ascii="Times New Roman" w:hAnsi="Times New Roman"/>
                <w:noProof/>
                <w:lang w:val="en-US" w:eastAsia="id-ID"/>
              </w:rPr>
              <w:drawing>
                <wp:inline distT="0" distB="0" distL="0" distR="0" wp14:anchorId="5DE3F8FB" wp14:editId="6E34EDC2">
                  <wp:extent cx="1562100" cy="2124075"/>
                  <wp:effectExtent l="0" t="0" r="0" b="0"/>
                  <wp:docPr id="5" name="Picture 5" descr="NarrowFigeWide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arrowFigeWideCa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2100" cy="2124075"/>
                          </a:xfrm>
                          <a:prstGeom prst="rect">
                            <a:avLst/>
                          </a:prstGeom>
                          <a:noFill/>
                          <a:ln>
                            <a:noFill/>
                          </a:ln>
                        </pic:spPr>
                      </pic:pic>
                    </a:graphicData>
                  </a:graphic>
                </wp:inline>
              </w:drawing>
            </w:r>
          </w:p>
        </w:tc>
      </w:tr>
      <w:tr w:rsidR="00425814" w:rsidRPr="00FD6A9F" w14:paraId="524A2277" w14:textId="77777777" w:rsidTr="00801BD0">
        <w:tblPrEx>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PrEx>
        <w:trPr>
          <w:jc w:val="center"/>
        </w:trPr>
        <w:tc>
          <w:tcPr>
            <w:tcW w:w="2996" w:type="dxa"/>
            <w:shd w:val="clear" w:color="auto" w:fill="auto"/>
          </w:tcPr>
          <w:p w14:paraId="54EF44EE" w14:textId="77777777" w:rsidR="00425814" w:rsidRPr="00FD6A9F" w:rsidRDefault="00931FC4" w:rsidP="00801BD0">
            <w:pPr>
              <w:pStyle w:val="BodyChar"/>
              <w:spacing w:before="120"/>
              <w:rPr>
                <w:rFonts w:ascii="Times New Roman" w:hAnsi="Times New Roman"/>
                <w:b/>
                <w:lang w:val="en-US"/>
              </w:rPr>
            </w:pPr>
            <w:r w:rsidRPr="00FD6A9F">
              <w:rPr>
                <w:rFonts w:ascii="Times New Roman" w:hAnsi="Times New Roman"/>
                <w:b/>
                <w:lang w:val="en-US"/>
              </w:rPr>
              <w:t>Figure 6</w:t>
            </w:r>
            <w:r w:rsidR="00425814" w:rsidRPr="00FD6A9F">
              <w:rPr>
                <w:rFonts w:ascii="Times New Roman" w:hAnsi="Times New Roman"/>
                <w:b/>
                <w:lang w:val="en-US"/>
              </w:rPr>
              <w:t xml:space="preserve">. </w:t>
            </w:r>
            <w:r w:rsidRPr="00FD6A9F">
              <w:rPr>
                <w:rFonts w:ascii="Times New Roman" w:hAnsi="Times New Roman"/>
                <w:bCs/>
                <w:lang w:val="en-US"/>
              </w:rPr>
              <w:t>The two figures are positioned side to side to save the space</w:t>
            </w:r>
            <w:r w:rsidR="00425814" w:rsidRPr="00FD6A9F">
              <w:rPr>
                <w:rFonts w:ascii="Times New Roman" w:hAnsi="Times New Roman"/>
                <w:lang w:val="en-US"/>
              </w:rPr>
              <w:t xml:space="preserve"> </w:t>
            </w:r>
          </w:p>
        </w:tc>
        <w:tc>
          <w:tcPr>
            <w:tcW w:w="340" w:type="dxa"/>
            <w:shd w:val="clear" w:color="auto" w:fill="auto"/>
          </w:tcPr>
          <w:p w14:paraId="7A34524C" w14:textId="77777777" w:rsidR="00425814" w:rsidRPr="00FD6A9F" w:rsidRDefault="00425814" w:rsidP="00801BD0">
            <w:pPr>
              <w:pStyle w:val="BodyChar"/>
              <w:spacing w:before="120"/>
              <w:rPr>
                <w:rFonts w:ascii="Times New Roman" w:hAnsi="Times New Roman"/>
                <w:lang w:val="en-US"/>
              </w:rPr>
            </w:pPr>
          </w:p>
        </w:tc>
        <w:tc>
          <w:tcPr>
            <w:tcW w:w="2997" w:type="dxa"/>
            <w:gridSpan w:val="2"/>
            <w:shd w:val="clear" w:color="auto" w:fill="auto"/>
          </w:tcPr>
          <w:p w14:paraId="444626C5" w14:textId="77777777" w:rsidR="00425814" w:rsidRPr="00FD6A9F" w:rsidRDefault="00931FC4" w:rsidP="00801BD0">
            <w:pPr>
              <w:pStyle w:val="BodyChar"/>
              <w:spacing w:before="120"/>
              <w:rPr>
                <w:rFonts w:ascii="Times New Roman" w:hAnsi="Times New Roman"/>
                <w:lang w:val="en-US"/>
              </w:rPr>
            </w:pPr>
            <w:r w:rsidRPr="00FD6A9F">
              <w:rPr>
                <w:rFonts w:ascii="Times New Roman" w:hAnsi="Times New Roman"/>
                <w:b/>
                <w:lang w:val="en-US"/>
              </w:rPr>
              <w:t>Figure</w:t>
            </w:r>
            <w:r w:rsidR="00425814" w:rsidRPr="00FD6A9F">
              <w:rPr>
                <w:rFonts w:ascii="Times New Roman" w:hAnsi="Times New Roman"/>
                <w:b/>
                <w:lang w:val="en-US"/>
              </w:rPr>
              <w:t xml:space="preserve"> 7. </w:t>
            </w:r>
            <w:r w:rsidRPr="00FD6A9F">
              <w:rPr>
                <w:rFonts w:ascii="Times New Roman" w:hAnsi="Times New Roman"/>
                <w:bCs/>
                <w:lang w:val="en-US"/>
              </w:rPr>
              <w:t>The two figures are positioned side to side to save the space</w:t>
            </w:r>
            <w:r w:rsidR="00425814" w:rsidRPr="00FD6A9F">
              <w:rPr>
                <w:rFonts w:ascii="Times New Roman" w:hAnsi="Times New Roman"/>
                <w:lang w:val="en-US"/>
              </w:rPr>
              <w:t xml:space="preserve">. </w:t>
            </w:r>
          </w:p>
        </w:tc>
      </w:tr>
    </w:tbl>
    <w:p w14:paraId="01191357" w14:textId="77777777" w:rsidR="00425814" w:rsidRPr="00FD6A9F" w:rsidRDefault="00931FC4" w:rsidP="00425814">
      <w:pPr>
        <w:pStyle w:val="subsection"/>
        <w:ind w:left="0"/>
        <w:rPr>
          <w:rFonts w:ascii="Times New Roman" w:hAnsi="Times New Roman"/>
        </w:rPr>
      </w:pPr>
      <w:r w:rsidRPr="00FD6A9F">
        <w:rPr>
          <w:rFonts w:ascii="Times New Roman" w:hAnsi="Times New Roman"/>
        </w:rPr>
        <w:t>Figures with sections</w:t>
      </w:r>
    </w:p>
    <w:p w14:paraId="3A07977E" w14:textId="77777777" w:rsidR="00425814" w:rsidRPr="00FD6A9F" w:rsidRDefault="00992D68" w:rsidP="00992D68">
      <w:pPr>
        <w:pStyle w:val="BodyChar"/>
        <w:rPr>
          <w:rFonts w:ascii="Times New Roman" w:hAnsi="Times New Roman"/>
          <w:lang w:val="en-US"/>
        </w:rPr>
      </w:pPr>
      <w:r w:rsidRPr="00FD6A9F">
        <w:rPr>
          <w:rFonts w:ascii="Times New Roman" w:hAnsi="Times New Roman"/>
          <w:lang w:val="en-US"/>
        </w:rPr>
        <w:t>If an image has parts, they must be labeled with (a), (b), (c) and so on. The captions of these parts must not be separated</w:t>
      </w:r>
      <w:r w:rsidR="00425814" w:rsidRPr="00FD6A9F">
        <w:rPr>
          <w:rFonts w:ascii="Times New Roman" w:hAnsi="Times New Roman"/>
          <w:lang w:val="en-US"/>
        </w:rPr>
        <w:t xml:space="preserve">. </w:t>
      </w:r>
    </w:p>
    <w:p w14:paraId="504BA107" w14:textId="77777777" w:rsidR="00425814" w:rsidRPr="00FD6A9F" w:rsidRDefault="00425814" w:rsidP="00425814">
      <w:pPr>
        <w:pStyle w:val="BodyChar"/>
        <w:rPr>
          <w:rFonts w:ascii="Times New Roman" w:hAnsi="Times New Roman"/>
          <w:lang w:val="en-US"/>
        </w:rPr>
      </w:pPr>
    </w:p>
    <w:p w14:paraId="006D7033" w14:textId="77777777" w:rsidR="00425814" w:rsidRPr="00FD6A9F" w:rsidRDefault="00C075F1" w:rsidP="00425814">
      <w:pPr>
        <w:pStyle w:val="section"/>
        <w:rPr>
          <w:lang w:val="en-US"/>
        </w:rPr>
      </w:pPr>
      <w:r w:rsidRPr="00FD6A9F">
        <w:rPr>
          <w:lang w:val="en-US"/>
        </w:rPr>
        <w:t>Table</w:t>
      </w:r>
    </w:p>
    <w:p w14:paraId="0176022A" w14:textId="77777777" w:rsidR="00425814" w:rsidRPr="00FD6A9F" w:rsidRDefault="00931FC4" w:rsidP="00425814">
      <w:pPr>
        <w:pStyle w:val="BodyChar"/>
        <w:rPr>
          <w:rFonts w:ascii="Times New Roman" w:hAnsi="Times New Roman"/>
          <w:lang w:val="en-US"/>
        </w:rPr>
      </w:pPr>
      <w:r w:rsidRPr="00FD6A9F">
        <w:rPr>
          <w:rFonts w:ascii="Times New Roman" w:hAnsi="Times New Roman"/>
          <w:lang w:val="en-US"/>
        </w:rPr>
        <w:t xml:space="preserve">The table format uses the general rule. For </w:t>
      </w:r>
      <w:r w:rsidR="004443E7" w:rsidRPr="00FD6A9F">
        <w:rPr>
          <w:rFonts w:ascii="Times New Roman" w:hAnsi="Times New Roman"/>
          <w:lang w:val="en-US"/>
        </w:rPr>
        <w:t>large table</w:t>
      </w:r>
      <w:r w:rsidRPr="00FD6A9F">
        <w:rPr>
          <w:rFonts w:ascii="Times New Roman" w:hAnsi="Times New Roman"/>
          <w:lang w:val="en-US"/>
        </w:rPr>
        <w:t>s</w:t>
      </w:r>
      <w:r w:rsidR="004443E7" w:rsidRPr="00FD6A9F">
        <w:rPr>
          <w:rFonts w:ascii="Times New Roman" w:hAnsi="Times New Roman"/>
          <w:lang w:val="en-US"/>
        </w:rPr>
        <w:t xml:space="preserve">, </w:t>
      </w:r>
      <w:r w:rsidRPr="00FD6A9F">
        <w:rPr>
          <w:rFonts w:ascii="Times New Roman" w:hAnsi="Times New Roman"/>
          <w:lang w:val="en-US"/>
        </w:rPr>
        <w:t>the font size can be scaled down so the tables</w:t>
      </w:r>
      <w:r w:rsidR="004443E7" w:rsidRPr="00FD6A9F">
        <w:rPr>
          <w:rFonts w:ascii="Times New Roman" w:hAnsi="Times New Roman"/>
          <w:lang w:val="en-US"/>
        </w:rPr>
        <w:t xml:space="preserve"> fit</w:t>
      </w:r>
      <w:r w:rsidRPr="00FD6A9F">
        <w:rPr>
          <w:rFonts w:ascii="Times New Roman" w:hAnsi="Times New Roman"/>
          <w:lang w:val="en-US"/>
        </w:rPr>
        <w:t xml:space="preserve"> to</w:t>
      </w:r>
      <w:r w:rsidR="004443E7" w:rsidRPr="00FD6A9F">
        <w:rPr>
          <w:rFonts w:ascii="Times New Roman" w:hAnsi="Times New Roman"/>
          <w:lang w:val="en-US"/>
        </w:rPr>
        <w:t xml:space="preserve"> the page or width of the text</w:t>
      </w:r>
      <w:r w:rsidR="00425814" w:rsidRPr="00FD6A9F">
        <w:rPr>
          <w:rFonts w:ascii="Times New Roman" w:hAnsi="Times New Roman"/>
          <w:lang w:val="en-US"/>
        </w:rPr>
        <w:t>.</w:t>
      </w:r>
    </w:p>
    <w:p w14:paraId="273DAA20" w14:textId="77777777" w:rsidR="00425814" w:rsidRPr="00FD6A9F" w:rsidRDefault="00931FC4" w:rsidP="00425814">
      <w:pPr>
        <w:pStyle w:val="subsection"/>
        <w:ind w:left="0"/>
        <w:rPr>
          <w:rFonts w:ascii="Times New Roman" w:hAnsi="Times New Roman"/>
        </w:rPr>
      </w:pPr>
      <w:r w:rsidRPr="00FD6A9F">
        <w:rPr>
          <w:rFonts w:ascii="Times New Roman" w:hAnsi="Times New Roman"/>
        </w:rPr>
        <w:t>Table Position</w:t>
      </w:r>
    </w:p>
    <w:p w14:paraId="03B45AB1" w14:textId="77777777" w:rsidR="00425814" w:rsidRPr="00FD6A9F" w:rsidRDefault="005E4C29" w:rsidP="00425814">
      <w:pPr>
        <w:pStyle w:val="BodyChar"/>
        <w:rPr>
          <w:rFonts w:ascii="Times New Roman" w:hAnsi="Times New Roman"/>
          <w:lang w:val="en-US"/>
        </w:rPr>
      </w:pPr>
      <w:r w:rsidRPr="00FD6A9F">
        <w:rPr>
          <w:rFonts w:ascii="Times New Roman" w:hAnsi="Times New Roman"/>
          <w:lang w:val="en-US"/>
        </w:rPr>
        <w:t xml:space="preserve">Tables must be centered unless they occupy the entire </w:t>
      </w:r>
      <w:r w:rsidR="00931FC4" w:rsidRPr="00FD6A9F">
        <w:rPr>
          <w:rFonts w:ascii="Times New Roman" w:hAnsi="Times New Roman"/>
          <w:lang w:val="en-US"/>
        </w:rPr>
        <w:t xml:space="preserve">width </w:t>
      </w:r>
      <w:r w:rsidRPr="00FD6A9F">
        <w:rPr>
          <w:rFonts w:ascii="Times New Roman" w:hAnsi="Times New Roman"/>
          <w:lang w:val="en-US"/>
        </w:rPr>
        <w:t>of the text</w:t>
      </w:r>
      <w:r w:rsidR="00425814" w:rsidRPr="00FD6A9F">
        <w:rPr>
          <w:rFonts w:ascii="Times New Roman" w:hAnsi="Times New Roman"/>
          <w:lang w:val="en-US"/>
        </w:rPr>
        <w:t>.</w:t>
      </w:r>
    </w:p>
    <w:p w14:paraId="3907E0F3" w14:textId="77777777" w:rsidR="00425814" w:rsidRPr="00FD6A9F" w:rsidRDefault="00931FC4" w:rsidP="00425814">
      <w:pPr>
        <w:pStyle w:val="subsection"/>
        <w:ind w:left="0"/>
        <w:rPr>
          <w:rFonts w:ascii="Times New Roman" w:hAnsi="Times New Roman"/>
        </w:rPr>
      </w:pPr>
      <w:r w:rsidRPr="00FD6A9F">
        <w:rPr>
          <w:rFonts w:ascii="Times New Roman" w:hAnsi="Times New Roman"/>
        </w:rPr>
        <w:t>Tables with sections</w:t>
      </w:r>
    </w:p>
    <w:p w14:paraId="7E4DA5A6" w14:textId="77777777" w:rsidR="00425814" w:rsidRPr="00FD6A9F" w:rsidRDefault="005E4C29" w:rsidP="005E4C29">
      <w:pPr>
        <w:pStyle w:val="BodyChar"/>
        <w:rPr>
          <w:rFonts w:ascii="Times New Roman" w:hAnsi="Times New Roman"/>
          <w:lang w:val="en-US"/>
        </w:rPr>
      </w:pPr>
      <w:r w:rsidRPr="00FD6A9F">
        <w:rPr>
          <w:rFonts w:ascii="Times New Roman" w:hAnsi="Times New Roman"/>
          <w:lang w:val="en-US"/>
        </w:rPr>
        <w:t xml:space="preserve">If a table is divided into sections, it should be labeled with (a), (b), (c) and so on </w:t>
      </w:r>
      <w:r w:rsidR="00931FC4" w:rsidRPr="00FD6A9F">
        <w:rPr>
          <w:rFonts w:ascii="Times New Roman" w:hAnsi="Times New Roman"/>
          <w:lang w:val="en-US"/>
        </w:rPr>
        <w:t>and</w:t>
      </w:r>
      <w:r w:rsidRPr="00FD6A9F">
        <w:rPr>
          <w:rFonts w:ascii="Times New Roman" w:hAnsi="Times New Roman"/>
          <w:lang w:val="en-US"/>
        </w:rPr>
        <w:t xml:space="preserve"> must contain only one caption for one table</w:t>
      </w:r>
      <w:r w:rsidR="00425814" w:rsidRPr="00FD6A9F">
        <w:rPr>
          <w:rFonts w:ascii="Times New Roman" w:hAnsi="Times New Roman"/>
          <w:lang w:val="en-US"/>
        </w:rPr>
        <w:t>.</w:t>
      </w:r>
    </w:p>
    <w:p w14:paraId="03D8D1E3" w14:textId="77777777" w:rsidR="00425814" w:rsidRPr="00FD6A9F" w:rsidRDefault="00931FC4" w:rsidP="00425814">
      <w:pPr>
        <w:pStyle w:val="subsection"/>
        <w:ind w:left="0"/>
        <w:rPr>
          <w:rFonts w:ascii="Times New Roman" w:hAnsi="Times New Roman"/>
        </w:rPr>
      </w:pPr>
      <w:r w:rsidRPr="00FD6A9F">
        <w:rPr>
          <w:rFonts w:ascii="Times New Roman" w:hAnsi="Times New Roman"/>
        </w:rPr>
        <w:t>Table caption/numbering</w:t>
      </w:r>
    </w:p>
    <w:p w14:paraId="2FF89941" w14:textId="77777777" w:rsidR="00425814" w:rsidRPr="00FD6A9F" w:rsidRDefault="005E4C29" w:rsidP="00425814">
      <w:pPr>
        <w:pStyle w:val="BodyChar"/>
        <w:rPr>
          <w:rFonts w:ascii="Times New Roman" w:hAnsi="Times New Roman"/>
          <w:lang w:val="en-US"/>
        </w:rPr>
      </w:pPr>
      <w:r w:rsidRPr="00FD6A9F">
        <w:rPr>
          <w:rFonts w:ascii="Times New Roman" w:hAnsi="Times New Roman"/>
          <w:lang w:val="en-US"/>
        </w:rPr>
        <w:t>Tables must be numbered sequentially and referenced in the text with their numbers</w:t>
      </w:r>
      <w:r w:rsidR="00425814" w:rsidRPr="00FD6A9F">
        <w:rPr>
          <w:rFonts w:ascii="Times New Roman" w:hAnsi="Times New Roman"/>
          <w:lang w:val="en-US"/>
        </w:rPr>
        <w:t xml:space="preserve"> (</w:t>
      </w:r>
      <w:r w:rsidRPr="00FD6A9F">
        <w:rPr>
          <w:rFonts w:ascii="Times New Roman" w:hAnsi="Times New Roman"/>
          <w:lang w:val="en-US"/>
        </w:rPr>
        <w:t>table</w:t>
      </w:r>
      <w:r w:rsidR="00425814" w:rsidRPr="00FD6A9F">
        <w:rPr>
          <w:rFonts w:ascii="Times New Roman" w:hAnsi="Times New Roman"/>
          <w:lang w:val="en-US"/>
        </w:rPr>
        <w:t xml:space="preserve"> 1, </w:t>
      </w:r>
      <w:r w:rsidR="00931FC4" w:rsidRPr="00FD6A9F">
        <w:rPr>
          <w:rFonts w:ascii="Times New Roman" w:hAnsi="Times New Roman"/>
          <w:b/>
          <w:lang w:val="en-US"/>
        </w:rPr>
        <w:t>not</w:t>
      </w:r>
      <w:r w:rsidR="00425814" w:rsidRPr="00FD6A9F">
        <w:rPr>
          <w:rFonts w:ascii="Times New Roman" w:hAnsi="Times New Roman"/>
          <w:lang w:val="en-US"/>
        </w:rPr>
        <w:t xml:space="preserve"> tab. 1, </w:t>
      </w:r>
      <w:r w:rsidR="00931FC4" w:rsidRPr="00FD6A9F">
        <w:rPr>
          <w:rFonts w:ascii="Times New Roman" w:hAnsi="Times New Roman"/>
          <w:lang w:val="en-US"/>
        </w:rPr>
        <w:t>etc</w:t>
      </w:r>
      <w:r w:rsidR="00425814" w:rsidRPr="00FD6A9F">
        <w:rPr>
          <w:rFonts w:ascii="Times New Roman" w:hAnsi="Times New Roman"/>
          <w:lang w:val="en-US"/>
        </w:rPr>
        <w:t xml:space="preserve">). </w:t>
      </w:r>
      <w:r w:rsidRPr="00FD6A9F">
        <w:rPr>
          <w:rFonts w:ascii="Times New Roman" w:hAnsi="Times New Roman"/>
          <w:lang w:val="en-US"/>
        </w:rPr>
        <w:t>The caption must be placed on the table. For short tables with long caption (see example below), the caption must be the same width as the table width</w:t>
      </w:r>
      <w:r w:rsidR="00425814" w:rsidRPr="00FD6A9F">
        <w:rPr>
          <w:rFonts w:ascii="Times New Roman" w:hAnsi="Times New Roman"/>
          <w:lang w:val="en-US"/>
        </w:rPr>
        <w:t>.</w:t>
      </w:r>
    </w:p>
    <w:p w14:paraId="6F1C1765" w14:textId="77777777" w:rsidR="00425814" w:rsidRPr="00FD6A9F" w:rsidRDefault="00931FC4" w:rsidP="00425814">
      <w:pPr>
        <w:pStyle w:val="subsection"/>
        <w:ind w:left="0"/>
        <w:rPr>
          <w:rFonts w:ascii="Times New Roman" w:hAnsi="Times New Roman"/>
        </w:rPr>
      </w:pPr>
      <w:r w:rsidRPr="00FD6A9F">
        <w:rPr>
          <w:rFonts w:ascii="Times New Roman" w:hAnsi="Times New Roman"/>
        </w:rPr>
        <w:t xml:space="preserve">Rules in table formatting </w:t>
      </w:r>
    </w:p>
    <w:p w14:paraId="23BA7428" w14:textId="77777777" w:rsidR="00425814" w:rsidRPr="00FD6A9F" w:rsidRDefault="005E4C29" w:rsidP="00425814">
      <w:pPr>
        <w:pStyle w:val="BodyChar"/>
        <w:rPr>
          <w:rFonts w:ascii="Times New Roman" w:hAnsi="Times New Roman"/>
          <w:lang w:val="en-US"/>
        </w:rPr>
      </w:pPr>
      <w:r w:rsidRPr="00FD6A9F">
        <w:rPr>
          <w:rFonts w:ascii="Times New Roman" w:hAnsi="Times New Roman"/>
          <w:lang w:val="en-US"/>
        </w:rPr>
        <w:t xml:space="preserve">The table only has horizontal lines without vertical lines. In general, only three lines are used namely the table's top line, the table's bottom line, and the line that separates the contents of the table from the column headings. Line thickness </w:t>
      </w:r>
      <w:r w:rsidR="002E6AA0" w:rsidRPr="00FD6A9F">
        <w:rPr>
          <w:rFonts w:ascii="Times New Roman" w:hAnsi="Times New Roman"/>
          <w:lang w:val="en-US"/>
        </w:rPr>
        <w:t xml:space="preserve">of the </w:t>
      </w:r>
      <w:r w:rsidRPr="00FD6A9F">
        <w:rPr>
          <w:rFonts w:ascii="Times New Roman" w:hAnsi="Times New Roman"/>
          <w:lang w:val="en-US"/>
        </w:rPr>
        <w:t>table</w:t>
      </w:r>
      <w:r w:rsidR="002E6AA0" w:rsidRPr="00FD6A9F">
        <w:rPr>
          <w:rFonts w:ascii="Times New Roman" w:hAnsi="Times New Roman"/>
          <w:lang w:val="en-US"/>
        </w:rPr>
        <w:t xml:space="preserve"> is</w:t>
      </w:r>
      <w:r w:rsidRPr="00FD6A9F">
        <w:rPr>
          <w:rFonts w:ascii="Times New Roman" w:hAnsi="Times New Roman"/>
          <w:lang w:val="en-US"/>
        </w:rPr>
        <w:t xml:space="preserve"> 0.5 pt</w:t>
      </w:r>
      <w:r w:rsidR="00425814" w:rsidRPr="00FD6A9F">
        <w:rPr>
          <w:rFonts w:ascii="Times New Roman" w:hAnsi="Times New Roman"/>
          <w:lang w:val="en-US"/>
        </w:rPr>
        <w:t>.</w:t>
      </w:r>
    </w:p>
    <w:p w14:paraId="4306DCC0" w14:textId="77777777" w:rsidR="00425814" w:rsidRPr="00FD6A9F" w:rsidRDefault="00005AC2" w:rsidP="00425814">
      <w:pPr>
        <w:pStyle w:val="subsection"/>
        <w:ind w:left="0"/>
        <w:rPr>
          <w:rFonts w:ascii="Times New Roman" w:hAnsi="Times New Roman"/>
        </w:rPr>
      </w:pPr>
      <w:r w:rsidRPr="00FD6A9F">
        <w:rPr>
          <w:rFonts w:ascii="Times New Roman" w:hAnsi="Times New Roman"/>
        </w:rPr>
        <w:t>Example</w:t>
      </w:r>
    </w:p>
    <w:p w14:paraId="794F90C2" w14:textId="77777777" w:rsidR="007A3D59" w:rsidRPr="00FD6A9F" w:rsidRDefault="007A3D59" w:rsidP="007A3D59">
      <w:pPr>
        <w:pStyle w:val="section"/>
        <w:numPr>
          <w:ilvl w:val="0"/>
          <w:numId w:val="0"/>
        </w:numPr>
        <w:rPr>
          <w:lang w:val="en-US"/>
        </w:rPr>
      </w:pPr>
    </w:p>
    <w:p w14:paraId="7C71489A" w14:textId="77777777" w:rsidR="007A3D59" w:rsidRPr="00FD6A9F" w:rsidRDefault="007A3D59" w:rsidP="007A3D59">
      <w:pPr>
        <w:pStyle w:val="section"/>
        <w:numPr>
          <w:ilvl w:val="0"/>
          <w:numId w:val="0"/>
        </w:numPr>
        <w:rPr>
          <w:lang w:val="en-US"/>
        </w:rPr>
      </w:pPr>
    </w:p>
    <w:p w14:paraId="20FB2BF7" w14:textId="77777777" w:rsidR="007A3D59" w:rsidRPr="00FD6A9F" w:rsidRDefault="007A3D59" w:rsidP="007A3D59">
      <w:pPr>
        <w:pStyle w:val="section"/>
        <w:numPr>
          <w:ilvl w:val="0"/>
          <w:numId w:val="0"/>
        </w:numPr>
        <w:rPr>
          <w:lang w:val="en-US"/>
        </w:rPr>
      </w:pPr>
    </w:p>
    <w:p w14:paraId="5ED26B7C" w14:textId="77777777" w:rsidR="007A3D59" w:rsidRPr="00FD6A9F" w:rsidRDefault="007A3D59" w:rsidP="007A3D59">
      <w:pPr>
        <w:pStyle w:val="section"/>
        <w:numPr>
          <w:ilvl w:val="0"/>
          <w:numId w:val="0"/>
        </w:numPr>
        <w:rPr>
          <w:lang w:val="en-US"/>
        </w:rPr>
      </w:pPr>
    </w:p>
    <w:tbl>
      <w:tblPr>
        <w:tblW w:w="0" w:type="auto"/>
        <w:jc w:val="center"/>
        <w:tblBorders>
          <w:top w:val="single" w:sz="4" w:space="0" w:color="auto"/>
          <w:bottom w:val="single" w:sz="4" w:space="0" w:color="auto"/>
        </w:tblBorders>
        <w:tblLook w:val="01E0" w:firstRow="1" w:lastRow="1" w:firstColumn="1" w:lastColumn="1" w:noHBand="0" w:noVBand="0"/>
      </w:tblPr>
      <w:tblGrid>
        <w:gridCol w:w="1793"/>
        <w:gridCol w:w="1659"/>
        <w:gridCol w:w="1806"/>
      </w:tblGrid>
      <w:tr w:rsidR="00425814" w:rsidRPr="00FD6A9F" w14:paraId="35FA4C39" w14:textId="77777777" w:rsidTr="00801BD0">
        <w:trPr>
          <w:jc w:val="center"/>
        </w:trPr>
        <w:tc>
          <w:tcPr>
            <w:tcW w:w="5258" w:type="dxa"/>
            <w:gridSpan w:val="3"/>
            <w:tcBorders>
              <w:top w:val="nil"/>
              <w:bottom w:val="nil"/>
            </w:tcBorders>
            <w:shd w:val="clear" w:color="auto" w:fill="auto"/>
          </w:tcPr>
          <w:p w14:paraId="49725C32" w14:textId="77777777" w:rsidR="00023389" w:rsidRPr="00FD6A9F" w:rsidRDefault="00005AC2" w:rsidP="00023389">
            <w:pPr>
              <w:pStyle w:val="TableCaption"/>
              <w:spacing w:after="0"/>
              <w:rPr>
                <w:rFonts w:ascii="Times New Roman" w:hAnsi="Times New Roman"/>
                <w:lang w:val="en-US"/>
              </w:rPr>
            </w:pPr>
            <w:r w:rsidRPr="00FD6A9F">
              <w:rPr>
                <w:rFonts w:ascii="Times New Roman" w:hAnsi="Times New Roman"/>
                <w:b/>
                <w:lang w:val="en-US"/>
              </w:rPr>
              <w:t>Tab</w:t>
            </w:r>
            <w:r w:rsidR="00425814" w:rsidRPr="00FD6A9F">
              <w:rPr>
                <w:rFonts w:ascii="Times New Roman" w:hAnsi="Times New Roman"/>
                <w:b/>
                <w:lang w:val="en-US"/>
              </w:rPr>
              <w:t>l</w:t>
            </w:r>
            <w:r w:rsidRPr="00FD6A9F">
              <w:rPr>
                <w:rFonts w:ascii="Times New Roman" w:hAnsi="Times New Roman"/>
                <w:b/>
                <w:lang w:val="en-US"/>
              </w:rPr>
              <w:t>e</w:t>
            </w:r>
            <w:r w:rsidR="00425814" w:rsidRPr="00FD6A9F">
              <w:rPr>
                <w:rFonts w:ascii="Times New Roman" w:hAnsi="Times New Roman"/>
                <w:b/>
                <w:lang w:val="en-US"/>
              </w:rPr>
              <w:t xml:space="preserve"> 3.</w:t>
            </w:r>
            <w:r w:rsidR="00425814" w:rsidRPr="00FD6A9F">
              <w:rPr>
                <w:rFonts w:ascii="Times New Roman" w:hAnsi="Times New Roman"/>
                <w:lang w:val="en-US"/>
              </w:rPr>
              <w:t xml:space="preserve"> </w:t>
            </w:r>
          </w:p>
          <w:p w14:paraId="4347D670" w14:textId="77777777" w:rsidR="00425814" w:rsidRPr="00FD6A9F" w:rsidRDefault="00023389" w:rsidP="00023389">
            <w:pPr>
              <w:pStyle w:val="TableCaption"/>
              <w:spacing w:after="0"/>
              <w:rPr>
                <w:rFonts w:ascii="Times New Roman" w:hAnsi="Times New Roman"/>
                <w:lang w:val="en-US"/>
              </w:rPr>
            </w:pPr>
            <w:r w:rsidRPr="00FD6A9F">
              <w:rPr>
                <w:rFonts w:ascii="Times New Roman" w:hAnsi="Times New Roman"/>
                <w:lang w:val="en-US"/>
              </w:rPr>
              <w:lastRenderedPageBreak/>
              <w:t>A simple table. Put the caption on the table. In this case, the caption is longer than the table. Justify the text and then provide 6 pt of space between the caption and the top of the table</w:t>
            </w:r>
            <w:r w:rsidR="00425814" w:rsidRPr="00FD6A9F">
              <w:rPr>
                <w:rFonts w:ascii="Times New Roman" w:hAnsi="Times New Roman"/>
                <w:lang w:val="en-US"/>
              </w:rPr>
              <w:t>.</w:t>
            </w:r>
          </w:p>
        </w:tc>
      </w:tr>
      <w:tr w:rsidR="00425814" w:rsidRPr="00FD6A9F" w14:paraId="64F6AF49" w14:textId="77777777" w:rsidTr="00801BD0">
        <w:trPr>
          <w:gridAfter w:val="1"/>
          <w:wAfter w:w="1806" w:type="dxa"/>
          <w:jc w:val="center"/>
        </w:trPr>
        <w:tc>
          <w:tcPr>
            <w:tcW w:w="1793" w:type="dxa"/>
            <w:tcBorders>
              <w:top w:val="nil"/>
              <w:bottom w:val="single" w:sz="4" w:space="0" w:color="auto"/>
            </w:tcBorders>
            <w:shd w:val="clear" w:color="auto" w:fill="auto"/>
          </w:tcPr>
          <w:p w14:paraId="5E4AEFC3" w14:textId="77777777" w:rsidR="00425814" w:rsidRPr="00FD6A9F" w:rsidRDefault="00425814" w:rsidP="00801BD0">
            <w:pPr>
              <w:spacing w:before="40" w:after="40"/>
              <w:rPr>
                <w:rFonts w:ascii="Times New Roman" w:hAnsi="Times New Roman"/>
                <w:color w:val="000000"/>
                <w:sz w:val="2"/>
                <w:szCs w:val="2"/>
              </w:rPr>
            </w:pPr>
          </w:p>
        </w:tc>
        <w:tc>
          <w:tcPr>
            <w:tcW w:w="1659" w:type="dxa"/>
            <w:tcBorders>
              <w:top w:val="nil"/>
              <w:bottom w:val="single" w:sz="4" w:space="0" w:color="auto"/>
            </w:tcBorders>
            <w:shd w:val="clear" w:color="auto" w:fill="auto"/>
          </w:tcPr>
          <w:p w14:paraId="7BDCE97F" w14:textId="77777777" w:rsidR="00425814" w:rsidRPr="00FD6A9F" w:rsidRDefault="00425814" w:rsidP="00801BD0">
            <w:pPr>
              <w:spacing w:before="40" w:after="40"/>
              <w:ind w:left="28"/>
              <w:rPr>
                <w:rFonts w:ascii="Times New Roman" w:hAnsi="Times New Roman"/>
                <w:color w:val="000000"/>
                <w:sz w:val="2"/>
                <w:szCs w:val="2"/>
              </w:rPr>
            </w:pPr>
          </w:p>
        </w:tc>
      </w:tr>
      <w:tr w:rsidR="00425814" w:rsidRPr="00FD6A9F" w14:paraId="3D262576" w14:textId="77777777" w:rsidTr="00801BD0">
        <w:trPr>
          <w:gridAfter w:val="1"/>
          <w:wAfter w:w="1806" w:type="dxa"/>
          <w:jc w:val="center"/>
        </w:trPr>
        <w:tc>
          <w:tcPr>
            <w:tcW w:w="1793" w:type="dxa"/>
            <w:tcBorders>
              <w:top w:val="nil"/>
              <w:bottom w:val="single" w:sz="4" w:space="0" w:color="auto"/>
            </w:tcBorders>
            <w:shd w:val="clear" w:color="auto" w:fill="auto"/>
          </w:tcPr>
          <w:p w14:paraId="66AF70FD" w14:textId="77777777" w:rsidR="00425814" w:rsidRPr="00FD6A9F" w:rsidRDefault="00425814" w:rsidP="00801BD0">
            <w:pPr>
              <w:spacing w:before="40" w:after="40"/>
              <w:ind w:left="28"/>
              <w:rPr>
                <w:rFonts w:ascii="Times New Roman" w:hAnsi="Times New Roman"/>
                <w:color w:val="000000"/>
              </w:rPr>
            </w:pPr>
            <w:r w:rsidRPr="00FD6A9F">
              <w:rPr>
                <w:rFonts w:ascii="Times New Roman" w:hAnsi="Times New Roman"/>
                <w:color w:val="000000"/>
              </w:rPr>
              <w:t>Distance (m)</w:t>
            </w:r>
          </w:p>
        </w:tc>
        <w:tc>
          <w:tcPr>
            <w:tcW w:w="1659" w:type="dxa"/>
            <w:tcBorders>
              <w:top w:val="nil"/>
              <w:bottom w:val="single" w:sz="4" w:space="0" w:color="auto"/>
            </w:tcBorders>
            <w:shd w:val="clear" w:color="auto" w:fill="auto"/>
          </w:tcPr>
          <w:p w14:paraId="738E8235" w14:textId="77777777" w:rsidR="00425814" w:rsidRPr="00FD6A9F" w:rsidRDefault="00425814" w:rsidP="00801BD0">
            <w:pPr>
              <w:spacing w:before="40" w:after="40"/>
              <w:ind w:left="28"/>
              <w:rPr>
                <w:rFonts w:ascii="Times New Roman" w:hAnsi="Times New Roman"/>
                <w:color w:val="000000"/>
              </w:rPr>
            </w:pPr>
            <w:r w:rsidRPr="00FD6A9F">
              <w:rPr>
                <w:rFonts w:ascii="Times New Roman" w:hAnsi="Times New Roman"/>
                <w:color w:val="000000"/>
              </w:rPr>
              <w:t>Velocity (ms</w:t>
            </w:r>
            <w:r w:rsidRPr="00FD6A9F">
              <w:rPr>
                <w:rFonts w:ascii="Times New Roman" w:hAnsi="Times New Roman"/>
                <w:color w:val="000000"/>
                <w:vertAlign w:val="superscript"/>
              </w:rPr>
              <w:t>–</w:t>
            </w:r>
            <w:r w:rsidRPr="00FD6A9F">
              <w:rPr>
                <w:rFonts w:ascii="Times New Roman" w:hAnsi="Times New Roman"/>
                <w:color w:val="000000"/>
                <w:position w:val="-4"/>
                <w:vertAlign w:val="superscript"/>
              </w:rPr>
              <w:t>1</w:t>
            </w:r>
            <w:r w:rsidRPr="00FD6A9F">
              <w:rPr>
                <w:rFonts w:ascii="Times New Roman" w:hAnsi="Times New Roman"/>
                <w:color w:val="000000"/>
              </w:rPr>
              <w:t>)</w:t>
            </w:r>
          </w:p>
        </w:tc>
      </w:tr>
      <w:tr w:rsidR="00425814" w:rsidRPr="00FD6A9F" w14:paraId="0DBBD6B5" w14:textId="77777777" w:rsidTr="00801BD0">
        <w:trPr>
          <w:gridAfter w:val="1"/>
          <w:wAfter w:w="1806" w:type="dxa"/>
          <w:jc w:val="center"/>
        </w:trPr>
        <w:tc>
          <w:tcPr>
            <w:tcW w:w="1793" w:type="dxa"/>
            <w:tcBorders>
              <w:top w:val="single" w:sz="4" w:space="0" w:color="auto"/>
            </w:tcBorders>
            <w:shd w:val="clear" w:color="auto" w:fill="auto"/>
          </w:tcPr>
          <w:p w14:paraId="7B780398"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100</w:t>
            </w:r>
          </w:p>
        </w:tc>
        <w:tc>
          <w:tcPr>
            <w:tcW w:w="1659" w:type="dxa"/>
            <w:tcBorders>
              <w:top w:val="single" w:sz="4" w:space="0" w:color="auto"/>
            </w:tcBorders>
            <w:shd w:val="clear" w:color="auto" w:fill="auto"/>
          </w:tcPr>
          <w:p w14:paraId="462ED55B" w14:textId="77777777" w:rsidR="00425814" w:rsidRPr="00FD6A9F" w:rsidRDefault="00425814" w:rsidP="00801BD0">
            <w:pPr>
              <w:tabs>
                <w:tab w:val="decimal" w:pos="652"/>
              </w:tabs>
              <w:spacing w:before="40" w:after="40"/>
              <w:ind w:left="28"/>
              <w:rPr>
                <w:rFonts w:ascii="Times New Roman" w:hAnsi="Times New Roman"/>
                <w:color w:val="000000"/>
              </w:rPr>
            </w:pPr>
            <w:r w:rsidRPr="00FD6A9F">
              <w:rPr>
                <w:rFonts w:ascii="Times New Roman" w:hAnsi="Times New Roman"/>
                <w:color w:val="000000"/>
              </w:rPr>
              <w:t>23.56</w:t>
            </w:r>
          </w:p>
        </w:tc>
      </w:tr>
      <w:tr w:rsidR="00425814" w:rsidRPr="00FD6A9F" w14:paraId="50282DB3" w14:textId="77777777" w:rsidTr="00801BD0">
        <w:trPr>
          <w:gridAfter w:val="1"/>
          <w:wAfter w:w="1806" w:type="dxa"/>
          <w:jc w:val="center"/>
        </w:trPr>
        <w:tc>
          <w:tcPr>
            <w:tcW w:w="1793" w:type="dxa"/>
            <w:shd w:val="clear" w:color="auto" w:fill="auto"/>
          </w:tcPr>
          <w:p w14:paraId="7A289EA3"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150</w:t>
            </w:r>
          </w:p>
        </w:tc>
        <w:tc>
          <w:tcPr>
            <w:tcW w:w="1659" w:type="dxa"/>
            <w:shd w:val="clear" w:color="auto" w:fill="auto"/>
          </w:tcPr>
          <w:p w14:paraId="035ADEF6" w14:textId="77777777" w:rsidR="00425814" w:rsidRPr="00FD6A9F" w:rsidRDefault="00425814" w:rsidP="00801BD0">
            <w:pPr>
              <w:tabs>
                <w:tab w:val="decimal" w:pos="652"/>
              </w:tabs>
              <w:spacing w:before="40" w:after="40"/>
              <w:ind w:left="28"/>
              <w:rPr>
                <w:rFonts w:ascii="Times New Roman" w:hAnsi="Times New Roman"/>
                <w:color w:val="000000"/>
              </w:rPr>
            </w:pPr>
            <w:r w:rsidRPr="00FD6A9F">
              <w:rPr>
                <w:rFonts w:ascii="Times New Roman" w:hAnsi="Times New Roman"/>
                <w:color w:val="000000"/>
              </w:rPr>
              <w:t>34.64</w:t>
            </w:r>
          </w:p>
        </w:tc>
      </w:tr>
      <w:tr w:rsidR="00425814" w:rsidRPr="00FD6A9F" w14:paraId="1378D516" w14:textId="77777777" w:rsidTr="00801BD0">
        <w:trPr>
          <w:gridAfter w:val="1"/>
          <w:wAfter w:w="1806" w:type="dxa"/>
          <w:jc w:val="center"/>
        </w:trPr>
        <w:tc>
          <w:tcPr>
            <w:tcW w:w="1793" w:type="dxa"/>
            <w:tcBorders>
              <w:bottom w:val="nil"/>
            </w:tcBorders>
            <w:shd w:val="clear" w:color="auto" w:fill="auto"/>
          </w:tcPr>
          <w:p w14:paraId="306E1DEB"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200</w:t>
            </w:r>
          </w:p>
        </w:tc>
        <w:tc>
          <w:tcPr>
            <w:tcW w:w="1659" w:type="dxa"/>
            <w:tcBorders>
              <w:bottom w:val="nil"/>
            </w:tcBorders>
            <w:shd w:val="clear" w:color="auto" w:fill="auto"/>
          </w:tcPr>
          <w:p w14:paraId="0B7E9DCF" w14:textId="77777777" w:rsidR="00425814" w:rsidRPr="00FD6A9F" w:rsidRDefault="00425814" w:rsidP="00801BD0">
            <w:pPr>
              <w:tabs>
                <w:tab w:val="decimal" w:pos="652"/>
              </w:tabs>
              <w:spacing w:before="40" w:after="40"/>
              <w:ind w:left="28"/>
              <w:rPr>
                <w:rFonts w:ascii="Times New Roman" w:hAnsi="Times New Roman"/>
                <w:color w:val="000000"/>
              </w:rPr>
            </w:pPr>
            <w:r w:rsidRPr="00FD6A9F">
              <w:rPr>
                <w:rFonts w:ascii="Times New Roman" w:hAnsi="Times New Roman"/>
                <w:color w:val="000000"/>
              </w:rPr>
              <w:t>23.76</w:t>
            </w:r>
          </w:p>
        </w:tc>
      </w:tr>
      <w:tr w:rsidR="00425814" w:rsidRPr="00FD6A9F" w14:paraId="22A4507F" w14:textId="77777777" w:rsidTr="00801BD0">
        <w:trPr>
          <w:gridAfter w:val="1"/>
          <w:wAfter w:w="1806" w:type="dxa"/>
          <w:jc w:val="center"/>
        </w:trPr>
        <w:tc>
          <w:tcPr>
            <w:tcW w:w="1793" w:type="dxa"/>
            <w:tcBorders>
              <w:top w:val="nil"/>
              <w:bottom w:val="single" w:sz="6" w:space="0" w:color="auto"/>
            </w:tcBorders>
            <w:shd w:val="clear" w:color="auto" w:fill="auto"/>
          </w:tcPr>
          <w:p w14:paraId="1D935A07"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250</w:t>
            </w:r>
          </w:p>
        </w:tc>
        <w:tc>
          <w:tcPr>
            <w:tcW w:w="1659" w:type="dxa"/>
            <w:tcBorders>
              <w:top w:val="nil"/>
              <w:bottom w:val="single" w:sz="6" w:space="0" w:color="auto"/>
            </w:tcBorders>
            <w:shd w:val="clear" w:color="auto" w:fill="auto"/>
          </w:tcPr>
          <w:p w14:paraId="38F17863" w14:textId="77777777" w:rsidR="00425814" w:rsidRPr="00FD6A9F" w:rsidRDefault="00425814" w:rsidP="00801BD0">
            <w:pPr>
              <w:tabs>
                <w:tab w:val="decimal" w:pos="652"/>
              </w:tabs>
              <w:spacing w:before="40" w:after="40"/>
              <w:ind w:left="28"/>
              <w:rPr>
                <w:rFonts w:ascii="Times New Roman" w:hAnsi="Times New Roman"/>
                <w:color w:val="000000"/>
              </w:rPr>
            </w:pPr>
            <w:r w:rsidRPr="00FD6A9F">
              <w:rPr>
                <w:rFonts w:ascii="Times New Roman" w:hAnsi="Times New Roman"/>
                <w:color w:val="000000"/>
              </w:rPr>
              <w:t>27.9</w:t>
            </w:r>
          </w:p>
        </w:tc>
      </w:tr>
    </w:tbl>
    <w:p w14:paraId="14B0EC82" w14:textId="77777777" w:rsidR="00425814" w:rsidRPr="00FD6A9F" w:rsidRDefault="00425814" w:rsidP="00425814">
      <w:pPr>
        <w:pStyle w:val="BodyChar"/>
        <w:rPr>
          <w:rFonts w:ascii="Times New Roman" w:hAnsi="Times New Roman"/>
          <w:lang w:val="en-US"/>
        </w:rPr>
      </w:pPr>
    </w:p>
    <w:p w14:paraId="626DFEEE" w14:textId="77777777" w:rsidR="00425814" w:rsidRPr="00FD6A9F" w:rsidRDefault="003A55E4" w:rsidP="00425814">
      <w:pPr>
        <w:pStyle w:val="subsection"/>
        <w:numPr>
          <w:ilvl w:val="2"/>
          <w:numId w:val="4"/>
        </w:numPr>
        <w:tabs>
          <w:tab w:val="clear" w:pos="567"/>
        </w:tabs>
        <w:ind w:left="0" w:hanging="1"/>
        <w:rPr>
          <w:rStyle w:val="StylesubsubsectionNotItalic1CharChar"/>
          <w:rFonts w:ascii="Times New Roman" w:hAnsi="Times New Roman"/>
        </w:rPr>
      </w:pPr>
      <w:r w:rsidRPr="00FD6A9F">
        <w:rPr>
          <w:rFonts w:ascii="Times New Roman" w:hAnsi="Times New Roman"/>
        </w:rPr>
        <w:t>Complex table</w:t>
      </w:r>
      <w:r w:rsidR="00425814" w:rsidRPr="00FD6A9F">
        <w:rPr>
          <w:rFonts w:ascii="Times New Roman" w:hAnsi="Times New Roman"/>
        </w:rPr>
        <w:t xml:space="preserve">. </w:t>
      </w:r>
      <w:r w:rsidRPr="00FD6A9F">
        <w:rPr>
          <w:rFonts w:ascii="Times New Roman" w:hAnsi="Times New Roman"/>
        </w:rPr>
        <w:t>Below is a more complex table with a shorter caption. Position the caption in the middle. If it is difficult to fit the table with the page, use a smaller font.</w:t>
      </w:r>
      <w:r w:rsidR="00425814" w:rsidRPr="00FD6A9F">
        <w:rPr>
          <w:rStyle w:val="StylesubsubsectionNotItalic1CharChar"/>
          <w:rFonts w:ascii="Times New Roman" w:hAnsi="Times New Roman"/>
        </w:rPr>
        <w:t xml:space="preserve"> </w:t>
      </w:r>
    </w:p>
    <w:p w14:paraId="30D9EA25" w14:textId="77777777" w:rsidR="003A55E4" w:rsidRPr="00FD6A9F" w:rsidRDefault="003A55E4" w:rsidP="003A55E4">
      <w:pPr>
        <w:spacing w:after="0" w:line="240" w:lineRule="auto"/>
      </w:pPr>
    </w:p>
    <w:p w14:paraId="32F866AF" w14:textId="77777777" w:rsidR="00425814" w:rsidRPr="00FD6A9F" w:rsidRDefault="00425814" w:rsidP="00425814">
      <w:pPr>
        <w:pStyle w:val="TableCaptionCentred"/>
        <w:ind w:left="28"/>
        <w:rPr>
          <w:rFonts w:ascii="Times New Roman" w:hAnsi="Times New Roman"/>
          <w:lang w:val="en-US"/>
        </w:rPr>
      </w:pPr>
      <w:r w:rsidRPr="00FD6A9F">
        <w:rPr>
          <w:rFonts w:ascii="Times New Roman" w:hAnsi="Times New Roman"/>
          <w:b/>
          <w:lang w:val="en-US"/>
        </w:rPr>
        <w:t>Tabl</w:t>
      </w:r>
      <w:r w:rsidR="002E6AA0" w:rsidRPr="00FD6A9F">
        <w:rPr>
          <w:rFonts w:ascii="Times New Roman" w:hAnsi="Times New Roman"/>
          <w:b/>
          <w:lang w:val="en-US"/>
        </w:rPr>
        <w:t>e</w:t>
      </w:r>
      <w:r w:rsidRPr="00FD6A9F">
        <w:rPr>
          <w:rFonts w:ascii="Times New Roman" w:hAnsi="Times New Roman"/>
          <w:b/>
          <w:lang w:val="en-US"/>
        </w:rPr>
        <w:t xml:space="preserve"> 4. </w:t>
      </w:r>
      <w:r w:rsidRPr="00FD6A9F">
        <w:rPr>
          <w:rFonts w:ascii="Times New Roman" w:hAnsi="Times New Roman"/>
          <w:lang w:val="en-US"/>
        </w:rPr>
        <w:t>A slightly more complex table with a narrow caption.</w:t>
      </w:r>
    </w:p>
    <w:tbl>
      <w:tblPr>
        <w:tblW w:w="7248" w:type="dxa"/>
        <w:jc w:val="center"/>
        <w:tblLayout w:type="fixed"/>
        <w:tblCellMar>
          <w:left w:w="0" w:type="dxa"/>
          <w:right w:w="0" w:type="dxa"/>
        </w:tblCellMar>
        <w:tblLook w:val="0000" w:firstRow="0" w:lastRow="0" w:firstColumn="0" w:lastColumn="0" w:noHBand="0" w:noVBand="0"/>
      </w:tblPr>
      <w:tblGrid>
        <w:gridCol w:w="685"/>
        <w:gridCol w:w="1385"/>
        <w:gridCol w:w="612"/>
        <w:gridCol w:w="1480"/>
        <w:gridCol w:w="612"/>
        <w:gridCol w:w="1523"/>
        <w:gridCol w:w="951"/>
      </w:tblGrid>
      <w:tr w:rsidR="00425814" w:rsidRPr="00FD6A9F" w14:paraId="38EF8D3B" w14:textId="77777777" w:rsidTr="00801BD0">
        <w:trPr>
          <w:trHeight w:val="511"/>
          <w:jc w:val="center"/>
        </w:trPr>
        <w:tc>
          <w:tcPr>
            <w:tcW w:w="685" w:type="dxa"/>
            <w:tcBorders>
              <w:top w:val="single" w:sz="6" w:space="0" w:color="auto"/>
              <w:bottom w:val="single" w:sz="4" w:space="0" w:color="auto"/>
            </w:tcBorders>
            <w:noWrap/>
          </w:tcPr>
          <w:p w14:paraId="7E8807DC" w14:textId="77777777" w:rsidR="00425814" w:rsidRPr="00FD6A9F" w:rsidRDefault="00425814" w:rsidP="00801BD0">
            <w:pPr>
              <w:ind w:left="28"/>
              <w:jc w:val="center"/>
              <w:rPr>
                <w:rFonts w:ascii="Times New Roman" w:hAnsi="Times New Roman"/>
                <w:bCs/>
                <w:sz w:val="20"/>
                <w:u w:val="single"/>
              </w:rPr>
            </w:pPr>
          </w:p>
        </w:tc>
        <w:tc>
          <w:tcPr>
            <w:tcW w:w="1385" w:type="dxa"/>
            <w:tcBorders>
              <w:top w:val="single" w:sz="6" w:space="0" w:color="auto"/>
              <w:bottom w:val="single" w:sz="4" w:space="0" w:color="auto"/>
            </w:tcBorders>
            <w:noWrap/>
          </w:tcPr>
          <w:p w14:paraId="43A27D48"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Wake Chi Sqr. (</w:t>
            </w:r>
            <w:r w:rsidRPr="00FD6A9F">
              <w:rPr>
                <w:rFonts w:ascii="Times New Roman" w:hAnsi="Times New Roman"/>
                <w:i/>
                <w:iCs/>
                <w:color w:val="000000"/>
                <w:sz w:val="20"/>
              </w:rPr>
              <w:t>N</w:t>
            </w:r>
            <w:r w:rsidRPr="00FD6A9F">
              <w:rPr>
                <w:rFonts w:ascii="Times New Roman" w:hAnsi="Times New Roman"/>
                <w:iCs/>
                <w:color w:val="000000"/>
                <w:sz w:val="20"/>
              </w:rPr>
              <w:t xml:space="preserve">=15, </w:t>
            </w:r>
            <w:r w:rsidRPr="00FD6A9F">
              <w:rPr>
                <w:rFonts w:ascii="Times New Roman" w:hAnsi="Times New Roman"/>
                <w:i/>
                <w:iCs/>
                <w:color w:val="000000"/>
                <w:sz w:val="20"/>
              </w:rPr>
              <w:t>df</w:t>
            </w:r>
            <w:r w:rsidRPr="00FD6A9F">
              <w:rPr>
                <w:rFonts w:ascii="Times New Roman" w:hAnsi="Times New Roman"/>
                <w:iCs/>
                <w:color w:val="000000"/>
                <w:sz w:val="20"/>
              </w:rPr>
              <w:t>=1)</w:t>
            </w:r>
          </w:p>
        </w:tc>
        <w:tc>
          <w:tcPr>
            <w:tcW w:w="612" w:type="dxa"/>
            <w:tcBorders>
              <w:top w:val="single" w:sz="6" w:space="0" w:color="auto"/>
              <w:bottom w:val="single" w:sz="4" w:space="0" w:color="auto"/>
            </w:tcBorders>
            <w:noWrap/>
          </w:tcPr>
          <w:p w14:paraId="4BACFE75" w14:textId="77777777" w:rsidR="00425814" w:rsidRPr="00FD6A9F" w:rsidRDefault="00425814" w:rsidP="00801BD0">
            <w:pPr>
              <w:ind w:left="28"/>
              <w:jc w:val="center"/>
              <w:rPr>
                <w:rFonts w:ascii="Times New Roman" w:hAnsi="Times New Roman"/>
                <w:i/>
                <w:iCs/>
                <w:color w:val="000000"/>
                <w:sz w:val="20"/>
              </w:rPr>
            </w:pPr>
            <w:r w:rsidRPr="00FD6A9F">
              <w:rPr>
                <w:rFonts w:ascii="Times New Roman" w:hAnsi="Times New Roman"/>
                <w:i/>
                <w:iCs/>
                <w:color w:val="000000"/>
                <w:sz w:val="20"/>
              </w:rPr>
              <w:t>p</w:t>
            </w:r>
          </w:p>
        </w:tc>
        <w:tc>
          <w:tcPr>
            <w:tcW w:w="1480" w:type="dxa"/>
            <w:tcBorders>
              <w:top w:val="single" w:sz="6" w:space="0" w:color="auto"/>
              <w:bottom w:val="single" w:sz="4" w:space="0" w:color="auto"/>
            </w:tcBorders>
            <w:noWrap/>
          </w:tcPr>
          <w:p w14:paraId="46AABD66"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Stage 1 Chi Sqr. (</w:t>
            </w:r>
            <w:r w:rsidRPr="00FD6A9F">
              <w:rPr>
                <w:rFonts w:ascii="Times New Roman" w:hAnsi="Times New Roman"/>
                <w:i/>
                <w:iCs/>
                <w:color w:val="000000"/>
                <w:sz w:val="20"/>
              </w:rPr>
              <w:t>N</w:t>
            </w:r>
            <w:r w:rsidRPr="00FD6A9F">
              <w:rPr>
                <w:rFonts w:ascii="Times New Roman" w:hAnsi="Times New Roman"/>
                <w:iCs/>
                <w:color w:val="000000"/>
                <w:sz w:val="20"/>
              </w:rPr>
              <w:t xml:space="preserve">=15, </w:t>
            </w:r>
            <w:r w:rsidRPr="00FD6A9F">
              <w:rPr>
                <w:rFonts w:ascii="Times New Roman" w:hAnsi="Times New Roman"/>
                <w:i/>
                <w:iCs/>
                <w:color w:val="000000"/>
                <w:sz w:val="20"/>
              </w:rPr>
              <w:t>df</w:t>
            </w:r>
            <w:r w:rsidRPr="00FD6A9F">
              <w:rPr>
                <w:rFonts w:ascii="Times New Roman" w:hAnsi="Times New Roman"/>
                <w:iCs/>
                <w:color w:val="000000"/>
                <w:sz w:val="20"/>
              </w:rPr>
              <w:t>=1)</w:t>
            </w:r>
          </w:p>
        </w:tc>
        <w:tc>
          <w:tcPr>
            <w:tcW w:w="612" w:type="dxa"/>
            <w:tcBorders>
              <w:top w:val="single" w:sz="6" w:space="0" w:color="auto"/>
              <w:bottom w:val="single" w:sz="4" w:space="0" w:color="auto"/>
            </w:tcBorders>
            <w:noWrap/>
          </w:tcPr>
          <w:p w14:paraId="1F30C54D" w14:textId="77777777" w:rsidR="00425814" w:rsidRPr="00FD6A9F" w:rsidRDefault="00425814" w:rsidP="00801BD0">
            <w:pPr>
              <w:ind w:left="28"/>
              <w:jc w:val="center"/>
              <w:rPr>
                <w:rFonts w:ascii="Times New Roman" w:hAnsi="Times New Roman"/>
                <w:i/>
                <w:iCs/>
                <w:color w:val="000000"/>
                <w:sz w:val="20"/>
              </w:rPr>
            </w:pPr>
            <w:r w:rsidRPr="00FD6A9F">
              <w:rPr>
                <w:rFonts w:ascii="Times New Roman" w:hAnsi="Times New Roman"/>
                <w:i/>
                <w:iCs/>
                <w:color w:val="000000"/>
                <w:sz w:val="20"/>
              </w:rPr>
              <w:t>p</w:t>
            </w:r>
          </w:p>
        </w:tc>
        <w:tc>
          <w:tcPr>
            <w:tcW w:w="1523" w:type="dxa"/>
            <w:tcBorders>
              <w:top w:val="single" w:sz="6" w:space="0" w:color="auto"/>
              <w:bottom w:val="single" w:sz="4" w:space="0" w:color="auto"/>
            </w:tcBorders>
            <w:noWrap/>
          </w:tcPr>
          <w:p w14:paraId="2D0DED3F"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Stage 2 Chi Sqr. (</w:t>
            </w:r>
            <w:r w:rsidRPr="00FD6A9F">
              <w:rPr>
                <w:rFonts w:ascii="Times New Roman" w:hAnsi="Times New Roman"/>
                <w:i/>
                <w:iCs/>
                <w:color w:val="000000"/>
                <w:sz w:val="20"/>
              </w:rPr>
              <w:t>N</w:t>
            </w:r>
            <w:r w:rsidRPr="00FD6A9F">
              <w:rPr>
                <w:rFonts w:ascii="Times New Roman" w:hAnsi="Times New Roman"/>
                <w:iCs/>
                <w:color w:val="000000"/>
                <w:sz w:val="20"/>
              </w:rPr>
              <w:t xml:space="preserve">=15, </w:t>
            </w:r>
            <w:r w:rsidRPr="00FD6A9F">
              <w:rPr>
                <w:rFonts w:ascii="Times New Roman" w:hAnsi="Times New Roman"/>
                <w:i/>
                <w:iCs/>
                <w:color w:val="000000"/>
                <w:sz w:val="20"/>
              </w:rPr>
              <w:t>df</w:t>
            </w:r>
            <w:r w:rsidRPr="00FD6A9F">
              <w:rPr>
                <w:rFonts w:ascii="Times New Roman" w:hAnsi="Times New Roman"/>
                <w:iCs/>
                <w:color w:val="000000"/>
                <w:sz w:val="20"/>
              </w:rPr>
              <w:t>=1)</w:t>
            </w:r>
          </w:p>
        </w:tc>
        <w:tc>
          <w:tcPr>
            <w:tcW w:w="951" w:type="dxa"/>
            <w:tcBorders>
              <w:top w:val="single" w:sz="6" w:space="0" w:color="auto"/>
              <w:bottom w:val="single" w:sz="4" w:space="0" w:color="auto"/>
            </w:tcBorders>
            <w:noWrap/>
          </w:tcPr>
          <w:p w14:paraId="0A534E4D" w14:textId="77777777" w:rsidR="00425814" w:rsidRPr="00FD6A9F" w:rsidRDefault="00425814" w:rsidP="00801BD0">
            <w:pPr>
              <w:ind w:left="28"/>
              <w:jc w:val="center"/>
              <w:rPr>
                <w:rFonts w:ascii="Times New Roman" w:hAnsi="Times New Roman"/>
                <w:bCs/>
                <w:i/>
                <w:sz w:val="20"/>
                <w:u w:val="single"/>
              </w:rPr>
            </w:pPr>
            <w:r w:rsidRPr="00FD6A9F">
              <w:rPr>
                <w:rFonts w:ascii="Times New Roman" w:hAnsi="Times New Roman"/>
                <w:bCs/>
                <w:i/>
                <w:sz w:val="20"/>
              </w:rPr>
              <w:t>p</w:t>
            </w:r>
          </w:p>
        </w:tc>
      </w:tr>
      <w:tr w:rsidR="00425814" w:rsidRPr="00FD6A9F" w14:paraId="2B01C646" w14:textId="77777777" w:rsidTr="00801BD0">
        <w:trPr>
          <w:trHeight w:val="255"/>
          <w:jc w:val="center"/>
        </w:trPr>
        <w:tc>
          <w:tcPr>
            <w:tcW w:w="685" w:type="dxa"/>
            <w:tcBorders>
              <w:top w:val="single" w:sz="4" w:space="0" w:color="auto"/>
            </w:tcBorders>
            <w:noWrap/>
            <w:vAlign w:val="bottom"/>
          </w:tcPr>
          <w:p w14:paraId="5909DF2F" w14:textId="77777777" w:rsidR="00425814" w:rsidRPr="00FD6A9F" w:rsidRDefault="00425814" w:rsidP="00801BD0">
            <w:pPr>
              <w:ind w:left="28"/>
              <w:rPr>
                <w:rFonts w:ascii="Times New Roman" w:hAnsi="Times New Roman"/>
                <w:b/>
                <w:iCs/>
                <w:color w:val="000000"/>
                <w:sz w:val="20"/>
              </w:rPr>
            </w:pPr>
            <w:r w:rsidRPr="00FD6A9F">
              <w:rPr>
                <w:rFonts w:ascii="Times New Roman" w:hAnsi="Times New Roman"/>
                <w:b/>
                <w:iCs/>
                <w:color w:val="000000"/>
                <w:sz w:val="20"/>
              </w:rPr>
              <w:t>F3</w:t>
            </w:r>
          </w:p>
        </w:tc>
        <w:tc>
          <w:tcPr>
            <w:tcW w:w="1385" w:type="dxa"/>
            <w:tcBorders>
              <w:top w:val="single" w:sz="4" w:space="0" w:color="auto"/>
            </w:tcBorders>
            <w:noWrap/>
            <w:vAlign w:val="bottom"/>
          </w:tcPr>
          <w:p w14:paraId="6AC3E43D"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1.143</w:t>
            </w:r>
          </w:p>
        </w:tc>
        <w:tc>
          <w:tcPr>
            <w:tcW w:w="612" w:type="dxa"/>
            <w:tcBorders>
              <w:top w:val="single" w:sz="4" w:space="0" w:color="auto"/>
            </w:tcBorders>
            <w:noWrap/>
            <w:vAlign w:val="bottom"/>
          </w:tcPr>
          <w:p w14:paraId="7817F403"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0.285</w:t>
            </w:r>
          </w:p>
        </w:tc>
        <w:tc>
          <w:tcPr>
            <w:tcW w:w="1480" w:type="dxa"/>
            <w:tcBorders>
              <w:top w:val="single" w:sz="4" w:space="0" w:color="auto"/>
            </w:tcBorders>
            <w:noWrap/>
            <w:vAlign w:val="bottom"/>
          </w:tcPr>
          <w:p w14:paraId="49F920F5"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0.286</w:t>
            </w:r>
          </w:p>
        </w:tc>
        <w:tc>
          <w:tcPr>
            <w:tcW w:w="612" w:type="dxa"/>
            <w:tcBorders>
              <w:top w:val="single" w:sz="4" w:space="0" w:color="auto"/>
            </w:tcBorders>
            <w:noWrap/>
            <w:vAlign w:val="bottom"/>
          </w:tcPr>
          <w:p w14:paraId="7572393B"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0.593</w:t>
            </w:r>
          </w:p>
        </w:tc>
        <w:tc>
          <w:tcPr>
            <w:tcW w:w="1523" w:type="dxa"/>
            <w:tcBorders>
              <w:top w:val="single" w:sz="4" w:space="0" w:color="auto"/>
            </w:tcBorders>
            <w:noWrap/>
            <w:vAlign w:val="bottom"/>
          </w:tcPr>
          <w:p w14:paraId="3A0A91A8"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0.286</w:t>
            </w:r>
          </w:p>
        </w:tc>
        <w:tc>
          <w:tcPr>
            <w:tcW w:w="951" w:type="dxa"/>
            <w:tcBorders>
              <w:top w:val="single" w:sz="4" w:space="0" w:color="auto"/>
            </w:tcBorders>
            <w:noWrap/>
            <w:vAlign w:val="bottom"/>
          </w:tcPr>
          <w:p w14:paraId="4282B25F"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0.593</w:t>
            </w:r>
          </w:p>
        </w:tc>
      </w:tr>
      <w:tr w:rsidR="00425814" w:rsidRPr="00FD6A9F" w14:paraId="3E659721" w14:textId="77777777" w:rsidTr="00801BD0">
        <w:trPr>
          <w:trHeight w:val="255"/>
          <w:jc w:val="center"/>
        </w:trPr>
        <w:tc>
          <w:tcPr>
            <w:tcW w:w="685" w:type="dxa"/>
            <w:noWrap/>
            <w:vAlign w:val="bottom"/>
          </w:tcPr>
          <w:p w14:paraId="7E202426" w14:textId="77777777" w:rsidR="00425814" w:rsidRPr="00FD6A9F" w:rsidRDefault="00425814" w:rsidP="00801BD0">
            <w:pPr>
              <w:ind w:left="28"/>
              <w:rPr>
                <w:rFonts w:ascii="Times New Roman" w:hAnsi="Times New Roman"/>
                <w:b/>
                <w:iCs/>
                <w:color w:val="000000"/>
                <w:sz w:val="20"/>
              </w:rPr>
            </w:pPr>
            <w:r w:rsidRPr="00FD6A9F">
              <w:rPr>
                <w:rFonts w:ascii="Times New Roman" w:hAnsi="Times New Roman"/>
                <w:b/>
                <w:iCs/>
                <w:color w:val="000000"/>
                <w:sz w:val="20"/>
              </w:rPr>
              <w:t>Fz</w:t>
            </w:r>
          </w:p>
        </w:tc>
        <w:tc>
          <w:tcPr>
            <w:tcW w:w="1385" w:type="dxa"/>
            <w:noWrap/>
            <w:vAlign w:val="bottom"/>
          </w:tcPr>
          <w:p w14:paraId="3217B2E7"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1.143</w:t>
            </w:r>
          </w:p>
        </w:tc>
        <w:tc>
          <w:tcPr>
            <w:tcW w:w="612" w:type="dxa"/>
            <w:noWrap/>
            <w:vAlign w:val="bottom"/>
          </w:tcPr>
          <w:p w14:paraId="52370D60"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0.285</w:t>
            </w:r>
          </w:p>
        </w:tc>
        <w:tc>
          <w:tcPr>
            <w:tcW w:w="1480" w:type="dxa"/>
            <w:noWrap/>
            <w:vAlign w:val="bottom"/>
          </w:tcPr>
          <w:p w14:paraId="25090454"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0.067</w:t>
            </w:r>
          </w:p>
        </w:tc>
        <w:tc>
          <w:tcPr>
            <w:tcW w:w="612" w:type="dxa"/>
            <w:noWrap/>
            <w:vAlign w:val="bottom"/>
          </w:tcPr>
          <w:p w14:paraId="65F7C5EF"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0.796</w:t>
            </w:r>
          </w:p>
        </w:tc>
        <w:tc>
          <w:tcPr>
            <w:tcW w:w="1523" w:type="dxa"/>
            <w:noWrap/>
            <w:vAlign w:val="bottom"/>
          </w:tcPr>
          <w:p w14:paraId="6D713D3C"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0.067</w:t>
            </w:r>
          </w:p>
        </w:tc>
        <w:tc>
          <w:tcPr>
            <w:tcW w:w="951" w:type="dxa"/>
            <w:noWrap/>
            <w:vAlign w:val="bottom"/>
          </w:tcPr>
          <w:p w14:paraId="2C4717B7"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0.796</w:t>
            </w:r>
          </w:p>
        </w:tc>
      </w:tr>
      <w:tr w:rsidR="00425814" w:rsidRPr="00FD6A9F" w14:paraId="2AF1BAD1" w14:textId="77777777" w:rsidTr="00801BD0">
        <w:trPr>
          <w:trHeight w:val="255"/>
          <w:jc w:val="center"/>
        </w:trPr>
        <w:tc>
          <w:tcPr>
            <w:tcW w:w="685" w:type="dxa"/>
            <w:noWrap/>
            <w:vAlign w:val="bottom"/>
          </w:tcPr>
          <w:p w14:paraId="5A63AA0C" w14:textId="77777777" w:rsidR="00425814" w:rsidRPr="00FD6A9F" w:rsidRDefault="00425814" w:rsidP="00801BD0">
            <w:pPr>
              <w:ind w:left="28"/>
              <w:rPr>
                <w:rFonts w:ascii="Times New Roman" w:hAnsi="Times New Roman"/>
                <w:b/>
                <w:iCs/>
                <w:color w:val="000000"/>
                <w:sz w:val="20"/>
              </w:rPr>
            </w:pPr>
            <w:r w:rsidRPr="00FD6A9F">
              <w:rPr>
                <w:rFonts w:ascii="Times New Roman" w:hAnsi="Times New Roman"/>
                <w:b/>
                <w:iCs/>
                <w:color w:val="000000"/>
                <w:sz w:val="20"/>
              </w:rPr>
              <w:t>C4</w:t>
            </w:r>
          </w:p>
        </w:tc>
        <w:tc>
          <w:tcPr>
            <w:tcW w:w="1385" w:type="dxa"/>
            <w:noWrap/>
            <w:vAlign w:val="bottom"/>
          </w:tcPr>
          <w:p w14:paraId="3C7F7F21"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2.571</w:t>
            </w:r>
          </w:p>
        </w:tc>
        <w:tc>
          <w:tcPr>
            <w:tcW w:w="612" w:type="dxa"/>
            <w:noWrap/>
            <w:vAlign w:val="bottom"/>
          </w:tcPr>
          <w:p w14:paraId="023CD6A1"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0.109</w:t>
            </w:r>
          </w:p>
        </w:tc>
        <w:tc>
          <w:tcPr>
            <w:tcW w:w="1480" w:type="dxa"/>
            <w:noWrap/>
            <w:vAlign w:val="bottom"/>
          </w:tcPr>
          <w:p w14:paraId="73029675"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0.600</w:t>
            </w:r>
          </w:p>
        </w:tc>
        <w:tc>
          <w:tcPr>
            <w:tcW w:w="612" w:type="dxa"/>
            <w:noWrap/>
            <w:vAlign w:val="bottom"/>
          </w:tcPr>
          <w:p w14:paraId="4552FAA5"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0.439</w:t>
            </w:r>
          </w:p>
        </w:tc>
        <w:tc>
          <w:tcPr>
            <w:tcW w:w="1523" w:type="dxa"/>
            <w:noWrap/>
            <w:vAlign w:val="bottom"/>
          </w:tcPr>
          <w:p w14:paraId="1B666B54"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1.667</w:t>
            </w:r>
          </w:p>
        </w:tc>
        <w:tc>
          <w:tcPr>
            <w:tcW w:w="951" w:type="dxa"/>
            <w:noWrap/>
            <w:vAlign w:val="bottom"/>
          </w:tcPr>
          <w:p w14:paraId="433031C2"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0.197</w:t>
            </w:r>
          </w:p>
        </w:tc>
      </w:tr>
    </w:tbl>
    <w:p w14:paraId="1698A784" w14:textId="77777777" w:rsidR="00425814" w:rsidRPr="00FD6A9F" w:rsidRDefault="00425814" w:rsidP="00425814">
      <w:pPr>
        <w:ind w:left="28"/>
        <w:rPr>
          <w:rFonts w:ascii="Times New Roman" w:hAnsi="Times New Roman"/>
          <w:i/>
          <w:color w:val="000000"/>
        </w:rPr>
      </w:pPr>
    </w:p>
    <w:tbl>
      <w:tblPr>
        <w:tblW w:w="7248" w:type="dxa"/>
        <w:jc w:val="center"/>
        <w:tblLayout w:type="fixed"/>
        <w:tblCellMar>
          <w:left w:w="0" w:type="dxa"/>
          <w:right w:w="0" w:type="dxa"/>
        </w:tblCellMar>
        <w:tblLook w:val="0000" w:firstRow="0" w:lastRow="0" w:firstColumn="0" w:lastColumn="0" w:noHBand="0" w:noVBand="0"/>
      </w:tblPr>
      <w:tblGrid>
        <w:gridCol w:w="685"/>
        <w:gridCol w:w="1385"/>
        <w:gridCol w:w="612"/>
        <w:gridCol w:w="1480"/>
        <w:gridCol w:w="612"/>
        <w:gridCol w:w="1523"/>
        <w:gridCol w:w="951"/>
      </w:tblGrid>
      <w:tr w:rsidR="00425814" w:rsidRPr="00FD6A9F" w14:paraId="5166663D" w14:textId="77777777" w:rsidTr="00801BD0">
        <w:trPr>
          <w:trHeight w:val="511"/>
          <w:jc w:val="center"/>
        </w:trPr>
        <w:tc>
          <w:tcPr>
            <w:tcW w:w="7248" w:type="dxa"/>
            <w:gridSpan w:val="7"/>
            <w:tcBorders>
              <w:bottom w:val="single" w:sz="4" w:space="0" w:color="auto"/>
            </w:tcBorders>
            <w:noWrap/>
          </w:tcPr>
          <w:p w14:paraId="795F2048" w14:textId="77777777" w:rsidR="00425814" w:rsidRPr="00FD6A9F" w:rsidRDefault="00425814" w:rsidP="00801BD0">
            <w:pPr>
              <w:pStyle w:val="TableCaption"/>
              <w:rPr>
                <w:rFonts w:ascii="Times New Roman" w:hAnsi="Times New Roman"/>
                <w:lang w:val="en-US"/>
              </w:rPr>
            </w:pPr>
            <w:r w:rsidRPr="00FD6A9F">
              <w:rPr>
                <w:rFonts w:ascii="Times New Roman" w:hAnsi="Times New Roman"/>
                <w:b/>
                <w:lang w:val="en-US"/>
              </w:rPr>
              <w:t>Tab</w:t>
            </w:r>
            <w:r w:rsidR="002E6AA0" w:rsidRPr="00FD6A9F">
              <w:rPr>
                <w:rFonts w:ascii="Times New Roman" w:hAnsi="Times New Roman"/>
                <w:b/>
                <w:lang w:val="en-US"/>
              </w:rPr>
              <w:t>le</w:t>
            </w:r>
            <w:r w:rsidRPr="00FD6A9F">
              <w:rPr>
                <w:rFonts w:ascii="Times New Roman" w:hAnsi="Times New Roman"/>
                <w:b/>
                <w:lang w:val="en-US"/>
              </w:rPr>
              <w:t xml:space="preserve"> 5.</w:t>
            </w:r>
            <w:r w:rsidRPr="00FD6A9F">
              <w:rPr>
                <w:rFonts w:ascii="Times New Roman" w:hAnsi="Times New Roman"/>
                <w:lang w:val="en-US"/>
              </w:rPr>
              <w:t xml:space="preserve"> A slightly more complex table with a caption that is the same width as the table. Simply place the caption inside a row at the top of the table and merge (combine) the cells together so that you have a single table cell the width of the table. Justify the caption.</w:t>
            </w:r>
          </w:p>
        </w:tc>
      </w:tr>
      <w:tr w:rsidR="00425814" w:rsidRPr="00FD6A9F" w14:paraId="597E5371" w14:textId="77777777" w:rsidTr="00801BD0">
        <w:trPr>
          <w:trHeight w:val="511"/>
          <w:jc w:val="center"/>
        </w:trPr>
        <w:tc>
          <w:tcPr>
            <w:tcW w:w="685" w:type="dxa"/>
            <w:tcBorders>
              <w:top w:val="single" w:sz="6" w:space="0" w:color="auto"/>
              <w:bottom w:val="single" w:sz="4" w:space="0" w:color="auto"/>
            </w:tcBorders>
            <w:noWrap/>
          </w:tcPr>
          <w:p w14:paraId="606D0434" w14:textId="77777777" w:rsidR="00425814" w:rsidRPr="00FD6A9F" w:rsidRDefault="00425814" w:rsidP="00801BD0">
            <w:pPr>
              <w:ind w:left="28"/>
              <w:jc w:val="center"/>
              <w:rPr>
                <w:rFonts w:ascii="Times New Roman" w:hAnsi="Times New Roman"/>
                <w:bCs/>
                <w:sz w:val="20"/>
                <w:u w:val="single"/>
              </w:rPr>
            </w:pPr>
          </w:p>
        </w:tc>
        <w:tc>
          <w:tcPr>
            <w:tcW w:w="1385" w:type="dxa"/>
            <w:tcBorders>
              <w:top w:val="single" w:sz="6" w:space="0" w:color="auto"/>
              <w:bottom w:val="single" w:sz="4" w:space="0" w:color="auto"/>
            </w:tcBorders>
            <w:noWrap/>
          </w:tcPr>
          <w:p w14:paraId="51473B1F"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Wake Chi Sqr. (</w:t>
            </w:r>
            <w:r w:rsidRPr="00FD6A9F">
              <w:rPr>
                <w:rFonts w:ascii="Times New Roman" w:hAnsi="Times New Roman"/>
                <w:i/>
                <w:iCs/>
                <w:color w:val="000000"/>
                <w:sz w:val="20"/>
              </w:rPr>
              <w:t>N</w:t>
            </w:r>
            <w:r w:rsidRPr="00FD6A9F">
              <w:rPr>
                <w:rFonts w:ascii="Times New Roman" w:hAnsi="Times New Roman"/>
                <w:iCs/>
                <w:color w:val="000000"/>
                <w:sz w:val="20"/>
              </w:rPr>
              <w:t>=15,</w:t>
            </w:r>
            <w:r w:rsidRPr="00FD6A9F">
              <w:rPr>
                <w:rFonts w:ascii="Times New Roman" w:hAnsi="Times New Roman"/>
                <w:i/>
                <w:iCs/>
                <w:color w:val="000000"/>
                <w:sz w:val="20"/>
              </w:rPr>
              <w:t xml:space="preserve"> df</w:t>
            </w:r>
            <w:r w:rsidRPr="00FD6A9F">
              <w:rPr>
                <w:rFonts w:ascii="Times New Roman" w:hAnsi="Times New Roman"/>
                <w:iCs/>
                <w:color w:val="000000"/>
                <w:sz w:val="20"/>
              </w:rPr>
              <w:t>=1)</w:t>
            </w:r>
          </w:p>
        </w:tc>
        <w:tc>
          <w:tcPr>
            <w:tcW w:w="612" w:type="dxa"/>
            <w:tcBorders>
              <w:top w:val="single" w:sz="6" w:space="0" w:color="auto"/>
              <w:bottom w:val="single" w:sz="4" w:space="0" w:color="auto"/>
            </w:tcBorders>
            <w:noWrap/>
          </w:tcPr>
          <w:p w14:paraId="34B3F43F" w14:textId="77777777" w:rsidR="00425814" w:rsidRPr="00FD6A9F" w:rsidRDefault="00425814" w:rsidP="00801BD0">
            <w:pPr>
              <w:ind w:left="28"/>
              <w:jc w:val="center"/>
              <w:rPr>
                <w:rFonts w:ascii="Times New Roman" w:hAnsi="Times New Roman"/>
                <w:i/>
                <w:iCs/>
                <w:color w:val="000000"/>
                <w:sz w:val="20"/>
              </w:rPr>
            </w:pPr>
            <w:r w:rsidRPr="00FD6A9F">
              <w:rPr>
                <w:rFonts w:ascii="Times New Roman" w:hAnsi="Times New Roman"/>
                <w:i/>
                <w:iCs/>
                <w:color w:val="000000"/>
                <w:sz w:val="20"/>
              </w:rPr>
              <w:t>p</w:t>
            </w:r>
          </w:p>
        </w:tc>
        <w:tc>
          <w:tcPr>
            <w:tcW w:w="1480" w:type="dxa"/>
            <w:tcBorders>
              <w:top w:val="single" w:sz="6" w:space="0" w:color="auto"/>
              <w:bottom w:val="single" w:sz="4" w:space="0" w:color="auto"/>
            </w:tcBorders>
            <w:noWrap/>
          </w:tcPr>
          <w:p w14:paraId="76ADE282"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Stage 1 Chi Sqr. (</w:t>
            </w:r>
            <w:r w:rsidRPr="00FD6A9F">
              <w:rPr>
                <w:rFonts w:ascii="Times New Roman" w:hAnsi="Times New Roman"/>
                <w:i/>
                <w:iCs/>
                <w:color w:val="000000"/>
                <w:sz w:val="20"/>
              </w:rPr>
              <w:t>N</w:t>
            </w:r>
            <w:r w:rsidRPr="00FD6A9F">
              <w:rPr>
                <w:rFonts w:ascii="Times New Roman" w:hAnsi="Times New Roman"/>
                <w:iCs/>
                <w:color w:val="000000"/>
                <w:sz w:val="20"/>
              </w:rPr>
              <w:t xml:space="preserve">=15, </w:t>
            </w:r>
            <w:r w:rsidRPr="00FD6A9F">
              <w:rPr>
                <w:rFonts w:ascii="Times New Roman" w:hAnsi="Times New Roman"/>
                <w:i/>
                <w:iCs/>
                <w:color w:val="000000"/>
                <w:sz w:val="20"/>
              </w:rPr>
              <w:t>df</w:t>
            </w:r>
            <w:r w:rsidRPr="00FD6A9F">
              <w:rPr>
                <w:rFonts w:ascii="Times New Roman" w:hAnsi="Times New Roman"/>
                <w:iCs/>
                <w:color w:val="000000"/>
                <w:sz w:val="20"/>
              </w:rPr>
              <w:t>=1)</w:t>
            </w:r>
          </w:p>
        </w:tc>
        <w:tc>
          <w:tcPr>
            <w:tcW w:w="612" w:type="dxa"/>
            <w:tcBorders>
              <w:top w:val="single" w:sz="6" w:space="0" w:color="auto"/>
              <w:bottom w:val="single" w:sz="4" w:space="0" w:color="auto"/>
            </w:tcBorders>
            <w:noWrap/>
          </w:tcPr>
          <w:p w14:paraId="07D79C53"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p</w:t>
            </w:r>
          </w:p>
        </w:tc>
        <w:tc>
          <w:tcPr>
            <w:tcW w:w="1523" w:type="dxa"/>
            <w:tcBorders>
              <w:top w:val="single" w:sz="6" w:space="0" w:color="auto"/>
              <w:bottom w:val="single" w:sz="4" w:space="0" w:color="auto"/>
            </w:tcBorders>
            <w:noWrap/>
          </w:tcPr>
          <w:p w14:paraId="7594E2CF"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Stage 2 Chi Sqr. (</w:t>
            </w:r>
            <w:r w:rsidRPr="00FD6A9F">
              <w:rPr>
                <w:rFonts w:ascii="Times New Roman" w:hAnsi="Times New Roman"/>
                <w:i/>
                <w:iCs/>
                <w:color w:val="000000"/>
                <w:sz w:val="20"/>
              </w:rPr>
              <w:t>N</w:t>
            </w:r>
            <w:r w:rsidRPr="00FD6A9F">
              <w:rPr>
                <w:rFonts w:ascii="Times New Roman" w:hAnsi="Times New Roman"/>
                <w:iCs/>
                <w:color w:val="000000"/>
                <w:sz w:val="20"/>
              </w:rPr>
              <w:t xml:space="preserve">=15, </w:t>
            </w:r>
            <w:r w:rsidRPr="00FD6A9F">
              <w:rPr>
                <w:rFonts w:ascii="Times New Roman" w:hAnsi="Times New Roman"/>
                <w:i/>
                <w:iCs/>
                <w:color w:val="000000"/>
                <w:sz w:val="20"/>
              </w:rPr>
              <w:t>df</w:t>
            </w:r>
            <w:r w:rsidRPr="00FD6A9F">
              <w:rPr>
                <w:rFonts w:ascii="Times New Roman" w:hAnsi="Times New Roman"/>
                <w:iCs/>
                <w:color w:val="000000"/>
                <w:sz w:val="20"/>
              </w:rPr>
              <w:t>=1)</w:t>
            </w:r>
          </w:p>
        </w:tc>
        <w:tc>
          <w:tcPr>
            <w:tcW w:w="951" w:type="dxa"/>
            <w:tcBorders>
              <w:top w:val="single" w:sz="6" w:space="0" w:color="auto"/>
              <w:bottom w:val="single" w:sz="4" w:space="0" w:color="auto"/>
            </w:tcBorders>
            <w:noWrap/>
          </w:tcPr>
          <w:p w14:paraId="6BCE040D" w14:textId="77777777" w:rsidR="00425814" w:rsidRPr="00FD6A9F" w:rsidRDefault="00425814" w:rsidP="00801BD0">
            <w:pPr>
              <w:ind w:left="28"/>
              <w:jc w:val="center"/>
              <w:rPr>
                <w:rFonts w:ascii="Times New Roman" w:hAnsi="Times New Roman"/>
                <w:i/>
                <w:iCs/>
                <w:color w:val="000000"/>
                <w:sz w:val="20"/>
              </w:rPr>
            </w:pPr>
            <w:r w:rsidRPr="00FD6A9F">
              <w:rPr>
                <w:rFonts w:ascii="Times New Roman" w:hAnsi="Times New Roman"/>
                <w:i/>
                <w:iCs/>
                <w:color w:val="000000"/>
                <w:sz w:val="20"/>
              </w:rPr>
              <w:t>p</w:t>
            </w:r>
          </w:p>
        </w:tc>
      </w:tr>
      <w:tr w:rsidR="00425814" w:rsidRPr="00FD6A9F" w14:paraId="657CC0F6" w14:textId="77777777" w:rsidTr="00801BD0">
        <w:trPr>
          <w:trHeight w:val="255"/>
          <w:jc w:val="center"/>
        </w:trPr>
        <w:tc>
          <w:tcPr>
            <w:tcW w:w="685" w:type="dxa"/>
            <w:tcBorders>
              <w:top w:val="single" w:sz="4" w:space="0" w:color="auto"/>
            </w:tcBorders>
            <w:noWrap/>
            <w:vAlign w:val="bottom"/>
          </w:tcPr>
          <w:p w14:paraId="5E540578" w14:textId="77777777" w:rsidR="00425814" w:rsidRPr="00FD6A9F" w:rsidRDefault="00425814" w:rsidP="00801BD0">
            <w:pPr>
              <w:ind w:left="28"/>
              <w:rPr>
                <w:rFonts w:ascii="Times New Roman" w:hAnsi="Times New Roman"/>
                <w:b/>
                <w:iCs/>
                <w:color w:val="000000"/>
                <w:sz w:val="20"/>
              </w:rPr>
            </w:pPr>
            <w:r w:rsidRPr="00FD6A9F">
              <w:rPr>
                <w:rFonts w:ascii="Times New Roman" w:hAnsi="Times New Roman"/>
                <w:b/>
                <w:iCs/>
                <w:color w:val="000000"/>
                <w:sz w:val="20"/>
              </w:rPr>
              <w:t>F3</w:t>
            </w:r>
          </w:p>
        </w:tc>
        <w:tc>
          <w:tcPr>
            <w:tcW w:w="1385" w:type="dxa"/>
            <w:tcBorders>
              <w:top w:val="single" w:sz="4" w:space="0" w:color="auto"/>
            </w:tcBorders>
            <w:noWrap/>
            <w:vAlign w:val="bottom"/>
          </w:tcPr>
          <w:p w14:paraId="5862AA41"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1.143</w:t>
            </w:r>
          </w:p>
        </w:tc>
        <w:tc>
          <w:tcPr>
            <w:tcW w:w="612" w:type="dxa"/>
            <w:tcBorders>
              <w:top w:val="single" w:sz="4" w:space="0" w:color="auto"/>
            </w:tcBorders>
            <w:noWrap/>
            <w:vAlign w:val="bottom"/>
          </w:tcPr>
          <w:p w14:paraId="5C2A5B66" w14:textId="77777777" w:rsidR="00425814" w:rsidRPr="00FD6A9F" w:rsidRDefault="00425814" w:rsidP="00801BD0">
            <w:pPr>
              <w:ind w:left="28"/>
              <w:rPr>
                <w:rFonts w:ascii="Times New Roman" w:hAnsi="Times New Roman"/>
                <w:iCs/>
                <w:color w:val="000000"/>
                <w:sz w:val="20"/>
              </w:rPr>
            </w:pPr>
            <w:r w:rsidRPr="00FD6A9F">
              <w:rPr>
                <w:rFonts w:ascii="Times New Roman" w:hAnsi="Times New Roman"/>
                <w:iCs/>
                <w:color w:val="000000"/>
                <w:sz w:val="20"/>
              </w:rPr>
              <w:t>0.285</w:t>
            </w:r>
          </w:p>
        </w:tc>
        <w:tc>
          <w:tcPr>
            <w:tcW w:w="1480" w:type="dxa"/>
            <w:tcBorders>
              <w:top w:val="single" w:sz="4" w:space="0" w:color="auto"/>
            </w:tcBorders>
            <w:noWrap/>
            <w:vAlign w:val="bottom"/>
          </w:tcPr>
          <w:p w14:paraId="60014573"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0.286</w:t>
            </w:r>
          </w:p>
        </w:tc>
        <w:tc>
          <w:tcPr>
            <w:tcW w:w="612" w:type="dxa"/>
            <w:tcBorders>
              <w:top w:val="single" w:sz="4" w:space="0" w:color="auto"/>
            </w:tcBorders>
            <w:noWrap/>
            <w:vAlign w:val="bottom"/>
          </w:tcPr>
          <w:p w14:paraId="2BD22E1C" w14:textId="77777777" w:rsidR="00425814" w:rsidRPr="00FD6A9F" w:rsidRDefault="00425814" w:rsidP="00801BD0">
            <w:pPr>
              <w:ind w:left="28"/>
              <w:rPr>
                <w:rFonts w:ascii="Times New Roman" w:hAnsi="Times New Roman"/>
                <w:iCs/>
                <w:color w:val="000000"/>
                <w:sz w:val="20"/>
              </w:rPr>
            </w:pPr>
            <w:r w:rsidRPr="00FD6A9F">
              <w:rPr>
                <w:rFonts w:ascii="Times New Roman" w:hAnsi="Times New Roman"/>
                <w:iCs/>
                <w:color w:val="000000"/>
                <w:sz w:val="20"/>
              </w:rPr>
              <w:t>0.593</w:t>
            </w:r>
          </w:p>
        </w:tc>
        <w:tc>
          <w:tcPr>
            <w:tcW w:w="1523" w:type="dxa"/>
            <w:tcBorders>
              <w:top w:val="single" w:sz="4" w:space="0" w:color="auto"/>
            </w:tcBorders>
            <w:noWrap/>
            <w:vAlign w:val="bottom"/>
          </w:tcPr>
          <w:p w14:paraId="393FC023"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0.286</w:t>
            </w:r>
          </w:p>
        </w:tc>
        <w:tc>
          <w:tcPr>
            <w:tcW w:w="951" w:type="dxa"/>
            <w:tcBorders>
              <w:top w:val="single" w:sz="4" w:space="0" w:color="auto"/>
            </w:tcBorders>
            <w:noWrap/>
            <w:vAlign w:val="bottom"/>
          </w:tcPr>
          <w:p w14:paraId="5DBAE1FE"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0.593</w:t>
            </w:r>
          </w:p>
        </w:tc>
      </w:tr>
      <w:tr w:rsidR="00425814" w:rsidRPr="00FD6A9F" w14:paraId="70838BB9" w14:textId="77777777" w:rsidTr="00801BD0">
        <w:trPr>
          <w:trHeight w:val="255"/>
          <w:jc w:val="center"/>
        </w:trPr>
        <w:tc>
          <w:tcPr>
            <w:tcW w:w="685" w:type="dxa"/>
            <w:noWrap/>
            <w:vAlign w:val="bottom"/>
          </w:tcPr>
          <w:p w14:paraId="7E038896" w14:textId="77777777" w:rsidR="00425814" w:rsidRPr="00FD6A9F" w:rsidRDefault="00425814" w:rsidP="00801BD0">
            <w:pPr>
              <w:ind w:left="28"/>
              <w:rPr>
                <w:rFonts w:ascii="Times New Roman" w:hAnsi="Times New Roman"/>
                <w:b/>
                <w:iCs/>
                <w:color w:val="000000"/>
                <w:sz w:val="20"/>
              </w:rPr>
            </w:pPr>
            <w:r w:rsidRPr="00FD6A9F">
              <w:rPr>
                <w:rFonts w:ascii="Times New Roman" w:hAnsi="Times New Roman"/>
                <w:b/>
                <w:iCs/>
                <w:color w:val="000000"/>
                <w:sz w:val="20"/>
              </w:rPr>
              <w:t>Fz</w:t>
            </w:r>
          </w:p>
        </w:tc>
        <w:tc>
          <w:tcPr>
            <w:tcW w:w="1385" w:type="dxa"/>
            <w:noWrap/>
            <w:vAlign w:val="bottom"/>
          </w:tcPr>
          <w:p w14:paraId="689BDFEC"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1.143</w:t>
            </w:r>
          </w:p>
        </w:tc>
        <w:tc>
          <w:tcPr>
            <w:tcW w:w="612" w:type="dxa"/>
            <w:noWrap/>
            <w:vAlign w:val="bottom"/>
          </w:tcPr>
          <w:p w14:paraId="3EEA3D45" w14:textId="77777777" w:rsidR="00425814" w:rsidRPr="00FD6A9F" w:rsidRDefault="00425814" w:rsidP="00801BD0">
            <w:pPr>
              <w:ind w:left="28"/>
              <w:rPr>
                <w:rFonts w:ascii="Times New Roman" w:hAnsi="Times New Roman"/>
                <w:iCs/>
                <w:color w:val="000000"/>
                <w:sz w:val="20"/>
              </w:rPr>
            </w:pPr>
            <w:r w:rsidRPr="00FD6A9F">
              <w:rPr>
                <w:rFonts w:ascii="Times New Roman" w:hAnsi="Times New Roman"/>
                <w:iCs/>
                <w:color w:val="000000"/>
                <w:sz w:val="20"/>
              </w:rPr>
              <w:t>0.285</w:t>
            </w:r>
          </w:p>
        </w:tc>
        <w:tc>
          <w:tcPr>
            <w:tcW w:w="1480" w:type="dxa"/>
            <w:noWrap/>
            <w:vAlign w:val="bottom"/>
          </w:tcPr>
          <w:p w14:paraId="3B3D666B"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0.067</w:t>
            </w:r>
          </w:p>
        </w:tc>
        <w:tc>
          <w:tcPr>
            <w:tcW w:w="612" w:type="dxa"/>
            <w:noWrap/>
            <w:vAlign w:val="bottom"/>
          </w:tcPr>
          <w:p w14:paraId="3D8EF55B" w14:textId="77777777" w:rsidR="00425814" w:rsidRPr="00FD6A9F" w:rsidRDefault="00425814" w:rsidP="00801BD0">
            <w:pPr>
              <w:ind w:left="28"/>
              <w:rPr>
                <w:rFonts w:ascii="Times New Roman" w:hAnsi="Times New Roman"/>
                <w:iCs/>
                <w:color w:val="000000"/>
                <w:sz w:val="20"/>
              </w:rPr>
            </w:pPr>
            <w:r w:rsidRPr="00FD6A9F">
              <w:rPr>
                <w:rFonts w:ascii="Times New Roman" w:hAnsi="Times New Roman"/>
                <w:iCs/>
                <w:color w:val="000000"/>
                <w:sz w:val="20"/>
              </w:rPr>
              <w:t>0.796</w:t>
            </w:r>
          </w:p>
        </w:tc>
        <w:tc>
          <w:tcPr>
            <w:tcW w:w="1523" w:type="dxa"/>
            <w:noWrap/>
            <w:vAlign w:val="bottom"/>
          </w:tcPr>
          <w:p w14:paraId="30677FC6"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0.067</w:t>
            </w:r>
          </w:p>
        </w:tc>
        <w:tc>
          <w:tcPr>
            <w:tcW w:w="951" w:type="dxa"/>
            <w:noWrap/>
            <w:vAlign w:val="bottom"/>
          </w:tcPr>
          <w:p w14:paraId="0D9D8EFF"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0.796</w:t>
            </w:r>
          </w:p>
        </w:tc>
      </w:tr>
      <w:tr w:rsidR="00425814" w:rsidRPr="00FD6A9F" w14:paraId="2856FCB9" w14:textId="77777777" w:rsidTr="00801BD0">
        <w:trPr>
          <w:trHeight w:val="255"/>
          <w:jc w:val="center"/>
        </w:trPr>
        <w:tc>
          <w:tcPr>
            <w:tcW w:w="685" w:type="dxa"/>
            <w:noWrap/>
            <w:vAlign w:val="bottom"/>
          </w:tcPr>
          <w:p w14:paraId="0194362A" w14:textId="77777777" w:rsidR="00425814" w:rsidRPr="00FD6A9F" w:rsidRDefault="00425814" w:rsidP="00801BD0">
            <w:pPr>
              <w:ind w:left="28"/>
              <w:rPr>
                <w:rFonts w:ascii="Times New Roman" w:hAnsi="Times New Roman"/>
                <w:b/>
                <w:iCs/>
                <w:color w:val="000000"/>
                <w:sz w:val="20"/>
              </w:rPr>
            </w:pPr>
            <w:r w:rsidRPr="00FD6A9F">
              <w:rPr>
                <w:rFonts w:ascii="Times New Roman" w:hAnsi="Times New Roman"/>
                <w:b/>
                <w:iCs/>
                <w:color w:val="000000"/>
                <w:sz w:val="20"/>
              </w:rPr>
              <w:t>Cz</w:t>
            </w:r>
          </w:p>
        </w:tc>
        <w:tc>
          <w:tcPr>
            <w:tcW w:w="1385" w:type="dxa"/>
            <w:noWrap/>
            <w:vAlign w:val="bottom"/>
          </w:tcPr>
          <w:p w14:paraId="2DEEA9C6"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1.143</w:t>
            </w:r>
          </w:p>
        </w:tc>
        <w:tc>
          <w:tcPr>
            <w:tcW w:w="612" w:type="dxa"/>
            <w:noWrap/>
            <w:vAlign w:val="bottom"/>
          </w:tcPr>
          <w:p w14:paraId="37F3D378" w14:textId="77777777" w:rsidR="00425814" w:rsidRPr="00FD6A9F" w:rsidRDefault="00425814" w:rsidP="00801BD0">
            <w:pPr>
              <w:ind w:left="28"/>
              <w:rPr>
                <w:rFonts w:ascii="Times New Roman" w:hAnsi="Times New Roman"/>
                <w:iCs/>
                <w:color w:val="000000"/>
                <w:sz w:val="20"/>
              </w:rPr>
            </w:pPr>
            <w:r w:rsidRPr="00FD6A9F">
              <w:rPr>
                <w:rFonts w:ascii="Times New Roman" w:hAnsi="Times New Roman"/>
                <w:iCs/>
                <w:color w:val="000000"/>
                <w:sz w:val="20"/>
              </w:rPr>
              <w:t>0.285</w:t>
            </w:r>
          </w:p>
        </w:tc>
        <w:tc>
          <w:tcPr>
            <w:tcW w:w="1480" w:type="dxa"/>
            <w:noWrap/>
            <w:vAlign w:val="bottom"/>
          </w:tcPr>
          <w:p w14:paraId="20046CF6"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0.077</w:t>
            </w:r>
          </w:p>
        </w:tc>
        <w:tc>
          <w:tcPr>
            <w:tcW w:w="612" w:type="dxa"/>
            <w:noWrap/>
            <w:vAlign w:val="bottom"/>
          </w:tcPr>
          <w:p w14:paraId="64D4EABD" w14:textId="77777777" w:rsidR="00425814" w:rsidRPr="00FD6A9F" w:rsidRDefault="00425814" w:rsidP="00801BD0">
            <w:pPr>
              <w:ind w:left="28"/>
              <w:rPr>
                <w:rFonts w:ascii="Times New Roman" w:hAnsi="Times New Roman"/>
                <w:iCs/>
                <w:color w:val="000000"/>
                <w:sz w:val="20"/>
              </w:rPr>
            </w:pPr>
            <w:r w:rsidRPr="00FD6A9F">
              <w:rPr>
                <w:rFonts w:ascii="Times New Roman" w:hAnsi="Times New Roman"/>
                <w:iCs/>
                <w:color w:val="000000"/>
                <w:sz w:val="20"/>
              </w:rPr>
              <w:t>0.782</w:t>
            </w:r>
          </w:p>
        </w:tc>
        <w:tc>
          <w:tcPr>
            <w:tcW w:w="1523" w:type="dxa"/>
            <w:noWrap/>
            <w:vAlign w:val="bottom"/>
          </w:tcPr>
          <w:p w14:paraId="573E388A"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0.286</w:t>
            </w:r>
          </w:p>
        </w:tc>
        <w:tc>
          <w:tcPr>
            <w:tcW w:w="951" w:type="dxa"/>
            <w:noWrap/>
            <w:vAlign w:val="bottom"/>
          </w:tcPr>
          <w:p w14:paraId="090BE4D9" w14:textId="77777777" w:rsidR="00425814" w:rsidRPr="00FD6A9F" w:rsidRDefault="00425814" w:rsidP="00801BD0">
            <w:pPr>
              <w:ind w:left="28"/>
              <w:jc w:val="center"/>
              <w:rPr>
                <w:rFonts w:ascii="Times New Roman" w:hAnsi="Times New Roman"/>
                <w:iCs/>
                <w:color w:val="000000"/>
                <w:sz w:val="20"/>
              </w:rPr>
            </w:pPr>
            <w:r w:rsidRPr="00FD6A9F">
              <w:rPr>
                <w:rFonts w:ascii="Times New Roman" w:hAnsi="Times New Roman"/>
                <w:iCs/>
                <w:color w:val="000000"/>
                <w:sz w:val="20"/>
              </w:rPr>
              <w:t>0.593</w:t>
            </w:r>
          </w:p>
        </w:tc>
      </w:tr>
    </w:tbl>
    <w:p w14:paraId="2C2A1F46" w14:textId="77777777" w:rsidR="00425814" w:rsidRPr="00FD6A9F" w:rsidRDefault="002E6AA0" w:rsidP="00425814">
      <w:pPr>
        <w:pStyle w:val="subsection"/>
        <w:ind w:left="0"/>
        <w:rPr>
          <w:rFonts w:ascii="Times New Roman" w:hAnsi="Times New Roman"/>
        </w:rPr>
      </w:pPr>
      <w:r w:rsidRPr="00FD6A9F">
        <w:rPr>
          <w:rFonts w:ascii="Times New Roman" w:hAnsi="Times New Roman"/>
        </w:rPr>
        <w:t>Notes</w:t>
      </w:r>
    </w:p>
    <w:p w14:paraId="66FE80A4" w14:textId="77777777" w:rsidR="00425814" w:rsidRPr="00FD6A9F" w:rsidRDefault="003A55E4" w:rsidP="003A55E4">
      <w:pPr>
        <w:pStyle w:val="BodyChar"/>
        <w:spacing w:after="120"/>
        <w:rPr>
          <w:rFonts w:ascii="Times New Roman" w:hAnsi="Times New Roman"/>
          <w:lang w:val="en-US"/>
        </w:rPr>
      </w:pPr>
      <w:r w:rsidRPr="00FD6A9F">
        <w:rPr>
          <w:rFonts w:ascii="Times New Roman" w:hAnsi="Times New Roman"/>
          <w:lang w:val="en-US"/>
        </w:rPr>
        <w:t>If the table has footnotes, the footnotes must be formatted using alphabetic superscript like</w:t>
      </w:r>
      <w:r w:rsidR="00425814" w:rsidRPr="00FD6A9F">
        <w:rPr>
          <w:rFonts w:ascii="Times New Roman" w:hAnsi="Times New Roman"/>
          <w:lang w:val="en-US"/>
        </w:rPr>
        <w:t xml:space="preserve"> </w:t>
      </w:r>
      <w:r w:rsidR="00425814" w:rsidRPr="00FD6A9F">
        <w:rPr>
          <w:rFonts w:ascii="Times New Roman" w:hAnsi="Times New Roman"/>
          <w:vertAlign w:val="superscript"/>
          <w:lang w:val="en-US"/>
        </w:rPr>
        <w:t>a</w:t>
      </w:r>
      <w:r w:rsidR="00425814" w:rsidRPr="00FD6A9F">
        <w:rPr>
          <w:rFonts w:ascii="Times New Roman" w:hAnsi="Times New Roman"/>
          <w:lang w:val="en-US"/>
        </w:rPr>
        <w:t xml:space="preserve">, </w:t>
      </w:r>
      <w:r w:rsidR="00425814" w:rsidRPr="00FD6A9F">
        <w:rPr>
          <w:rFonts w:ascii="Times New Roman" w:hAnsi="Times New Roman"/>
          <w:vertAlign w:val="superscript"/>
          <w:lang w:val="en-US"/>
        </w:rPr>
        <w:t>b</w:t>
      </w:r>
      <w:r w:rsidR="00425814" w:rsidRPr="00FD6A9F">
        <w:rPr>
          <w:rFonts w:ascii="Times New Roman" w:hAnsi="Times New Roman"/>
          <w:lang w:val="en-US"/>
        </w:rPr>
        <w:t xml:space="preserve">, </w:t>
      </w:r>
      <w:r w:rsidR="00425814" w:rsidRPr="00FD6A9F">
        <w:rPr>
          <w:rFonts w:ascii="Times New Roman" w:hAnsi="Times New Roman"/>
          <w:vertAlign w:val="superscript"/>
          <w:lang w:val="en-US"/>
        </w:rPr>
        <w:t xml:space="preserve">c </w:t>
      </w:r>
      <w:r w:rsidR="00425814" w:rsidRPr="00FD6A9F">
        <w:rPr>
          <w:rFonts w:ascii="Times New Roman" w:hAnsi="Times New Roman"/>
          <w:lang w:val="en-US"/>
        </w:rPr>
        <w:t xml:space="preserve">dan </w:t>
      </w:r>
      <w:r w:rsidR="002E6AA0" w:rsidRPr="00FD6A9F">
        <w:rPr>
          <w:rFonts w:ascii="Times New Roman" w:hAnsi="Times New Roman"/>
          <w:lang w:val="en-US"/>
        </w:rPr>
        <w:t>so on</w:t>
      </w:r>
      <w:r w:rsidR="00425814" w:rsidRPr="00FD6A9F">
        <w:rPr>
          <w:rFonts w:ascii="Times New Roman" w:hAnsi="Times New Roman"/>
          <w:lang w:val="en-US"/>
        </w:rPr>
        <w:t xml:space="preserve">. </w:t>
      </w:r>
      <w:r w:rsidRPr="00FD6A9F">
        <w:rPr>
          <w:rFonts w:ascii="Times New Roman" w:hAnsi="Times New Roman"/>
          <w:lang w:val="en-US"/>
        </w:rPr>
        <w:t>Note</w:t>
      </w:r>
      <w:r w:rsidR="002E6AA0" w:rsidRPr="00FD6A9F">
        <w:rPr>
          <w:rFonts w:ascii="Times New Roman" w:hAnsi="Times New Roman"/>
          <w:lang w:val="en-US"/>
        </w:rPr>
        <w:t>s</w:t>
      </w:r>
      <w:r w:rsidRPr="00FD6A9F">
        <w:rPr>
          <w:rFonts w:ascii="Times New Roman" w:hAnsi="Times New Roman"/>
          <w:lang w:val="en-US"/>
        </w:rPr>
        <w:t xml:space="preserve"> in the table caption must be registered first. Records must be placed at the bottom of the table. One method that can be applied is to create a blank row at the bottom of the table to make a note. Then </w:t>
      </w:r>
      <w:r w:rsidR="002E6AA0" w:rsidRPr="00FD6A9F">
        <w:rPr>
          <w:rFonts w:ascii="Times New Roman" w:hAnsi="Times New Roman"/>
          <w:lang w:val="en-US"/>
        </w:rPr>
        <w:t>merge</w:t>
      </w:r>
      <w:r w:rsidRPr="00FD6A9F">
        <w:rPr>
          <w:rFonts w:ascii="Times New Roman" w:hAnsi="Times New Roman"/>
          <w:lang w:val="en-US"/>
        </w:rPr>
        <w:t xml:space="preserve"> the cells to get a single cell according to the width of the table. Table records must be 10 pt Times New Roman. Each note must be separated by a new line</w:t>
      </w:r>
      <w:r w:rsidR="00425814" w:rsidRPr="00FD6A9F">
        <w:rPr>
          <w:rFonts w:ascii="Times New Roman" w:hAnsi="Times New Roman"/>
          <w:lang w:val="en-US"/>
        </w:rPr>
        <w:t>.</w:t>
      </w:r>
    </w:p>
    <w:tbl>
      <w:tblPr>
        <w:tblW w:w="0" w:type="auto"/>
        <w:jc w:val="center"/>
        <w:tblLook w:val="01E0" w:firstRow="1" w:lastRow="1" w:firstColumn="1" w:lastColumn="1" w:noHBand="0" w:noVBand="0"/>
      </w:tblPr>
      <w:tblGrid>
        <w:gridCol w:w="1531"/>
        <w:gridCol w:w="1866"/>
        <w:gridCol w:w="1866"/>
        <w:gridCol w:w="1866"/>
        <w:gridCol w:w="1291"/>
      </w:tblGrid>
      <w:tr w:rsidR="00425814" w:rsidRPr="00FD6A9F" w14:paraId="4C0A2771" w14:textId="77777777" w:rsidTr="00801BD0">
        <w:trPr>
          <w:jc w:val="center"/>
        </w:trPr>
        <w:tc>
          <w:tcPr>
            <w:tcW w:w="8420" w:type="dxa"/>
            <w:gridSpan w:val="5"/>
            <w:tcBorders>
              <w:bottom w:val="single" w:sz="4" w:space="0" w:color="auto"/>
            </w:tcBorders>
            <w:shd w:val="clear" w:color="auto" w:fill="auto"/>
            <w:tcMar>
              <w:left w:w="0" w:type="dxa"/>
              <w:right w:w="0" w:type="dxa"/>
            </w:tcMar>
            <w:vAlign w:val="bottom"/>
          </w:tcPr>
          <w:p w14:paraId="4C9A06F8" w14:textId="77777777" w:rsidR="00425814" w:rsidRPr="00FD6A9F" w:rsidRDefault="00425814" w:rsidP="00801BD0">
            <w:pPr>
              <w:pStyle w:val="TableCaptionCentred"/>
              <w:ind w:left="28"/>
              <w:rPr>
                <w:rFonts w:ascii="Times New Roman" w:hAnsi="Times New Roman"/>
                <w:lang w:val="en-US"/>
              </w:rPr>
            </w:pPr>
            <w:r w:rsidRPr="00FD6A9F">
              <w:rPr>
                <w:rFonts w:ascii="Times New Roman" w:hAnsi="Times New Roman"/>
                <w:b/>
                <w:lang w:val="en-US"/>
              </w:rPr>
              <w:t>Tabl</w:t>
            </w:r>
            <w:r w:rsidR="00F77C4B">
              <w:rPr>
                <w:rFonts w:ascii="Times New Roman" w:hAnsi="Times New Roman"/>
                <w:b/>
                <w:lang w:val="en-US"/>
              </w:rPr>
              <w:t>e</w:t>
            </w:r>
            <w:r w:rsidRPr="00FD6A9F">
              <w:rPr>
                <w:rFonts w:ascii="Times New Roman" w:hAnsi="Times New Roman"/>
                <w:b/>
                <w:lang w:val="en-US"/>
              </w:rPr>
              <w:t xml:space="preserve"> 6.</w:t>
            </w:r>
            <w:r w:rsidRPr="00FD6A9F">
              <w:rPr>
                <w:rFonts w:ascii="Times New Roman" w:hAnsi="Times New Roman"/>
                <w:lang w:val="en-US"/>
              </w:rPr>
              <w:t xml:space="preserve"> A table with headings spanning two columns and containing notes</w:t>
            </w:r>
            <w:r w:rsidRPr="00FD6A9F">
              <w:rPr>
                <w:rFonts w:ascii="Times New Roman" w:hAnsi="Times New Roman"/>
                <w:vertAlign w:val="superscript"/>
                <w:lang w:val="en-US"/>
              </w:rPr>
              <w:t>a</w:t>
            </w:r>
            <w:r w:rsidRPr="00FD6A9F">
              <w:rPr>
                <w:rFonts w:ascii="Times New Roman" w:hAnsi="Times New Roman"/>
                <w:lang w:val="en-US"/>
              </w:rPr>
              <w:t>.</w:t>
            </w:r>
          </w:p>
        </w:tc>
      </w:tr>
      <w:tr w:rsidR="00425814" w:rsidRPr="00FD6A9F" w14:paraId="773602F5" w14:textId="77777777" w:rsidTr="00801BD0">
        <w:trPr>
          <w:jc w:val="center"/>
        </w:trPr>
        <w:tc>
          <w:tcPr>
            <w:tcW w:w="1531" w:type="dxa"/>
            <w:vMerge w:val="restart"/>
            <w:tcBorders>
              <w:top w:val="single" w:sz="6" w:space="0" w:color="auto"/>
              <w:bottom w:val="single" w:sz="4" w:space="0" w:color="auto"/>
            </w:tcBorders>
            <w:shd w:val="clear" w:color="auto" w:fill="auto"/>
            <w:tcMar>
              <w:left w:w="0" w:type="dxa"/>
              <w:right w:w="0" w:type="dxa"/>
            </w:tcMar>
            <w:vAlign w:val="bottom"/>
          </w:tcPr>
          <w:p w14:paraId="3C98019A" w14:textId="77777777" w:rsidR="00425814" w:rsidRPr="00FD6A9F" w:rsidRDefault="00425814" w:rsidP="00801BD0">
            <w:pPr>
              <w:spacing w:before="40" w:after="40"/>
              <w:ind w:left="28"/>
              <w:rPr>
                <w:rFonts w:ascii="Times New Roman" w:hAnsi="Times New Roman"/>
              </w:rPr>
            </w:pPr>
            <w:r w:rsidRPr="00FD6A9F">
              <w:rPr>
                <w:rFonts w:ascii="Times New Roman" w:hAnsi="Times New Roman"/>
                <w:color w:val="000000"/>
              </w:rPr>
              <w:lastRenderedPageBreak/>
              <w:t>Nucleus</w:t>
            </w:r>
          </w:p>
        </w:tc>
        <w:tc>
          <w:tcPr>
            <w:tcW w:w="1866" w:type="dxa"/>
            <w:vMerge w:val="restart"/>
            <w:tcBorders>
              <w:top w:val="single" w:sz="6" w:space="0" w:color="auto"/>
              <w:bottom w:val="single" w:sz="4" w:space="0" w:color="auto"/>
            </w:tcBorders>
            <w:shd w:val="clear" w:color="auto" w:fill="auto"/>
            <w:tcMar>
              <w:left w:w="0" w:type="dxa"/>
              <w:right w:w="0" w:type="dxa"/>
            </w:tcMar>
            <w:vAlign w:val="bottom"/>
          </w:tcPr>
          <w:p w14:paraId="2E824BD6" w14:textId="77777777" w:rsidR="00425814" w:rsidRPr="00FD6A9F" w:rsidRDefault="00425814" w:rsidP="00801BD0">
            <w:pPr>
              <w:spacing w:before="40" w:after="40"/>
              <w:ind w:left="28"/>
              <w:rPr>
                <w:rFonts w:ascii="Times New Roman" w:hAnsi="Times New Roman"/>
              </w:rPr>
            </w:pPr>
            <w:r w:rsidRPr="00FD6A9F">
              <w:rPr>
                <w:rFonts w:ascii="Times New Roman" w:hAnsi="Times New Roman"/>
                <w:color w:val="000000"/>
              </w:rPr>
              <w:t>Thickness</w:t>
            </w:r>
          </w:p>
          <w:p w14:paraId="57A410E1" w14:textId="77777777" w:rsidR="00425814" w:rsidRPr="00FD6A9F" w:rsidRDefault="00425814" w:rsidP="00801BD0">
            <w:pPr>
              <w:spacing w:before="40" w:after="40"/>
              <w:ind w:left="28"/>
              <w:rPr>
                <w:rFonts w:ascii="Times New Roman" w:hAnsi="Times New Roman"/>
              </w:rPr>
            </w:pPr>
            <w:r w:rsidRPr="00FD6A9F">
              <w:rPr>
                <w:rFonts w:ascii="Times New Roman" w:hAnsi="Times New Roman"/>
                <w:color w:val="000000"/>
              </w:rPr>
              <w:t>(mg cm</w:t>
            </w:r>
            <w:r w:rsidRPr="00FD6A9F">
              <w:rPr>
                <w:rFonts w:ascii="Times New Roman" w:hAnsi="Times New Roman"/>
                <w:vertAlign w:val="superscript"/>
              </w:rPr>
              <w:t>–2</w:t>
            </w:r>
            <w:r w:rsidRPr="00FD6A9F">
              <w:rPr>
                <w:rFonts w:ascii="Times New Roman" w:hAnsi="Times New Roman"/>
                <w:color w:val="000000"/>
              </w:rPr>
              <w:t>)</w:t>
            </w:r>
          </w:p>
        </w:tc>
        <w:tc>
          <w:tcPr>
            <w:tcW w:w="1866" w:type="dxa"/>
            <w:vMerge w:val="restart"/>
            <w:tcBorders>
              <w:top w:val="single" w:sz="6" w:space="0" w:color="auto"/>
              <w:bottom w:val="single" w:sz="4" w:space="0" w:color="auto"/>
            </w:tcBorders>
            <w:shd w:val="clear" w:color="auto" w:fill="auto"/>
            <w:tcMar>
              <w:left w:w="0" w:type="dxa"/>
              <w:right w:w="0" w:type="dxa"/>
            </w:tcMar>
            <w:vAlign w:val="bottom"/>
          </w:tcPr>
          <w:p w14:paraId="4C287429" w14:textId="77777777" w:rsidR="00425814" w:rsidRPr="00FD6A9F" w:rsidRDefault="00425814" w:rsidP="00801BD0">
            <w:pPr>
              <w:spacing w:before="40" w:after="40"/>
              <w:ind w:left="28"/>
              <w:rPr>
                <w:rFonts w:ascii="Times New Roman" w:hAnsi="Times New Roman"/>
              </w:rPr>
            </w:pPr>
            <w:r w:rsidRPr="00FD6A9F">
              <w:rPr>
                <w:rFonts w:ascii="Times New Roman" w:hAnsi="Times New Roman"/>
                <w:color w:val="000000"/>
              </w:rPr>
              <w:t>Composition</w:t>
            </w:r>
          </w:p>
        </w:tc>
        <w:tc>
          <w:tcPr>
            <w:tcW w:w="3157" w:type="dxa"/>
            <w:gridSpan w:val="2"/>
            <w:tcBorders>
              <w:top w:val="single" w:sz="6" w:space="0" w:color="auto"/>
              <w:bottom w:val="single" w:sz="4" w:space="0" w:color="auto"/>
            </w:tcBorders>
            <w:shd w:val="clear" w:color="auto" w:fill="auto"/>
            <w:tcMar>
              <w:left w:w="0" w:type="dxa"/>
              <w:right w:w="0" w:type="dxa"/>
            </w:tcMar>
            <w:vAlign w:val="bottom"/>
          </w:tcPr>
          <w:p w14:paraId="46FD1C5D" w14:textId="77777777" w:rsidR="00425814" w:rsidRPr="00FD6A9F" w:rsidRDefault="00425814" w:rsidP="00801BD0">
            <w:pPr>
              <w:spacing w:before="40" w:after="40"/>
              <w:ind w:left="28"/>
              <w:jc w:val="center"/>
              <w:rPr>
                <w:rFonts w:ascii="Times New Roman" w:hAnsi="Times New Roman"/>
              </w:rPr>
            </w:pPr>
            <w:r w:rsidRPr="00FD6A9F">
              <w:rPr>
                <w:rFonts w:ascii="Times New Roman" w:hAnsi="Times New Roman"/>
                <w:color w:val="000000"/>
              </w:rPr>
              <w:t>Separation energies</w:t>
            </w:r>
          </w:p>
        </w:tc>
      </w:tr>
      <w:tr w:rsidR="00425814" w:rsidRPr="00FD6A9F" w14:paraId="5B83F091" w14:textId="77777777" w:rsidTr="00801BD0">
        <w:trPr>
          <w:jc w:val="center"/>
        </w:trPr>
        <w:tc>
          <w:tcPr>
            <w:tcW w:w="1531" w:type="dxa"/>
            <w:vMerge/>
            <w:tcBorders>
              <w:bottom w:val="single" w:sz="4" w:space="0" w:color="auto"/>
            </w:tcBorders>
            <w:shd w:val="clear" w:color="auto" w:fill="auto"/>
            <w:tcMar>
              <w:left w:w="0" w:type="dxa"/>
              <w:right w:w="0" w:type="dxa"/>
            </w:tcMar>
            <w:vAlign w:val="bottom"/>
          </w:tcPr>
          <w:p w14:paraId="6E1C75C6" w14:textId="77777777" w:rsidR="00425814" w:rsidRPr="00FD6A9F" w:rsidRDefault="00425814" w:rsidP="00801BD0">
            <w:pPr>
              <w:spacing w:before="40" w:after="40"/>
              <w:ind w:left="28"/>
              <w:rPr>
                <w:rFonts w:ascii="Times New Roman" w:hAnsi="Times New Roman"/>
              </w:rPr>
            </w:pPr>
          </w:p>
        </w:tc>
        <w:tc>
          <w:tcPr>
            <w:tcW w:w="1866" w:type="dxa"/>
            <w:vMerge/>
            <w:tcBorders>
              <w:bottom w:val="single" w:sz="4" w:space="0" w:color="auto"/>
            </w:tcBorders>
            <w:shd w:val="clear" w:color="auto" w:fill="auto"/>
            <w:tcMar>
              <w:left w:w="0" w:type="dxa"/>
              <w:right w:w="0" w:type="dxa"/>
            </w:tcMar>
            <w:vAlign w:val="bottom"/>
          </w:tcPr>
          <w:p w14:paraId="54DF2809" w14:textId="77777777" w:rsidR="00425814" w:rsidRPr="00FD6A9F" w:rsidRDefault="00425814" w:rsidP="00801BD0">
            <w:pPr>
              <w:spacing w:before="40" w:after="40"/>
              <w:ind w:left="28"/>
              <w:rPr>
                <w:rFonts w:ascii="Times New Roman" w:hAnsi="Times New Roman"/>
              </w:rPr>
            </w:pPr>
          </w:p>
        </w:tc>
        <w:tc>
          <w:tcPr>
            <w:tcW w:w="1866" w:type="dxa"/>
            <w:vMerge/>
            <w:tcBorders>
              <w:bottom w:val="single" w:sz="4" w:space="0" w:color="auto"/>
            </w:tcBorders>
            <w:shd w:val="clear" w:color="auto" w:fill="auto"/>
            <w:tcMar>
              <w:left w:w="0" w:type="dxa"/>
              <w:right w:w="0" w:type="dxa"/>
            </w:tcMar>
            <w:vAlign w:val="bottom"/>
          </w:tcPr>
          <w:p w14:paraId="100FCBE5" w14:textId="77777777" w:rsidR="00425814" w:rsidRPr="00FD6A9F" w:rsidRDefault="00425814" w:rsidP="00801BD0">
            <w:pPr>
              <w:spacing w:before="40" w:after="40"/>
              <w:ind w:left="28"/>
              <w:rPr>
                <w:rFonts w:ascii="Times New Roman" w:hAnsi="Times New Roman"/>
              </w:rPr>
            </w:pPr>
          </w:p>
        </w:tc>
        <w:tc>
          <w:tcPr>
            <w:tcW w:w="1866" w:type="dxa"/>
            <w:tcBorders>
              <w:top w:val="single" w:sz="4" w:space="0" w:color="auto"/>
              <w:bottom w:val="single" w:sz="4" w:space="0" w:color="auto"/>
            </w:tcBorders>
            <w:shd w:val="clear" w:color="auto" w:fill="auto"/>
            <w:tcMar>
              <w:left w:w="0" w:type="dxa"/>
              <w:right w:w="0" w:type="dxa"/>
            </w:tcMar>
            <w:vAlign w:val="bottom"/>
          </w:tcPr>
          <w:p w14:paraId="490DD5E0" w14:textId="77777777" w:rsidR="00425814" w:rsidRPr="00FD6A9F" w:rsidRDefault="00425814" w:rsidP="00801BD0">
            <w:pPr>
              <w:spacing w:before="40" w:after="40"/>
              <w:ind w:left="28"/>
              <w:jc w:val="center"/>
              <w:rPr>
                <w:rFonts w:ascii="Times New Roman" w:hAnsi="Times New Roman"/>
              </w:rPr>
            </w:pPr>
            <w:r w:rsidRPr="00FD6A9F">
              <w:rPr>
                <w:rFonts w:ascii="Times New Roman" w:hAnsi="Times New Roman"/>
              </w:rPr>
              <w:t>,</w:t>
            </w:r>
            <w:r w:rsidRPr="00FD6A9F">
              <w:rPr>
                <w:rFonts w:ascii="Times New Roman" w:hAnsi="Times New Roman"/>
                <w:color w:val="000000"/>
              </w:rPr>
              <w:t xml:space="preserve"> n (MeV)</w:t>
            </w:r>
          </w:p>
        </w:tc>
        <w:tc>
          <w:tcPr>
            <w:tcW w:w="1291" w:type="dxa"/>
            <w:tcBorders>
              <w:top w:val="single" w:sz="4" w:space="0" w:color="auto"/>
              <w:bottom w:val="single" w:sz="4" w:space="0" w:color="auto"/>
            </w:tcBorders>
            <w:shd w:val="clear" w:color="auto" w:fill="auto"/>
            <w:tcMar>
              <w:left w:w="0" w:type="dxa"/>
              <w:right w:w="0" w:type="dxa"/>
            </w:tcMar>
            <w:vAlign w:val="bottom"/>
          </w:tcPr>
          <w:p w14:paraId="32D2C95E" w14:textId="77777777" w:rsidR="00425814" w:rsidRPr="00FD6A9F" w:rsidRDefault="00425814" w:rsidP="00801BD0">
            <w:pPr>
              <w:spacing w:before="40" w:after="40"/>
              <w:ind w:left="28"/>
              <w:rPr>
                <w:rFonts w:ascii="Times New Roman" w:hAnsi="Times New Roman"/>
              </w:rPr>
            </w:pPr>
            <w:r w:rsidRPr="00FD6A9F">
              <w:rPr>
                <w:rFonts w:ascii="Times New Roman" w:hAnsi="Times New Roman"/>
              </w:rPr>
              <w:t xml:space="preserve">, </w:t>
            </w:r>
            <w:r w:rsidRPr="00FD6A9F">
              <w:rPr>
                <w:rFonts w:ascii="Times New Roman" w:hAnsi="Times New Roman"/>
                <w:color w:val="000000"/>
              </w:rPr>
              <w:t>2n (MeV)</w:t>
            </w:r>
          </w:p>
        </w:tc>
      </w:tr>
      <w:tr w:rsidR="00425814" w:rsidRPr="00FD6A9F" w14:paraId="4D4B4623" w14:textId="77777777" w:rsidTr="00801BD0">
        <w:trPr>
          <w:jc w:val="center"/>
        </w:trPr>
        <w:tc>
          <w:tcPr>
            <w:tcW w:w="1531" w:type="dxa"/>
            <w:tcBorders>
              <w:top w:val="single" w:sz="4" w:space="0" w:color="auto"/>
            </w:tcBorders>
            <w:shd w:val="clear" w:color="auto" w:fill="auto"/>
            <w:tcMar>
              <w:left w:w="0" w:type="dxa"/>
              <w:right w:w="0" w:type="dxa"/>
            </w:tcMar>
          </w:tcPr>
          <w:p w14:paraId="6FB0C736" w14:textId="77777777" w:rsidR="00425814" w:rsidRPr="00FD6A9F" w:rsidRDefault="00425814" w:rsidP="00801BD0">
            <w:pPr>
              <w:spacing w:before="40" w:after="40"/>
              <w:ind w:left="28"/>
              <w:rPr>
                <w:rFonts w:ascii="Times New Roman" w:hAnsi="Times New Roman"/>
              </w:rPr>
            </w:pPr>
            <w:r w:rsidRPr="00FD6A9F">
              <w:rPr>
                <w:rFonts w:ascii="Times New Roman" w:hAnsi="Times New Roman"/>
                <w:color w:val="000000"/>
                <w:vertAlign w:val="superscript"/>
              </w:rPr>
              <w:t>181</w:t>
            </w:r>
            <w:r w:rsidRPr="00FD6A9F">
              <w:rPr>
                <w:rFonts w:ascii="Times New Roman" w:hAnsi="Times New Roman"/>
                <w:color w:val="000000"/>
              </w:rPr>
              <w:t>Ta</w:t>
            </w:r>
          </w:p>
        </w:tc>
        <w:tc>
          <w:tcPr>
            <w:tcW w:w="1866" w:type="dxa"/>
            <w:tcBorders>
              <w:top w:val="single" w:sz="4" w:space="0" w:color="auto"/>
            </w:tcBorders>
            <w:shd w:val="clear" w:color="auto" w:fill="auto"/>
            <w:tcMar>
              <w:left w:w="0" w:type="dxa"/>
              <w:right w:w="0" w:type="dxa"/>
            </w:tcMar>
          </w:tcPr>
          <w:p w14:paraId="6BD748F8" w14:textId="77777777" w:rsidR="00425814" w:rsidRPr="00FD6A9F" w:rsidRDefault="00425814" w:rsidP="00801BD0">
            <w:pPr>
              <w:spacing w:before="40" w:after="40"/>
              <w:ind w:left="28"/>
              <w:rPr>
                <w:rFonts w:ascii="Times New Roman" w:hAnsi="Times New Roman"/>
              </w:rPr>
            </w:pPr>
            <w:r w:rsidRPr="00FD6A9F">
              <w:rPr>
                <w:rFonts w:ascii="Times New Roman" w:hAnsi="Times New Roman"/>
              </w:rPr>
              <w:t>19.3±0.1</w:t>
            </w:r>
            <w:r w:rsidRPr="00FD6A9F">
              <w:rPr>
                <w:rFonts w:ascii="Times New Roman" w:hAnsi="Times New Roman"/>
                <w:color w:val="000000"/>
                <w:vertAlign w:val="superscript"/>
              </w:rPr>
              <w:t>b</w:t>
            </w:r>
          </w:p>
        </w:tc>
        <w:tc>
          <w:tcPr>
            <w:tcW w:w="1866" w:type="dxa"/>
            <w:tcBorders>
              <w:top w:val="single" w:sz="4" w:space="0" w:color="auto"/>
            </w:tcBorders>
            <w:shd w:val="clear" w:color="auto" w:fill="auto"/>
            <w:tcMar>
              <w:left w:w="0" w:type="dxa"/>
              <w:right w:w="0" w:type="dxa"/>
            </w:tcMar>
          </w:tcPr>
          <w:p w14:paraId="3D1730BB" w14:textId="77777777" w:rsidR="00425814" w:rsidRPr="00FD6A9F" w:rsidRDefault="00425814" w:rsidP="00801BD0">
            <w:pPr>
              <w:spacing w:before="40" w:after="40"/>
              <w:ind w:left="28"/>
              <w:rPr>
                <w:rFonts w:ascii="Times New Roman" w:hAnsi="Times New Roman"/>
                <w:color w:val="000000"/>
              </w:rPr>
            </w:pPr>
            <w:r w:rsidRPr="00FD6A9F">
              <w:rPr>
                <w:rFonts w:ascii="Times New Roman" w:hAnsi="Times New Roman"/>
                <w:color w:val="000000"/>
              </w:rPr>
              <w:t>Natural</w:t>
            </w:r>
          </w:p>
        </w:tc>
        <w:tc>
          <w:tcPr>
            <w:tcW w:w="1866" w:type="dxa"/>
            <w:tcBorders>
              <w:top w:val="single" w:sz="4" w:space="0" w:color="auto"/>
            </w:tcBorders>
            <w:shd w:val="clear" w:color="auto" w:fill="auto"/>
            <w:tcMar>
              <w:left w:w="0" w:type="dxa"/>
              <w:right w:w="0" w:type="dxa"/>
            </w:tcMar>
          </w:tcPr>
          <w:p w14:paraId="3DB5394B"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7.6</w:t>
            </w:r>
          </w:p>
        </w:tc>
        <w:tc>
          <w:tcPr>
            <w:tcW w:w="1291" w:type="dxa"/>
            <w:tcBorders>
              <w:top w:val="single" w:sz="4" w:space="0" w:color="auto"/>
            </w:tcBorders>
            <w:shd w:val="clear" w:color="auto" w:fill="auto"/>
            <w:tcMar>
              <w:left w:w="0" w:type="dxa"/>
              <w:right w:w="0" w:type="dxa"/>
            </w:tcMar>
          </w:tcPr>
          <w:p w14:paraId="6C63D766"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14.2</w:t>
            </w:r>
          </w:p>
        </w:tc>
      </w:tr>
      <w:tr w:rsidR="00425814" w:rsidRPr="00FD6A9F" w14:paraId="29BFF782" w14:textId="77777777" w:rsidTr="00801BD0">
        <w:trPr>
          <w:jc w:val="center"/>
        </w:trPr>
        <w:tc>
          <w:tcPr>
            <w:tcW w:w="1531" w:type="dxa"/>
            <w:shd w:val="clear" w:color="auto" w:fill="auto"/>
            <w:tcMar>
              <w:left w:w="0" w:type="dxa"/>
              <w:right w:w="0" w:type="dxa"/>
            </w:tcMar>
          </w:tcPr>
          <w:p w14:paraId="5BCE7DB6" w14:textId="77777777" w:rsidR="00425814" w:rsidRPr="00FD6A9F" w:rsidRDefault="00425814" w:rsidP="00801BD0">
            <w:pPr>
              <w:spacing w:before="40" w:after="40"/>
              <w:ind w:left="28"/>
              <w:rPr>
                <w:rFonts w:ascii="Times New Roman" w:hAnsi="Times New Roman"/>
              </w:rPr>
            </w:pPr>
            <w:r w:rsidRPr="00FD6A9F">
              <w:rPr>
                <w:rFonts w:ascii="Times New Roman" w:hAnsi="Times New Roman"/>
                <w:color w:val="000000"/>
                <w:vertAlign w:val="superscript"/>
              </w:rPr>
              <w:t>208</w:t>
            </w:r>
            <w:r w:rsidRPr="00FD6A9F">
              <w:rPr>
                <w:rFonts w:ascii="Times New Roman" w:hAnsi="Times New Roman"/>
                <w:color w:val="000000"/>
              </w:rPr>
              <w:t>Pb</w:t>
            </w:r>
          </w:p>
        </w:tc>
        <w:tc>
          <w:tcPr>
            <w:tcW w:w="1866" w:type="dxa"/>
            <w:shd w:val="clear" w:color="auto" w:fill="auto"/>
            <w:tcMar>
              <w:left w:w="0" w:type="dxa"/>
              <w:right w:w="0" w:type="dxa"/>
            </w:tcMar>
          </w:tcPr>
          <w:p w14:paraId="1BB99685" w14:textId="77777777" w:rsidR="00425814" w:rsidRPr="00FD6A9F" w:rsidRDefault="00425814" w:rsidP="00801BD0">
            <w:pPr>
              <w:spacing w:before="40" w:after="40"/>
              <w:ind w:left="28"/>
              <w:rPr>
                <w:rFonts w:ascii="Times New Roman" w:hAnsi="Times New Roman"/>
              </w:rPr>
            </w:pPr>
            <w:r w:rsidRPr="00FD6A9F">
              <w:rPr>
                <w:rFonts w:ascii="Times New Roman" w:hAnsi="Times New Roman"/>
              </w:rPr>
              <w:t>3.8±0.8</w:t>
            </w:r>
            <w:r w:rsidRPr="00FD6A9F">
              <w:rPr>
                <w:rFonts w:ascii="Times New Roman" w:hAnsi="Times New Roman"/>
                <w:color w:val="000000"/>
                <w:vertAlign w:val="superscript"/>
              </w:rPr>
              <w:t>c</w:t>
            </w:r>
          </w:p>
        </w:tc>
        <w:tc>
          <w:tcPr>
            <w:tcW w:w="1866" w:type="dxa"/>
            <w:shd w:val="clear" w:color="auto" w:fill="auto"/>
            <w:tcMar>
              <w:left w:w="0" w:type="dxa"/>
              <w:right w:w="0" w:type="dxa"/>
            </w:tcMar>
          </w:tcPr>
          <w:p w14:paraId="39D03945" w14:textId="77777777" w:rsidR="00425814" w:rsidRPr="00FD6A9F" w:rsidRDefault="00425814" w:rsidP="00801BD0">
            <w:pPr>
              <w:spacing w:before="40" w:after="40"/>
              <w:ind w:left="28"/>
              <w:rPr>
                <w:rFonts w:ascii="Times New Roman" w:hAnsi="Times New Roman"/>
                <w:color w:val="000000"/>
              </w:rPr>
            </w:pPr>
            <w:r w:rsidRPr="00FD6A9F">
              <w:rPr>
                <w:rFonts w:ascii="Times New Roman" w:hAnsi="Times New Roman"/>
                <w:color w:val="000000"/>
              </w:rPr>
              <w:t>99% enriched</w:t>
            </w:r>
          </w:p>
        </w:tc>
        <w:tc>
          <w:tcPr>
            <w:tcW w:w="1866" w:type="dxa"/>
            <w:shd w:val="clear" w:color="auto" w:fill="auto"/>
            <w:tcMar>
              <w:left w:w="0" w:type="dxa"/>
              <w:right w:w="0" w:type="dxa"/>
            </w:tcMar>
          </w:tcPr>
          <w:p w14:paraId="0431D473"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7.4</w:t>
            </w:r>
          </w:p>
        </w:tc>
        <w:tc>
          <w:tcPr>
            <w:tcW w:w="1291" w:type="dxa"/>
            <w:shd w:val="clear" w:color="auto" w:fill="auto"/>
            <w:tcMar>
              <w:left w:w="0" w:type="dxa"/>
              <w:right w:w="0" w:type="dxa"/>
            </w:tcMar>
          </w:tcPr>
          <w:p w14:paraId="06B00517"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14.1</w:t>
            </w:r>
          </w:p>
        </w:tc>
      </w:tr>
      <w:tr w:rsidR="00425814" w:rsidRPr="00FD6A9F" w14:paraId="0482F484" w14:textId="77777777" w:rsidTr="00801BD0">
        <w:trPr>
          <w:jc w:val="center"/>
        </w:trPr>
        <w:tc>
          <w:tcPr>
            <w:tcW w:w="1531" w:type="dxa"/>
            <w:tcBorders>
              <w:bottom w:val="single" w:sz="4" w:space="0" w:color="auto"/>
            </w:tcBorders>
            <w:shd w:val="clear" w:color="auto" w:fill="auto"/>
            <w:tcMar>
              <w:left w:w="0" w:type="dxa"/>
              <w:right w:w="0" w:type="dxa"/>
            </w:tcMar>
          </w:tcPr>
          <w:p w14:paraId="4486F9E3" w14:textId="77777777" w:rsidR="00425814" w:rsidRPr="00FD6A9F" w:rsidRDefault="00425814" w:rsidP="00801BD0">
            <w:pPr>
              <w:spacing w:before="40" w:after="40"/>
              <w:ind w:left="28"/>
              <w:rPr>
                <w:rFonts w:ascii="Times New Roman" w:hAnsi="Times New Roman"/>
              </w:rPr>
            </w:pPr>
            <w:r w:rsidRPr="00FD6A9F">
              <w:rPr>
                <w:rFonts w:ascii="Times New Roman" w:hAnsi="Times New Roman"/>
                <w:color w:val="000000"/>
                <w:vertAlign w:val="superscript"/>
              </w:rPr>
              <w:t>209</w:t>
            </w:r>
            <w:r w:rsidRPr="00FD6A9F">
              <w:rPr>
                <w:rFonts w:ascii="Times New Roman" w:hAnsi="Times New Roman"/>
                <w:color w:val="000000"/>
              </w:rPr>
              <w:t>Bi</w:t>
            </w:r>
          </w:p>
        </w:tc>
        <w:tc>
          <w:tcPr>
            <w:tcW w:w="1866" w:type="dxa"/>
            <w:tcBorders>
              <w:bottom w:val="single" w:sz="4" w:space="0" w:color="auto"/>
            </w:tcBorders>
            <w:shd w:val="clear" w:color="auto" w:fill="auto"/>
            <w:tcMar>
              <w:left w:w="0" w:type="dxa"/>
              <w:right w:w="0" w:type="dxa"/>
            </w:tcMar>
          </w:tcPr>
          <w:p w14:paraId="092D5422" w14:textId="77777777" w:rsidR="00425814" w:rsidRPr="00FD6A9F" w:rsidRDefault="00425814" w:rsidP="00801BD0">
            <w:pPr>
              <w:spacing w:before="40" w:after="40"/>
              <w:ind w:left="28"/>
              <w:rPr>
                <w:rFonts w:ascii="Times New Roman" w:hAnsi="Times New Roman"/>
              </w:rPr>
            </w:pPr>
            <w:r w:rsidRPr="00FD6A9F">
              <w:rPr>
                <w:rFonts w:ascii="Times New Roman" w:hAnsi="Times New Roman"/>
              </w:rPr>
              <w:t>2.6±0.01</w:t>
            </w:r>
            <w:r w:rsidRPr="00FD6A9F">
              <w:rPr>
                <w:rFonts w:ascii="Times New Roman" w:hAnsi="Times New Roman"/>
                <w:color w:val="000000"/>
                <w:vertAlign w:val="superscript"/>
              </w:rPr>
              <w:t>c</w:t>
            </w:r>
          </w:p>
        </w:tc>
        <w:tc>
          <w:tcPr>
            <w:tcW w:w="1866" w:type="dxa"/>
            <w:tcBorders>
              <w:bottom w:val="single" w:sz="4" w:space="0" w:color="auto"/>
            </w:tcBorders>
            <w:shd w:val="clear" w:color="auto" w:fill="auto"/>
            <w:tcMar>
              <w:left w:w="0" w:type="dxa"/>
              <w:right w:w="0" w:type="dxa"/>
            </w:tcMar>
          </w:tcPr>
          <w:p w14:paraId="2B014796" w14:textId="77777777" w:rsidR="00425814" w:rsidRPr="00FD6A9F" w:rsidRDefault="00425814" w:rsidP="00801BD0">
            <w:pPr>
              <w:spacing w:before="40" w:after="40"/>
              <w:ind w:left="28"/>
              <w:rPr>
                <w:rFonts w:ascii="Times New Roman" w:hAnsi="Times New Roman"/>
                <w:color w:val="000000"/>
              </w:rPr>
            </w:pPr>
            <w:r w:rsidRPr="00FD6A9F">
              <w:rPr>
                <w:rFonts w:ascii="Times New Roman" w:hAnsi="Times New Roman"/>
                <w:color w:val="000000"/>
              </w:rPr>
              <w:t>Natural</w:t>
            </w:r>
          </w:p>
        </w:tc>
        <w:tc>
          <w:tcPr>
            <w:tcW w:w="1866" w:type="dxa"/>
            <w:tcBorders>
              <w:bottom w:val="single" w:sz="4" w:space="0" w:color="auto"/>
            </w:tcBorders>
            <w:shd w:val="clear" w:color="auto" w:fill="auto"/>
            <w:tcMar>
              <w:left w:w="0" w:type="dxa"/>
              <w:right w:w="0" w:type="dxa"/>
            </w:tcMar>
          </w:tcPr>
          <w:p w14:paraId="6B2417E9"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7.5</w:t>
            </w:r>
          </w:p>
        </w:tc>
        <w:tc>
          <w:tcPr>
            <w:tcW w:w="1291" w:type="dxa"/>
            <w:tcBorders>
              <w:bottom w:val="single" w:sz="4" w:space="0" w:color="auto"/>
            </w:tcBorders>
            <w:shd w:val="clear" w:color="auto" w:fill="auto"/>
            <w:tcMar>
              <w:left w:w="0" w:type="dxa"/>
              <w:right w:w="0" w:type="dxa"/>
            </w:tcMar>
          </w:tcPr>
          <w:p w14:paraId="62B63E5A" w14:textId="77777777" w:rsidR="00425814" w:rsidRPr="00FD6A9F" w:rsidRDefault="00425814" w:rsidP="00801BD0">
            <w:pPr>
              <w:spacing w:before="40" w:after="40"/>
              <w:ind w:left="28"/>
              <w:jc w:val="center"/>
              <w:rPr>
                <w:rFonts w:ascii="Times New Roman" w:hAnsi="Times New Roman"/>
                <w:color w:val="000000"/>
              </w:rPr>
            </w:pPr>
            <w:r w:rsidRPr="00FD6A9F">
              <w:rPr>
                <w:rFonts w:ascii="Times New Roman" w:hAnsi="Times New Roman"/>
                <w:color w:val="000000"/>
              </w:rPr>
              <w:t>14.4</w:t>
            </w:r>
          </w:p>
        </w:tc>
      </w:tr>
      <w:tr w:rsidR="00425814" w:rsidRPr="00FD6A9F" w14:paraId="52685DF9" w14:textId="77777777" w:rsidTr="00801BD0">
        <w:trPr>
          <w:jc w:val="center"/>
        </w:trPr>
        <w:tc>
          <w:tcPr>
            <w:tcW w:w="8420" w:type="dxa"/>
            <w:gridSpan w:val="5"/>
            <w:tcBorders>
              <w:top w:val="single" w:sz="4" w:space="0" w:color="auto"/>
            </w:tcBorders>
            <w:shd w:val="clear" w:color="auto" w:fill="auto"/>
            <w:tcMar>
              <w:left w:w="0" w:type="dxa"/>
              <w:right w:w="0" w:type="dxa"/>
            </w:tcMar>
          </w:tcPr>
          <w:p w14:paraId="2EEB1C0F" w14:textId="77777777" w:rsidR="00425814" w:rsidRPr="00FD6A9F" w:rsidRDefault="00425814" w:rsidP="00801BD0">
            <w:pPr>
              <w:ind w:left="28"/>
              <w:rPr>
                <w:rFonts w:ascii="Times New Roman" w:hAnsi="Times New Roman"/>
                <w:sz w:val="20"/>
              </w:rPr>
            </w:pPr>
            <w:r w:rsidRPr="00FD6A9F">
              <w:rPr>
                <w:rFonts w:ascii="Times New Roman" w:hAnsi="Times New Roman"/>
                <w:color w:val="000000"/>
                <w:vertAlign w:val="superscript"/>
              </w:rPr>
              <w:t>a</w:t>
            </w:r>
            <w:r w:rsidRPr="00FD6A9F">
              <w:rPr>
                <w:rFonts w:ascii="Times New Roman" w:hAnsi="Times New Roman"/>
                <w:color w:val="000000"/>
                <w:sz w:val="20"/>
              </w:rPr>
              <w:t>Notes are referenced using alpha superscripts.</w:t>
            </w:r>
          </w:p>
          <w:p w14:paraId="0CA03675" w14:textId="77777777" w:rsidR="00425814" w:rsidRPr="00FD6A9F" w:rsidRDefault="00425814" w:rsidP="00801BD0">
            <w:pPr>
              <w:ind w:left="28"/>
              <w:rPr>
                <w:rFonts w:ascii="Times New Roman" w:hAnsi="Times New Roman"/>
              </w:rPr>
            </w:pPr>
            <w:r w:rsidRPr="00FD6A9F">
              <w:rPr>
                <w:rFonts w:ascii="Times New Roman" w:hAnsi="Times New Roman"/>
                <w:color w:val="000000"/>
                <w:vertAlign w:val="superscript"/>
              </w:rPr>
              <w:t>b</w:t>
            </w:r>
            <w:r w:rsidRPr="00FD6A9F">
              <w:rPr>
                <w:rFonts w:ascii="Times New Roman" w:hAnsi="Times New Roman"/>
                <w:color w:val="000000"/>
                <w:sz w:val="20"/>
              </w:rPr>
              <w:t>Self-supporting.</w:t>
            </w:r>
          </w:p>
          <w:p w14:paraId="7955D328" w14:textId="77777777" w:rsidR="00425814" w:rsidRPr="00FD6A9F" w:rsidRDefault="00425814" w:rsidP="00801BD0">
            <w:pPr>
              <w:ind w:left="28"/>
              <w:rPr>
                <w:rFonts w:ascii="Times New Roman" w:hAnsi="Times New Roman"/>
                <w:color w:val="000000"/>
                <w:sz w:val="20"/>
              </w:rPr>
            </w:pPr>
            <w:r w:rsidRPr="00FD6A9F">
              <w:rPr>
                <w:rFonts w:ascii="Times New Roman" w:hAnsi="Times New Roman"/>
                <w:color w:val="000000"/>
                <w:vertAlign w:val="superscript"/>
              </w:rPr>
              <w:t>c</w:t>
            </w:r>
            <w:r w:rsidRPr="00FD6A9F">
              <w:rPr>
                <w:rFonts w:ascii="Times New Roman" w:hAnsi="Times New Roman"/>
                <w:color w:val="000000"/>
                <w:sz w:val="20"/>
              </w:rPr>
              <w:t>Deposited over Al backing.</w:t>
            </w:r>
          </w:p>
          <w:p w14:paraId="6C92AF9F" w14:textId="77777777" w:rsidR="00425814" w:rsidRPr="00FD6A9F" w:rsidRDefault="00425814" w:rsidP="00801BD0">
            <w:pPr>
              <w:ind w:left="28"/>
              <w:rPr>
                <w:rFonts w:ascii="Times New Roman" w:hAnsi="Times New Roman"/>
                <w:color w:val="000000"/>
              </w:rPr>
            </w:pPr>
          </w:p>
        </w:tc>
      </w:tr>
    </w:tbl>
    <w:p w14:paraId="08E9F300" w14:textId="77777777" w:rsidR="00425814" w:rsidRPr="00FD6A9F" w:rsidRDefault="00005AC2" w:rsidP="00425814">
      <w:pPr>
        <w:pStyle w:val="section"/>
        <w:rPr>
          <w:lang w:val="en-US"/>
        </w:rPr>
      </w:pPr>
      <w:r w:rsidRPr="00FD6A9F">
        <w:rPr>
          <w:lang w:val="en-US"/>
        </w:rPr>
        <w:t>Equation and Math</w:t>
      </w:r>
    </w:p>
    <w:p w14:paraId="121BFCCD" w14:textId="77777777" w:rsidR="00425814" w:rsidRPr="00FD6A9F" w:rsidRDefault="00425814" w:rsidP="00425814">
      <w:pPr>
        <w:pStyle w:val="subsection"/>
        <w:ind w:left="0"/>
        <w:rPr>
          <w:rFonts w:ascii="Times New Roman" w:hAnsi="Times New Roman"/>
        </w:rPr>
      </w:pPr>
      <w:r w:rsidRPr="00FD6A9F">
        <w:rPr>
          <w:rFonts w:ascii="Times New Roman" w:hAnsi="Times New Roman"/>
        </w:rPr>
        <w:t>Fonts in Equation Editor (or MathType)</w:t>
      </w:r>
    </w:p>
    <w:p w14:paraId="56BE07FB" w14:textId="77777777" w:rsidR="00425814" w:rsidRPr="00FD6A9F" w:rsidRDefault="009271B9" w:rsidP="00425814">
      <w:pPr>
        <w:pStyle w:val="BodyChar"/>
        <w:rPr>
          <w:rFonts w:ascii="Times New Roman" w:hAnsi="Times New Roman"/>
          <w:lang w:val="en-US"/>
        </w:rPr>
      </w:pPr>
      <w:r w:rsidRPr="00FD6A9F">
        <w:rPr>
          <w:rFonts w:ascii="Times New Roman" w:hAnsi="Times New Roman"/>
          <w:lang w:val="en-US"/>
        </w:rPr>
        <w:t xml:space="preserve">Make sure </w:t>
      </w:r>
      <w:r w:rsidR="002E6AA0" w:rsidRPr="00FD6A9F">
        <w:rPr>
          <w:rFonts w:ascii="Times New Roman" w:hAnsi="Times New Roman"/>
          <w:lang w:val="en-US"/>
        </w:rPr>
        <w:t>the</w:t>
      </w:r>
      <w:r w:rsidRPr="00FD6A9F">
        <w:rPr>
          <w:rFonts w:ascii="Times New Roman" w:hAnsi="Times New Roman"/>
          <w:lang w:val="en-US"/>
        </w:rPr>
        <w:t xml:space="preserve"> Equation Editor is adjusted to the same </w:t>
      </w:r>
      <w:r w:rsidR="002E6AA0" w:rsidRPr="00FD6A9F">
        <w:rPr>
          <w:rFonts w:ascii="Times New Roman" w:hAnsi="Times New Roman"/>
          <w:lang w:val="en-US"/>
        </w:rPr>
        <w:t xml:space="preserve">font </w:t>
      </w:r>
      <w:r w:rsidRPr="00FD6A9F">
        <w:rPr>
          <w:rFonts w:ascii="Times New Roman" w:hAnsi="Times New Roman"/>
          <w:lang w:val="en-US"/>
        </w:rPr>
        <w:t>size as your document</w:t>
      </w:r>
      <w:r w:rsidR="00425814" w:rsidRPr="00FD6A9F">
        <w:rPr>
          <w:rFonts w:ascii="Times New Roman" w:hAnsi="Times New Roman"/>
          <w:lang w:val="en-US"/>
        </w:rPr>
        <w:t>.</w:t>
      </w:r>
    </w:p>
    <w:p w14:paraId="53451B46" w14:textId="77777777" w:rsidR="00425814" w:rsidRPr="00FD6A9F" w:rsidRDefault="00425814" w:rsidP="00425814">
      <w:pPr>
        <w:pStyle w:val="subsection"/>
        <w:ind w:left="0"/>
        <w:rPr>
          <w:rFonts w:ascii="Times New Roman" w:hAnsi="Times New Roman"/>
        </w:rPr>
      </w:pPr>
      <w:r w:rsidRPr="00FD6A9F">
        <w:rPr>
          <w:rFonts w:ascii="Times New Roman" w:hAnsi="Times New Roman"/>
        </w:rPr>
        <w:t>Points of style</w:t>
      </w:r>
    </w:p>
    <w:p w14:paraId="1D342645" w14:textId="77777777" w:rsidR="00425814" w:rsidRPr="00FD6A9F" w:rsidRDefault="00425814" w:rsidP="00425814">
      <w:pPr>
        <w:pStyle w:val="subsection"/>
        <w:numPr>
          <w:ilvl w:val="2"/>
          <w:numId w:val="4"/>
        </w:numPr>
        <w:tabs>
          <w:tab w:val="clear" w:pos="567"/>
        </w:tabs>
        <w:ind w:left="0" w:hanging="1"/>
        <w:rPr>
          <w:rFonts w:ascii="Times New Roman" w:hAnsi="Times New Roman"/>
        </w:rPr>
      </w:pPr>
      <w:r w:rsidRPr="00FD6A9F">
        <w:t xml:space="preserve">Vectors. </w:t>
      </w:r>
      <w:r w:rsidRPr="00FD6A9F">
        <w:rPr>
          <w:rStyle w:val="StylesubsubsectionNotItalic1CharChar"/>
          <w:rFonts w:ascii="Times New Roman" w:hAnsi="Times New Roman"/>
        </w:rPr>
        <w:t xml:space="preserve">Bold italic characters </w:t>
      </w:r>
      <w:r w:rsidR="002E6AA0" w:rsidRPr="00FD6A9F">
        <w:rPr>
          <w:rStyle w:val="StylesubsubsectionNotItalic1CharChar"/>
          <w:rFonts w:ascii="Times New Roman" w:hAnsi="Times New Roman"/>
        </w:rPr>
        <w:t>is set but the author can use standard notation. The following are examples of</w:t>
      </w:r>
      <w:r w:rsidR="0016038C" w:rsidRPr="00FD6A9F">
        <w:rPr>
          <w:rStyle w:val="StylesubsubsectionNotItalic1CharChar"/>
          <w:rFonts w:ascii="Times New Roman" w:hAnsi="Times New Roman"/>
        </w:rPr>
        <w:t xml:space="preserve"> acceptable formats:</w:t>
      </w:r>
    </w:p>
    <w:p w14:paraId="74ACF6BC" w14:textId="77777777" w:rsidR="00425814" w:rsidRPr="00FD6A9F" w:rsidRDefault="00425814" w:rsidP="00425814">
      <w:pPr>
        <w:pStyle w:val="BodyChar"/>
        <w:rPr>
          <w:rFonts w:ascii="Times New Roman" w:hAnsi="Times New Roman"/>
          <w:lang w:val="en-US"/>
        </w:rPr>
      </w:pPr>
    </w:p>
    <w:p w14:paraId="2A828A0D" w14:textId="77777777" w:rsidR="00425814" w:rsidRPr="00FD6A9F" w:rsidRDefault="00425814" w:rsidP="00425814">
      <w:pPr>
        <w:pStyle w:val="BodyChar"/>
        <w:rPr>
          <w:rFonts w:ascii="Times New Roman" w:hAnsi="Times New Roman"/>
          <w:lang w:val="en-US"/>
        </w:rPr>
      </w:pPr>
      <w:r w:rsidRPr="00FD6A9F">
        <w:rPr>
          <w:rFonts w:ascii="Times New Roman" w:hAnsi="Times New Roman"/>
          <w:lang w:val="en-US"/>
        </w:rPr>
        <w:t xml:space="preserve">‘the vector cross product of </w:t>
      </w:r>
      <w:r w:rsidRPr="00FD6A9F">
        <w:rPr>
          <w:rFonts w:ascii="Times New Roman" w:hAnsi="Times New Roman"/>
          <w:b/>
          <w:i/>
          <w:lang w:val="en-US"/>
        </w:rPr>
        <w:t>a</w:t>
      </w:r>
      <w:r w:rsidRPr="00FD6A9F">
        <w:rPr>
          <w:rFonts w:ascii="Times New Roman" w:hAnsi="Times New Roman"/>
          <w:lang w:val="en-US"/>
        </w:rPr>
        <w:t xml:space="preserve"> and </w:t>
      </w:r>
      <w:r w:rsidRPr="00FD6A9F">
        <w:rPr>
          <w:rFonts w:ascii="Times New Roman" w:hAnsi="Times New Roman"/>
          <w:b/>
          <w:i/>
          <w:lang w:val="en-US"/>
        </w:rPr>
        <w:t>b</w:t>
      </w:r>
      <w:r w:rsidRPr="00FD6A9F">
        <w:rPr>
          <w:rFonts w:ascii="Times New Roman" w:hAnsi="Times New Roman"/>
          <w:lang w:val="en-US"/>
        </w:rPr>
        <w:t xml:space="preserve"> is given by </w:t>
      </w:r>
      <w:r w:rsidRPr="00FD6A9F">
        <w:rPr>
          <w:rFonts w:ascii="Times New Roman" w:hAnsi="Times New Roman"/>
          <w:position w:val="-6"/>
          <w:lang w:val="en-US"/>
        </w:rPr>
        <w:object w:dxaOrig="499" w:dyaOrig="260" w14:anchorId="0DD3B0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5.15pt;height:12.9pt;mso-position-horizontal-relative:page;mso-position-vertical-relative:page" o:ole="">
            <v:imagedata r:id="rId14" o:title="" embosscolor="white"/>
          </v:shape>
          <o:OLEObject Type="Embed" ProgID="Equation.DSMT4" ShapeID="_x0000_i1030" DrawAspect="Content" ObjectID="_1825190007" r:id="rId15"/>
        </w:object>
      </w:r>
      <w:r w:rsidRPr="00FD6A9F">
        <w:rPr>
          <w:rFonts w:ascii="Times New Roman" w:hAnsi="Times New Roman"/>
          <w:lang w:val="en-US"/>
        </w:rPr>
        <w:t xml:space="preserve">…’, </w:t>
      </w:r>
      <w:r w:rsidR="0016038C" w:rsidRPr="00FD6A9F">
        <w:rPr>
          <w:rFonts w:ascii="Times New Roman" w:hAnsi="Times New Roman"/>
          <w:lang w:val="en-US"/>
        </w:rPr>
        <w:t>or</w:t>
      </w:r>
    </w:p>
    <w:p w14:paraId="6CF6E305" w14:textId="77777777" w:rsidR="00425814" w:rsidRPr="00FD6A9F" w:rsidRDefault="00425814" w:rsidP="00425814">
      <w:pPr>
        <w:pStyle w:val="BodyChar"/>
        <w:rPr>
          <w:rFonts w:ascii="Times New Roman" w:hAnsi="Times New Roman"/>
          <w:lang w:val="en-US"/>
        </w:rPr>
      </w:pPr>
      <w:r w:rsidRPr="00FD6A9F">
        <w:rPr>
          <w:rFonts w:ascii="Times New Roman" w:hAnsi="Times New Roman"/>
          <w:lang w:val="en-US"/>
        </w:rPr>
        <w:t xml:space="preserve">‘the vector cross product of </w:t>
      </w:r>
      <w:r w:rsidRPr="00FD6A9F">
        <w:rPr>
          <w:rFonts w:ascii="Times New Roman" w:hAnsi="Times New Roman"/>
          <w:b/>
          <w:lang w:val="en-US"/>
        </w:rPr>
        <w:t>a</w:t>
      </w:r>
      <w:r w:rsidRPr="00FD6A9F">
        <w:rPr>
          <w:rFonts w:ascii="Times New Roman" w:hAnsi="Times New Roman"/>
          <w:lang w:val="en-US"/>
        </w:rPr>
        <w:t xml:space="preserve"> and </w:t>
      </w:r>
      <w:r w:rsidRPr="00FD6A9F">
        <w:rPr>
          <w:rFonts w:ascii="Times New Roman" w:hAnsi="Times New Roman"/>
          <w:b/>
          <w:lang w:val="en-US"/>
        </w:rPr>
        <w:t>b</w:t>
      </w:r>
      <w:r w:rsidRPr="00FD6A9F">
        <w:rPr>
          <w:rFonts w:ascii="Times New Roman" w:hAnsi="Times New Roman"/>
          <w:lang w:val="en-US"/>
        </w:rPr>
        <w:t xml:space="preserve"> is given by </w:t>
      </w:r>
      <w:r w:rsidRPr="00FD6A9F">
        <w:rPr>
          <w:rFonts w:ascii="Times New Roman" w:hAnsi="Times New Roman"/>
          <w:position w:val="-6"/>
          <w:lang w:val="en-US"/>
        </w:rPr>
        <w:object w:dxaOrig="499" w:dyaOrig="260" w14:anchorId="0D2D50CA">
          <v:shape id="_x0000_i1031" type="#_x0000_t75" style="width:25.15pt;height:12.9pt;mso-position-horizontal-relative:page;mso-position-vertical-relative:page" o:ole="">
            <v:imagedata r:id="rId16" o:title="" embosscolor="white"/>
          </v:shape>
          <o:OLEObject Type="Embed" ProgID="Equation.DSMT4" ShapeID="_x0000_i1031" DrawAspect="Content" ObjectID="_1825190008" r:id="rId17"/>
        </w:object>
      </w:r>
      <w:r w:rsidRPr="00FD6A9F">
        <w:rPr>
          <w:rFonts w:ascii="Times New Roman" w:hAnsi="Times New Roman"/>
          <w:lang w:val="en-US"/>
        </w:rPr>
        <w:t xml:space="preserve">…’, </w:t>
      </w:r>
      <w:r w:rsidR="0016038C" w:rsidRPr="00FD6A9F">
        <w:rPr>
          <w:rFonts w:ascii="Times New Roman" w:hAnsi="Times New Roman"/>
          <w:lang w:val="en-US"/>
        </w:rPr>
        <w:t>or</w:t>
      </w:r>
    </w:p>
    <w:p w14:paraId="56702FE6" w14:textId="77777777" w:rsidR="00425814" w:rsidRPr="00FD6A9F" w:rsidRDefault="00425814" w:rsidP="00425814">
      <w:pPr>
        <w:pStyle w:val="BodyChar"/>
        <w:rPr>
          <w:rFonts w:ascii="Times New Roman" w:hAnsi="Times New Roman"/>
          <w:lang w:val="en-US"/>
        </w:rPr>
      </w:pPr>
      <w:r w:rsidRPr="00FD6A9F">
        <w:rPr>
          <w:rFonts w:ascii="Times New Roman" w:hAnsi="Times New Roman"/>
          <w:lang w:val="en-US"/>
        </w:rPr>
        <w:t xml:space="preserve">‘the vector cross product of </w:t>
      </w:r>
      <w:r w:rsidRPr="00FD6A9F">
        <w:rPr>
          <w:rFonts w:ascii="Times New Roman" w:hAnsi="Times New Roman"/>
          <w:position w:val="-6"/>
          <w:lang w:val="en-US"/>
        </w:rPr>
        <w:object w:dxaOrig="200" w:dyaOrig="260" w14:anchorId="1E80FF7F">
          <v:shape id="_x0000_i1032" type="#_x0000_t75" style="width:10.2pt;height:12.9pt;mso-position-horizontal-relative:page;mso-position-vertical-relative:page" o:ole="">
            <v:imagedata r:id="rId18" o:title="" embosscolor="white"/>
          </v:shape>
          <o:OLEObject Type="Embed" ProgID="Equation.DSMT4" ShapeID="_x0000_i1032" DrawAspect="Content" ObjectID="_1825190009" r:id="rId19"/>
        </w:object>
      </w:r>
      <w:r w:rsidRPr="00FD6A9F">
        <w:rPr>
          <w:rFonts w:ascii="Times New Roman" w:hAnsi="Times New Roman"/>
          <w:lang w:val="en-US"/>
        </w:rPr>
        <w:t xml:space="preserve">and </w:t>
      </w:r>
      <w:r w:rsidRPr="00FD6A9F">
        <w:rPr>
          <w:rFonts w:ascii="Times New Roman" w:hAnsi="Times New Roman"/>
          <w:position w:val="-6"/>
          <w:lang w:val="en-US"/>
        </w:rPr>
        <w:object w:dxaOrig="200" w:dyaOrig="320" w14:anchorId="55D661C2">
          <v:shape id="_x0000_i1033" type="#_x0000_t75" style="width:10.2pt;height:16.3pt;mso-position-horizontal-relative:page;mso-position-vertical-relative:page" o:ole="">
            <v:imagedata r:id="rId20" o:title="" embosscolor="white"/>
          </v:shape>
          <o:OLEObject Type="Embed" ProgID="Equation.DSMT4" ShapeID="_x0000_i1033" DrawAspect="Content" ObjectID="_1825190010" r:id="rId21"/>
        </w:object>
      </w:r>
      <w:r w:rsidRPr="00FD6A9F">
        <w:rPr>
          <w:rFonts w:ascii="Times New Roman" w:hAnsi="Times New Roman"/>
          <w:lang w:val="en-US"/>
        </w:rPr>
        <w:t xml:space="preserve">is given by </w:t>
      </w:r>
      <w:r w:rsidRPr="00FD6A9F">
        <w:rPr>
          <w:rFonts w:ascii="Times New Roman" w:hAnsi="Times New Roman"/>
          <w:position w:val="-6"/>
          <w:lang w:val="en-US"/>
        </w:rPr>
        <w:object w:dxaOrig="520" w:dyaOrig="320" w14:anchorId="1C713947">
          <v:shape id="_x0000_i1034" type="#_x0000_t75" style="width:25.8pt;height:16.3pt;mso-position-horizontal-relative:page;mso-position-vertical-relative:page" o:ole="">
            <v:imagedata r:id="rId22" o:title="" embosscolor="white"/>
          </v:shape>
          <o:OLEObject Type="Embed" ProgID="Equation.DSMT4" ShapeID="_x0000_i1034" DrawAspect="Content" ObjectID="_1825190011" r:id="rId23"/>
        </w:object>
      </w:r>
      <w:r w:rsidRPr="00FD6A9F">
        <w:rPr>
          <w:rFonts w:ascii="Times New Roman" w:hAnsi="Times New Roman"/>
          <w:lang w:val="en-US"/>
        </w:rPr>
        <w:t>…’.</w:t>
      </w:r>
    </w:p>
    <w:p w14:paraId="28EA78C7" w14:textId="77777777" w:rsidR="00425814" w:rsidRPr="00FD6A9F" w:rsidRDefault="00425814" w:rsidP="00425814">
      <w:pPr>
        <w:pStyle w:val="subsubsection"/>
        <w:rPr>
          <w:rStyle w:val="StylesubsubsectionNotItalic1CharChar"/>
          <w:rFonts w:ascii="Times New Roman" w:hAnsi="Times New Roman"/>
        </w:rPr>
      </w:pPr>
      <w:r w:rsidRPr="00FD6A9F">
        <w:t>8.2.2 The solidus (</w:t>
      </w:r>
      <w:r w:rsidRPr="00FD6A9F">
        <w:rPr>
          <w:position w:val="-6"/>
        </w:rPr>
        <w:object w:dxaOrig="240" w:dyaOrig="260" w14:anchorId="3EAF1E8D">
          <v:shape id="_x0000_i1035" type="#_x0000_t75" style="width:12.25pt;height:12.9pt;mso-position-horizontal-relative:page;mso-position-vertical-relative:page" o:ole="">
            <v:imagedata r:id="rId24" o:title="" embosscolor="white"/>
          </v:shape>
          <o:OLEObject Type="Embed" ProgID="Equation.DSMT4" ShapeID="_x0000_i1035" DrawAspect="Content" ObjectID="_1825190012" r:id="rId25"/>
        </w:object>
      </w:r>
      <w:r w:rsidRPr="00FD6A9F">
        <w:t>).</w:t>
      </w:r>
      <w:r w:rsidRPr="00FD6A9F">
        <w:rPr>
          <w:rStyle w:val="StylesubsubsectionNotItalic1CharChar"/>
          <w:rFonts w:ascii="Times New Roman" w:hAnsi="Times New Roman"/>
        </w:rPr>
        <w:t xml:space="preserve">A two-line solidus should be avoided where possible; </w:t>
      </w:r>
      <w:r w:rsidR="0016038C" w:rsidRPr="00FD6A9F">
        <w:rPr>
          <w:rStyle w:val="StylesubsubsectionNotItalic1CharChar"/>
          <w:rFonts w:ascii="Times New Roman" w:hAnsi="Times New Roman"/>
        </w:rPr>
        <w:t>For examples:</w:t>
      </w:r>
    </w:p>
    <w:p w14:paraId="46282530" w14:textId="77777777" w:rsidR="00425814" w:rsidRPr="00FD6A9F" w:rsidRDefault="00425814" w:rsidP="00425814">
      <w:pPr>
        <w:pStyle w:val="Bulleted"/>
        <w:spacing w:after="60"/>
        <w:rPr>
          <w:rFonts w:ascii="Times New Roman" w:hAnsi="Times New Roman"/>
          <w:lang w:val="en-US"/>
        </w:rPr>
      </w:pPr>
      <w:r w:rsidRPr="00FD6A9F">
        <w:rPr>
          <w:rFonts w:ascii="Times New Roman" w:hAnsi="Times New Roman"/>
          <w:position w:val="-34"/>
          <w:lang w:val="en-US"/>
        </w:rPr>
        <w:object w:dxaOrig="1719" w:dyaOrig="840" w14:anchorId="5F33E52E">
          <v:shape id="_x0000_i1036" type="#_x0000_t75" style="width:86.25pt;height:42.1pt;mso-position-horizontal-relative:page;mso-position-vertical-relative:page" o:ole="">
            <v:imagedata r:id="rId26" o:title="" embosscolor="white"/>
          </v:shape>
          <o:OLEObject Type="Embed" ProgID="Equation.DSMT4" ShapeID="_x0000_i1036" DrawAspect="Content" ObjectID="_1825190013" r:id="rId27"/>
        </w:object>
      </w:r>
      <w:r w:rsidRPr="00FD6A9F">
        <w:rPr>
          <w:rFonts w:ascii="Times New Roman" w:hAnsi="Times New Roman"/>
          <w:lang w:val="en-US"/>
        </w:rPr>
        <w:t xml:space="preserve">instead of </w:t>
      </w:r>
      <w:r w:rsidRPr="00FD6A9F">
        <w:rPr>
          <w:rFonts w:ascii="Times New Roman" w:hAnsi="Times New Roman"/>
          <w:position w:val="-26"/>
          <w:lang w:val="en-US"/>
        </w:rPr>
        <w:object w:dxaOrig="1560" w:dyaOrig="700" w14:anchorId="64EC0D5F">
          <v:shape id="_x0000_i1037" type="#_x0000_t75" style="width:78.1pt;height:35.3pt;mso-position-horizontal-relative:page;mso-position-vertical-relative:page" o:ole="">
            <v:imagedata r:id="rId28" o:title="" embosscolor="white"/>
          </v:shape>
          <o:OLEObject Type="Embed" ProgID="Equation.DSMT4" ShapeID="_x0000_i1037" DrawAspect="Content" ObjectID="_1825190014" r:id="rId29"/>
        </w:object>
      </w:r>
    </w:p>
    <w:p w14:paraId="0D277370" w14:textId="77777777" w:rsidR="00425814" w:rsidRPr="00FD6A9F" w:rsidRDefault="00425814" w:rsidP="00425814">
      <w:pPr>
        <w:pStyle w:val="Bulleted"/>
        <w:rPr>
          <w:rFonts w:ascii="Times New Roman" w:hAnsi="Times New Roman"/>
          <w:lang w:val="en-US"/>
        </w:rPr>
      </w:pPr>
      <w:r w:rsidRPr="00FD6A9F">
        <w:rPr>
          <w:rFonts w:ascii="Times New Roman" w:hAnsi="Times New Roman"/>
          <w:position w:val="-28"/>
          <w:lang w:val="en-US"/>
        </w:rPr>
        <w:object w:dxaOrig="1140" w:dyaOrig="720" w14:anchorId="4EC9D26C">
          <v:shape id="_x0000_i1038" type="#_x0000_t75" style="width:57.05pt;height:36pt;mso-position-horizontal-relative:page;mso-position-vertical-relative:page" o:ole="">
            <v:imagedata r:id="rId30" o:title="" embosscolor="white"/>
          </v:shape>
          <o:OLEObject Type="Embed" ProgID="Equation.DSMT4" ShapeID="_x0000_i1038" DrawAspect="Content" ObjectID="_1825190015" r:id="rId31"/>
        </w:object>
      </w:r>
      <w:r w:rsidRPr="00FD6A9F">
        <w:rPr>
          <w:rFonts w:ascii="Times New Roman" w:hAnsi="Times New Roman"/>
          <w:lang w:val="en-US"/>
        </w:rPr>
        <w:t xml:space="preserve"> instead of </w:t>
      </w:r>
      <w:r w:rsidRPr="00FD6A9F">
        <w:rPr>
          <w:rFonts w:ascii="Times New Roman" w:hAnsi="Times New Roman"/>
          <w:position w:val="-30"/>
          <w:lang w:val="en-US"/>
        </w:rPr>
        <w:object w:dxaOrig="1180" w:dyaOrig="760" w14:anchorId="2F9A5C11">
          <v:shape id="_x0000_i1039" type="#_x0000_t75" style="width:59.1pt;height:38.05pt;mso-position-horizontal-relative:page;mso-position-vertical-relative:page" o:ole="">
            <v:imagedata r:id="rId32" o:title="" embosscolor="white"/>
          </v:shape>
          <o:OLEObject Type="Embed" ProgID="Equation.DSMT4" ShapeID="_x0000_i1039" DrawAspect="Content" ObjectID="_1825190016" r:id="rId33"/>
        </w:object>
      </w:r>
    </w:p>
    <w:p w14:paraId="3D8450BA" w14:textId="77777777" w:rsidR="00425814" w:rsidRPr="00FD6A9F" w:rsidRDefault="00425814" w:rsidP="00425814">
      <w:pPr>
        <w:pStyle w:val="subsubsection"/>
        <w:rPr>
          <w:rStyle w:val="StylesubsubsectionNotItalic1CharChar"/>
          <w:rFonts w:ascii="Times New Roman" w:hAnsi="Times New Roman"/>
        </w:rPr>
      </w:pPr>
      <w:r w:rsidRPr="00FD6A9F">
        <w:t xml:space="preserve">8.2.3 Roman and italic in mathematics. </w:t>
      </w:r>
      <w:r w:rsidRPr="00FD6A9F">
        <w:rPr>
          <w:rStyle w:val="StylesubsubsectionNotItalic1CharChar"/>
          <w:rFonts w:ascii="Times New Roman" w:hAnsi="Times New Roman"/>
        </w:rPr>
        <w:t xml:space="preserve">Variables should be in italic; </w:t>
      </w:r>
      <w:r w:rsidR="0016038C" w:rsidRPr="00FD6A9F">
        <w:rPr>
          <w:rStyle w:val="StylesubsubsectionNotItalic1CharChar"/>
          <w:rFonts w:ascii="Times New Roman" w:hAnsi="Times New Roman"/>
        </w:rPr>
        <w:t>however,</w:t>
      </w:r>
      <w:r w:rsidRPr="00FD6A9F">
        <w:rPr>
          <w:rStyle w:val="StylesubsubsectionNotItalic1CharChar"/>
          <w:rFonts w:ascii="Times New Roman" w:hAnsi="Times New Roman"/>
        </w:rPr>
        <w:t xml:space="preserve"> there are some cases where it is better to use a Roman font:</w:t>
      </w:r>
    </w:p>
    <w:p w14:paraId="1819BC86"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Use a Roman d for a differential d, for example, </w:t>
      </w:r>
      <w:r w:rsidRPr="00FD6A9F">
        <w:rPr>
          <w:rFonts w:ascii="Times New Roman" w:hAnsi="Times New Roman"/>
          <w:position w:val="-10"/>
          <w:lang w:val="en-US"/>
        </w:rPr>
        <w:object w:dxaOrig="1300" w:dyaOrig="320" w14:anchorId="4FCAC20E">
          <v:shape id="_x0000_i1040" type="#_x0000_t75" style="width:65.2pt;height:16.3pt;mso-position-horizontal-relative:page;mso-position-vertical-relative:page" o:ole="">
            <v:imagedata r:id="rId34" o:title="" embosscolor="white"/>
          </v:shape>
          <o:OLEObject Type="Embed" ProgID="Equation.DSMT4" ShapeID="_x0000_i1040" DrawAspect="Content" ObjectID="_1825190017" r:id="rId35"/>
        </w:object>
      </w:r>
    </w:p>
    <w:p w14:paraId="2E622910"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Use a Roman e for an exponential e; for example, </w:t>
      </w:r>
      <w:r w:rsidRPr="00FD6A9F">
        <w:rPr>
          <w:rFonts w:ascii="Times New Roman" w:hAnsi="Times New Roman"/>
          <w:position w:val="-10"/>
          <w:lang w:val="en-US"/>
        </w:rPr>
        <w:object w:dxaOrig="639" w:dyaOrig="340" w14:anchorId="308370AC">
          <v:shape id="_x0000_i1041" type="#_x0000_t75" style="width:31.9pt;height:17pt;mso-position-horizontal-relative:page;mso-position-vertical-relative:page" o:ole="">
            <v:imagedata r:id="rId36" o:title="" embosscolor="white"/>
          </v:shape>
          <o:OLEObject Type="Embed" ProgID="Equation.DSMT4" ShapeID="_x0000_i1041" DrawAspect="Content" ObjectID="_1825190018" r:id="rId37"/>
        </w:object>
      </w:r>
    </w:p>
    <w:p w14:paraId="06CE1020"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Use a Roman i for the square root of –1; e.g., </w:t>
      </w:r>
      <w:r w:rsidRPr="00FD6A9F">
        <w:rPr>
          <w:rFonts w:ascii="Times New Roman" w:hAnsi="Times New Roman"/>
          <w:position w:val="-6"/>
          <w:lang w:val="en-US"/>
        </w:rPr>
        <w:object w:dxaOrig="780" w:dyaOrig="320" w14:anchorId="3D864B4E">
          <v:shape id="_x0000_i1042" type="#_x0000_t75" style="width:38.7pt;height:16.3pt;mso-position-horizontal-relative:page;mso-position-vertical-relative:page" o:ole="">
            <v:imagedata r:id="rId38" o:title="" embosscolor="white"/>
          </v:shape>
          <o:OLEObject Type="Embed" ProgID="Equation.DSMT4" ShapeID="_x0000_i1042" DrawAspect="Content" ObjectID="_1825190019" r:id="rId39"/>
        </w:object>
      </w:r>
    </w:p>
    <w:p w14:paraId="2A4D4FC7"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Certain other common mathematical functions, such as cos, sin, det and ker, should appear in Roman type. </w:t>
      </w:r>
    </w:p>
    <w:p w14:paraId="72FA48F3"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Subscripts and superscripts should be in Roman type if they are labels rather than variables or characters that take values. For </w:t>
      </w:r>
      <w:r w:rsidR="0016038C" w:rsidRPr="00FD6A9F">
        <w:rPr>
          <w:rFonts w:ascii="Times New Roman" w:hAnsi="Times New Roman"/>
          <w:lang w:val="en-US"/>
        </w:rPr>
        <w:t>example,</w:t>
      </w:r>
      <w:r w:rsidRPr="00FD6A9F">
        <w:rPr>
          <w:rFonts w:ascii="Times New Roman" w:hAnsi="Times New Roman"/>
          <w:lang w:val="en-US"/>
        </w:rPr>
        <w:t xml:space="preserve"> in the </w:t>
      </w:r>
      <w:r w:rsidR="0016038C" w:rsidRPr="00FD6A9F">
        <w:rPr>
          <w:rFonts w:ascii="Times New Roman" w:hAnsi="Times New Roman"/>
          <w:lang w:val="en-US"/>
        </w:rPr>
        <w:t xml:space="preserve">following </w:t>
      </w:r>
      <w:r w:rsidRPr="00FD6A9F">
        <w:rPr>
          <w:rFonts w:ascii="Times New Roman" w:hAnsi="Times New Roman"/>
          <w:lang w:val="en-US"/>
        </w:rPr>
        <w:t>equation</w:t>
      </w:r>
    </w:p>
    <w:p w14:paraId="06CD934F" w14:textId="77777777" w:rsidR="00425814" w:rsidRPr="00FD6A9F" w:rsidRDefault="00425814" w:rsidP="00425814">
      <w:pPr>
        <w:pStyle w:val="EQN"/>
        <w:rPr>
          <w:rFonts w:ascii="Times New Roman" w:hAnsi="Times New Roman"/>
        </w:rPr>
      </w:pPr>
      <w:r w:rsidRPr="00FD6A9F">
        <w:rPr>
          <w:rFonts w:ascii="Times New Roman" w:hAnsi="Times New Roman"/>
        </w:rPr>
        <w:tab/>
      </w:r>
      <w:r w:rsidRPr="00FD6A9F">
        <w:rPr>
          <w:rFonts w:ascii="Times New Roman" w:hAnsi="Times New Roman"/>
          <w:position w:val="-10"/>
        </w:rPr>
        <w:object w:dxaOrig="1300" w:dyaOrig="320" w14:anchorId="6403BA7D">
          <v:shape id="_x0000_i1043" type="#_x0000_t75" style="width:65.2pt;height:16.3pt;mso-position-horizontal-relative:page;mso-position-vertical-relative:page" o:ole="">
            <v:imagedata r:id="rId40" o:title="" embosscolor="white"/>
          </v:shape>
          <o:OLEObject Type="Embed" ProgID="Equation.DSMT4" ShapeID="_x0000_i1043" DrawAspect="Content" ObjectID="_1825190020" r:id="rId41"/>
        </w:object>
      </w:r>
    </w:p>
    <w:p w14:paraId="1798E916" w14:textId="77777777" w:rsidR="00425814" w:rsidRPr="00FD6A9F" w:rsidRDefault="00425814" w:rsidP="00425814">
      <w:pPr>
        <w:pStyle w:val="Bulleted"/>
        <w:numPr>
          <w:ilvl w:val="0"/>
          <w:numId w:val="0"/>
        </w:numPr>
        <w:ind w:left="728"/>
        <w:rPr>
          <w:rFonts w:ascii="Times New Roman" w:hAnsi="Times New Roman"/>
          <w:lang w:val="en-US"/>
        </w:rPr>
      </w:pPr>
      <w:r w:rsidRPr="00FD6A9F">
        <w:rPr>
          <w:rFonts w:ascii="Times New Roman" w:hAnsi="Times New Roman"/>
          <w:i/>
          <w:lang w:val="en-US"/>
        </w:rPr>
        <w:lastRenderedPageBreak/>
        <w:t>m</w:t>
      </w:r>
      <w:r w:rsidRPr="00FD6A9F">
        <w:rPr>
          <w:rFonts w:ascii="Times New Roman" w:hAnsi="Times New Roman"/>
          <w:lang w:val="en-US"/>
        </w:rPr>
        <w:t xml:space="preserve">, the </w:t>
      </w:r>
      <w:r w:rsidRPr="00FD6A9F">
        <w:rPr>
          <w:rFonts w:ascii="Times New Roman" w:hAnsi="Times New Roman"/>
          <w:i/>
          <w:lang w:val="en-US"/>
        </w:rPr>
        <w:t>z</w:t>
      </w:r>
      <w:r w:rsidR="0016038C" w:rsidRPr="00FD6A9F">
        <w:rPr>
          <w:rFonts w:ascii="Times New Roman" w:hAnsi="Times New Roman"/>
          <w:i/>
          <w:lang w:val="en-US"/>
        </w:rPr>
        <w:t xml:space="preserve"> </w:t>
      </w:r>
      <w:r w:rsidRPr="00FD6A9F">
        <w:rPr>
          <w:rFonts w:ascii="Times New Roman" w:hAnsi="Times New Roman"/>
          <w:lang w:val="en-US"/>
        </w:rPr>
        <w:t>component</w:t>
      </w:r>
      <w:r w:rsidR="0016038C" w:rsidRPr="00FD6A9F">
        <w:rPr>
          <w:rFonts w:ascii="Times New Roman" w:hAnsi="Times New Roman"/>
          <w:lang w:val="en-US"/>
        </w:rPr>
        <w:t>s</w:t>
      </w:r>
      <w:r w:rsidRPr="00FD6A9F">
        <w:rPr>
          <w:rFonts w:ascii="Times New Roman" w:hAnsi="Times New Roman"/>
          <w:lang w:val="en-US"/>
        </w:rPr>
        <w:t xml:space="preserve"> of the nuclear spin, is italic because </w:t>
      </w:r>
      <w:r w:rsidR="0016038C" w:rsidRPr="00FD6A9F">
        <w:rPr>
          <w:rFonts w:ascii="Times New Roman" w:hAnsi="Times New Roman"/>
          <w:lang w:val="en-US"/>
        </w:rPr>
        <w:t>they</w:t>
      </w:r>
      <w:r w:rsidRPr="00FD6A9F">
        <w:rPr>
          <w:rFonts w:ascii="Times New Roman" w:hAnsi="Times New Roman"/>
          <w:lang w:val="en-US"/>
        </w:rPr>
        <w:t xml:space="preserve"> can have different values whereas n is Roman because it is a label meaning nuclear.</w:t>
      </w:r>
    </w:p>
    <w:p w14:paraId="6032AAFC" w14:textId="77777777" w:rsidR="00425814" w:rsidRPr="00FD6A9F" w:rsidRDefault="00425814" w:rsidP="00425814">
      <w:pPr>
        <w:pStyle w:val="subsection"/>
        <w:ind w:left="0"/>
        <w:rPr>
          <w:rFonts w:ascii="Times New Roman" w:hAnsi="Times New Roman"/>
        </w:rPr>
      </w:pPr>
      <w:r w:rsidRPr="00FD6A9F">
        <w:rPr>
          <w:rFonts w:ascii="Times New Roman" w:hAnsi="Times New Roman"/>
        </w:rPr>
        <w:t>Alignment of mathematics</w:t>
      </w:r>
    </w:p>
    <w:p w14:paraId="12D67604" w14:textId="77777777" w:rsidR="00425814" w:rsidRPr="00FD6A9F" w:rsidRDefault="00425814" w:rsidP="00425814">
      <w:pPr>
        <w:pStyle w:val="BodyChar"/>
        <w:rPr>
          <w:rFonts w:ascii="Times New Roman" w:hAnsi="Times New Roman"/>
          <w:lang w:val="en-US"/>
        </w:rPr>
      </w:pPr>
      <w:r w:rsidRPr="00FD6A9F">
        <w:rPr>
          <w:rFonts w:ascii="Times New Roman" w:hAnsi="Times New Roman"/>
          <w:lang w:val="en-US"/>
        </w:rPr>
        <w:t xml:space="preserve">The preferred style for displayed mathematics in IJIS is to </w:t>
      </w:r>
      <w:r w:rsidR="00F77C4B" w:rsidRPr="00FD6A9F">
        <w:rPr>
          <w:rFonts w:ascii="Times New Roman" w:hAnsi="Times New Roman"/>
          <w:lang w:val="en-US"/>
        </w:rPr>
        <w:t>center</w:t>
      </w:r>
      <w:r w:rsidRPr="00FD6A9F">
        <w:rPr>
          <w:rFonts w:ascii="Times New Roman" w:hAnsi="Times New Roman"/>
          <w:lang w:val="en-US"/>
        </w:rPr>
        <w:t xml:space="preserve"> equations; however, long equations that </w:t>
      </w:r>
      <w:r w:rsidR="00F77C4B">
        <w:rPr>
          <w:rFonts w:ascii="Times New Roman" w:hAnsi="Times New Roman"/>
          <w:lang w:val="en-US"/>
        </w:rPr>
        <w:t>do</w:t>
      </w:r>
      <w:r w:rsidRPr="00FD6A9F">
        <w:rPr>
          <w:rFonts w:ascii="Times New Roman" w:hAnsi="Times New Roman"/>
          <w:lang w:val="en-US"/>
        </w:rPr>
        <w:t xml:space="preserve"> not fit on one line, or need to be continued on subsequent lines, </w:t>
      </w:r>
      <w:r w:rsidRPr="004D3F5C">
        <w:rPr>
          <w:rFonts w:ascii="Times New Roman" w:hAnsi="Times New Roman"/>
          <w:lang w:val="en-US"/>
        </w:rPr>
        <w:t>should start flush left.</w:t>
      </w:r>
      <w:r w:rsidRPr="00FD6A9F">
        <w:rPr>
          <w:rFonts w:ascii="Times New Roman" w:hAnsi="Times New Roman"/>
          <w:lang w:val="en-US"/>
        </w:rPr>
        <w:t xml:space="preserve"> Any continuation lines in such equations should be indented by 25 mm.</w:t>
      </w:r>
    </w:p>
    <w:p w14:paraId="487A4395" w14:textId="77777777" w:rsidR="00425814" w:rsidRPr="00FD6A9F" w:rsidRDefault="00425814" w:rsidP="00425814">
      <w:pPr>
        <w:pStyle w:val="BodyIndent"/>
        <w:rPr>
          <w:rFonts w:ascii="Times New Roman" w:hAnsi="Times New Roman"/>
          <w:sz w:val="22"/>
          <w:szCs w:val="22"/>
          <w:lang w:val="en-US"/>
        </w:rPr>
      </w:pPr>
      <w:r w:rsidRPr="00FD6A9F">
        <w:rPr>
          <w:rFonts w:ascii="Times New Roman" w:hAnsi="Times New Roman"/>
          <w:sz w:val="22"/>
          <w:szCs w:val="22"/>
          <w:lang w:val="en-US"/>
        </w:rPr>
        <w:t xml:space="preserve">Equations should be split at mathematically sound points, often immediately before =, + or – signs or between terms multiplied together. The connecting signs are not repeated and appear only at the beginning of the turned-over line. A multiplication sign should be added to the start of turned-over lines where the break is between two multiplied terms. </w:t>
      </w:r>
    </w:p>
    <w:p w14:paraId="157F7396" w14:textId="77777777" w:rsidR="00425814" w:rsidRPr="00FD6A9F" w:rsidRDefault="00F77C4B" w:rsidP="00425814">
      <w:pPr>
        <w:pStyle w:val="subsubsection"/>
      </w:pPr>
      <w:r>
        <w:t>Examples of short</w:t>
      </w:r>
      <w:r w:rsidR="00425814" w:rsidRPr="00FD6A9F">
        <w:t xml:space="preserve"> equations:</w:t>
      </w:r>
    </w:p>
    <w:p w14:paraId="55820DC5" w14:textId="77777777" w:rsidR="00425814" w:rsidRPr="00FD6A9F" w:rsidRDefault="00425814" w:rsidP="00425814">
      <w:pPr>
        <w:pStyle w:val="EQN"/>
        <w:rPr>
          <w:rFonts w:ascii="Times New Roman" w:hAnsi="Times New Roman"/>
        </w:rPr>
      </w:pPr>
      <w:r w:rsidRPr="00FD6A9F">
        <w:rPr>
          <w:rFonts w:ascii="Times New Roman" w:hAnsi="Times New Roman"/>
        </w:rPr>
        <w:tab/>
      </w:r>
      <w:r w:rsidRPr="00FD6A9F">
        <w:rPr>
          <w:rFonts w:ascii="Times New Roman" w:hAnsi="Times New Roman"/>
          <w:position w:val="-18"/>
        </w:rPr>
        <w:object w:dxaOrig="2240" w:dyaOrig="460" w14:anchorId="7E162E5D">
          <v:shape id="_x0000_i1044" type="#_x0000_t75" style="width:112.1pt;height:23.1pt;mso-position-horizontal-relative:page;mso-position-vertical-relative:page" o:ole="">
            <v:imagedata r:id="rId42" o:title="" embosscolor="white"/>
          </v:shape>
          <o:OLEObject Type="Embed" ProgID="Equation.DSMT4" ShapeID="_x0000_i1044" DrawAspect="Content" ObjectID="_1825190021" r:id="rId43"/>
        </w:object>
      </w:r>
      <w:r w:rsidRPr="00FD6A9F">
        <w:rPr>
          <w:rFonts w:ascii="Times New Roman" w:hAnsi="Times New Roman"/>
        </w:rPr>
        <w:tab/>
        <w:t>(1)</w:t>
      </w:r>
    </w:p>
    <w:p w14:paraId="795714F5" w14:textId="77777777" w:rsidR="00425814" w:rsidRPr="00FD6A9F" w:rsidRDefault="00425814" w:rsidP="00425814">
      <w:pPr>
        <w:pStyle w:val="EQN"/>
        <w:rPr>
          <w:rFonts w:ascii="Times New Roman" w:hAnsi="Times New Roman"/>
        </w:rPr>
      </w:pPr>
      <w:r w:rsidRPr="00FD6A9F">
        <w:rPr>
          <w:rFonts w:ascii="Times New Roman" w:hAnsi="Times New Roman"/>
        </w:rPr>
        <w:tab/>
      </w:r>
      <w:r w:rsidRPr="00FD6A9F">
        <w:rPr>
          <w:rFonts w:ascii="Times New Roman" w:hAnsi="Times New Roman"/>
          <w:position w:val="-12"/>
        </w:rPr>
        <w:object w:dxaOrig="2820" w:dyaOrig="400" w14:anchorId="33FDA7A3">
          <v:shape id="_x0000_i1045" type="#_x0000_t75" style="width:141.3pt;height:19.7pt;mso-position-horizontal-relative:page;mso-position-vertical-relative:page" o:ole="">
            <v:imagedata r:id="rId44" o:title="" embosscolor="white"/>
          </v:shape>
          <o:OLEObject Type="Embed" ProgID="Equation.DSMT4" ShapeID="_x0000_i1045" DrawAspect="Content" ObjectID="_1825190022" r:id="rId45"/>
        </w:object>
      </w:r>
      <w:r w:rsidRPr="00FD6A9F">
        <w:rPr>
          <w:rFonts w:ascii="Times New Roman" w:hAnsi="Times New Roman"/>
        </w:rPr>
        <w:tab/>
        <w:t>(2)</w:t>
      </w:r>
    </w:p>
    <w:p w14:paraId="1CCBE568" w14:textId="77777777" w:rsidR="00425814" w:rsidRPr="00FD6A9F" w:rsidRDefault="00425814" w:rsidP="00425814">
      <w:pPr>
        <w:pStyle w:val="BodyIndent"/>
        <w:rPr>
          <w:rFonts w:ascii="Times New Roman" w:hAnsi="Times New Roman"/>
          <w:sz w:val="22"/>
          <w:szCs w:val="22"/>
          <w:lang w:val="en-US"/>
        </w:rPr>
      </w:pPr>
      <w:r w:rsidRPr="00FD6A9F">
        <w:rPr>
          <w:rFonts w:ascii="Times New Roman" w:hAnsi="Times New Roman"/>
          <w:sz w:val="22"/>
          <w:szCs w:val="22"/>
          <w:lang w:val="en-US"/>
        </w:rPr>
        <w:t xml:space="preserve">However, if equations </w:t>
      </w:r>
      <w:r w:rsidR="0016038C" w:rsidRPr="00FD6A9F">
        <w:rPr>
          <w:rFonts w:ascii="Times New Roman" w:hAnsi="Times New Roman"/>
          <w:sz w:val="22"/>
          <w:szCs w:val="22"/>
          <w:lang w:val="en-US"/>
        </w:rPr>
        <w:t>do not</w:t>
      </w:r>
      <w:r w:rsidRPr="00FD6A9F">
        <w:rPr>
          <w:rFonts w:ascii="Times New Roman" w:hAnsi="Times New Roman"/>
          <w:sz w:val="22"/>
          <w:szCs w:val="22"/>
          <w:lang w:val="en-US"/>
        </w:rPr>
        <w:t xml:space="preserve"> fit </w:t>
      </w:r>
      <w:r w:rsidRPr="004D3F5C">
        <w:rPr>
          <w:rFonts w:ascii="Times New Roman" w:hAnsi="Times New Roman"/>
          <w:sz w:val="22"/>
          <w:szCs w:val="22"/>
          <w:lang w:val="en-US"/>
        </w:rPr>
        <w:t xml:space="preserve">on one line, </w:t>
      </w:r>
      <w:r w:rsidR="00BC3F24" w:rsidRPr="004D3F5C">
        <w:rPr>
          <w:rFonts w:ascii="Times New Roman" w:hAnsi="Times New Roman"/>
          <w:sz w:val="22"/>
          <w:szCs w:val="22"/>
          <w:lang w:val="en-US"/>
        </w:rPr>
        <w:t>the equation can be written as follow:</w:t>
      </w:r>
    </w:p>
    <w:p w14:paraId="552C778F" w14:textId="77777777" w:rsidR="00425814" w:rsidRPr="00FD6A9F" w:rsidRDefault="00425814" w:rsidP="00425814">
      <w:pPr>
        <w:pStyle w:val="BodyIndent"/>
        <w:rPr>
          <w:rFonts w:ascii="Times New Roman" w:hAnsi="Times New Roman"/>
          <w:sz w:val="22"/>
          <w:szCs w:val="22"/>
          <w:lang w:val="en-US"/>
        </w:rPr>
      </w:pPr>
    </w:p>
    <w:p w14:paraId="25F38C4E" w14:textId="77777777" w:rsidR="00425814" w:rsidRPr="00FD6A9F" w:rsidRDefault="00425814" w:rsidP="00425814">
      <w:pPr>
        <w:pStyle w:val="EQN"/>
        <w:rPr>
          <w:rFonts w:ascii="Times New Roman" w:hAnsi="Times New Roman"/>
        </w:rPr>
      </w:pPr>
      <w:r w:rsidRPr="00FD6A9F">
        <w:rPr>
          <w:rFonts w:ascii="Times New Roman" w:hAnsi="Times New Roman"/>
        </w:rPr>
        <w:tab/>
      </w:r>
      <w:r w:rsidRPr="00FD6A9F">
        <w:rPr>
          <w:rFonts w:ascii="Times New Roman" w:hAnsi="Times New Roman"/>
          <w:position w:val="-28"/>
        </w:rPr>
        <w:object w:dxaOrig="6660" w:dyaOrig="680" w14:anchorId="2514E9D0">
          <v:shape id="_x0000_i1046" type="#_x0000_t75" style="width:332.85pt;height:33.95pt;mso-position-horizontal-relative:page;mso-position-vertical-relative:page" o:ole="">
            <v:imagedata r:id="rId46" o:title="" embosscolor="white"/>
          </v:shape>
          <o:OLEObject Type="Embed" ProgID="Equation.DSMT4" ShapeID="_x0000_i1046" DrawAspect="Content" ObjectID="_1825190023" r:id="rId47"/>
        </w:object>
      </w:r>
      <w:r w:rsidRPr="00FD6A9F">
        <w:rPr>
          <w:rFonts w:ascii="Times New Roman" w:hAnsi="Times New Roman"/>
        </w:rPr>
        <w:tab/>
        <w:t>(6)</w:t>
      </w:r>
    </w:p>
    <w:p w14:paraId="0B5A60A2" w14:textId="77777777" w:rsidR="00425814" w:rsidRPr="00FD6A9F" w:rsidRDefault="00425814" w:rsidP="00425814">
      <w:pPr>
        <w:pStyle w:val="subsubsection"/>
      </w:pPr>
      <w:r w:rsidRPr="00FD6A9F">
        <w:t xml:space="preserve">Large display equations: If an equation </w:t>
      </w:r>
      <w:r w:rsidR="00E7274C">
        <w:t xml:space="preserve">occupies </w:t>
      </w:r>
      <w:r w:rsidRPr="00FD6A9F">
        <w:t xml:space="preserve">the width of a line, </w:t>
      </w:r>
      <w:r w:rsidRPr="004D3F5C">
        <w:t>place it flush left</w:t>
      </w:r>
      <w:r w:rsidRPr="00FD6A9F">
        <w:t xml:space="preserve"> against the margin to allow room for the equation number.</w:t>
      </w:r>
      <w:r w:rsidRPr="00FD6A9F">
        <w:tab/>
      </w:r>
    </w:p>
    <w:p w14:paraId="2539E797" w14:textId="77777777" w:rsidR="00425814" w:rsidRPr="00FD6A9F" w:rsidRDefault="00425814" w:rsidP="00425814">
      <w:pPr>
        <w:pStyle w:val="EQN"/>
        <w:rPr>
          <w:rFonts w:ascii="Times New Roman" w:hAnsi="Times New Roman"/>
        </w:rPr>
      </w:pPr>
      <w:r w:rsidRPr="00FD6A9F">
        <w:rPr>
          <w:rFonts w:ascii="Times New Roman" w:hAnsi="Times New Roman"/>
          <w:position w:val="-36"/>
        </w:rPr>
        <w:object w:dxaOrig="8440" w:dyaOrig="820" w14:anchorId="2E5AA2FC">
          <v:shape id="_x0000_i1047" type="#_x0000_t75" style="width:422.5pt;height:40.75pt;mso-position-horizontal-relative:page;mso-position-vertical-relative:page" o:ole="">
            <v:imagedata r:id="rId48" o:title="" embosscolor="white"/>
          </v:shape>
          <o:OLEObject Type="Embed" ProgID="Equation.DSMT4" ShapeID="_x0000_i1047" DrawAspect="Content" ObjectID="_1825190024" r:id="rId49"/>
        </w:object>
      </w:r>
      <w:r w:rsidRPr="00FD6A9F">
        <w:rPr>
          <w:rFonts w:ascii="Times New Roman" w:hAnsi="Times New Roman"/>
        </w:rPr>
        <w:tab/>
        <w:t>(7)</w:t>
      </w:r>
    </w:p>
    <w:p w14:paraId="3976634C" w14:textId="77777777" w:rsidR="00425814" w:rsidRPr="00FD6A9F" w:rsidRDefault="00425814" w:rsidP="00425814">
      <w:pPr>
        <w:pStyle w:val="subsection"/>
        <w:rPr>
          <w:rFonts w:ascii="Times New Roman" w:hAnsi="Times New Roman"/>
        </w:rPr>
      </w:pPr>
      <w:r w:rsidRPr="00FD6A9F">
        <w:rPr>
          <w:rFonts w:ascii="Times New Roman" w:hAnsi="Times New Roman"/>
        </w:rPr>
        <w:t>Miscellaneous points</w:t>
      </w:r>
    </w:p>
    <w:p w14:paraId="0DCC337A"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Exponential expressions, especially those containing subscripts or superscripts, are clearer if the notation </w:t>
      </w:r>
      <w:r w:rsidRPr="00FD6A9F">
        <w:rPr>
          <w:rFonts w:ascii="Times New Roman" w:hAnsi="Times New Roman"/>
          <w:position w:val="-12"/>
          <w:lang w:val="en-US"/>
        </w:rPr>
        <w:object w:dxaOrig="740" w:dyaOrig="360" w14:anchorId="662B6FE4">
          <v:shape id="_x0000_i1048" type="#_x0000_t75" style="width:36.7pt;height:18.35pt;mso-position-horizontal-relative:page;mso-position-vertical-relative:page" o:ole="">
            <v:imagedata r:id="rId50" o:title="" embosscolor="white"/>
          </v:shape>
          <o:OLEObject Type="Embed" ProgID="Equation.DSMT4" ShapeID="_x0000_i1048" DrawAspect="Content" ObjectID="_1825190025" r:id="rId51"/>
        </w:object>
      </w:r>
      <w:r w:rsidRPr="00FD6A9F">
        <w:rPr>
          <w:rFonts w:ascii="Times New Roman" w:hAnsi="Times New Roman"/>
          <w:lang w:val="en-US"/>
        </w:rPr>
        <w:t xml:space="preserve"> is used, except for simple examples. For instance, </w:t>
      </w:r>
      <w:r w:rsidRPr="00FD6A9F">
        <w:rPr>
          <w:rFonts w:ascii="Times New Roman" w:hAnsi="Times New Roman"/>
          <w:position w:val="-14"/>
          <w:lang w:val="en-US"/>
        </w:rPr>
        <w:object w:dxaOrig="1480" w:dyaOrig="400" w14:anchorId="2B706F92">
          <v:shape id="_x0000_i1049" type="#_x0000_t75" style="width:74.05pt;height:19.7pt;mso-position-horizontal-relative:page;mso-position-vertical-relative:page" o:ole="">
            <v:imagedata r:id="rId52" o:title="" embosscolor="white"/>
          </v:shape>
          <o:OLEObject Type="Embed" ProgID="Equation.DSMT4" ShapeID="_x0000_i1049" DrawAspect="Content" ObjectID="_1825190026" r:id="rId53"/>
        </w:object>
      </w:r>
      <w:r w:rsidRPr="00FD6A9F">
        <w:rPr>
          <w:rFonts w:ascii="Times New Roman" w:hAnsi="Times New Roman"/>
          <w:lang w:val="en-US"/>
        </w:rPr>
        <w:t xml:space="preserve">and </w:t>
      </w:r>
      <w:r w:rsidRPr="00FD6A9F">
        <w:rPr>
          <w:rFonts w:ascii="Times New Roman" w:hAnsi="Times New Roman"/>
          <w:position w:val="-16"/>
          <w:lang w:val="en-US"/>
        </w:rPr>
        <w:object w:dxaOrig="760" w:dyaOrig="420" w14:anchorId="1375038B">
          <v:shape id="_x0000_i1050" type="#_x0000_t75" style="width:38.05pt;height:21.05pt;mso-position-horizontal-relative:page;mso-position-vertical-relative:page" o:ole="">
            <v:imagedata r:id="rId54" o:title="" embosscolor="white"/>
          </v:shape>
          <o:OLEObject Type="Embed" ProgID="Equation.DSMT4" ShapeID="_x0000_i1050" DrawAspect="Content" ObjectID="_1825190027" r:id="rId55"/>
        </w:object>
      </w:r>
      <w:r w:rsidRPr="00FD6A9F">
        <w:rPr>
          <w:rFonts w:ascii="Times New Roman" w:hAnsi="Times New Roman"/>
          <w:lang w:val="en-US"/>
        </w:rPr>
        <w:t xml:space="preserve"> are preferred to </w:t>
      </w:r>
      <w:r w:rsidRPr="00FD6A9F">
        <w:rPr>
          <w:rFonts w:ascii="Times New Roman" w:hAnsi="Times New Roman"/>
          <w:position w:val="-6"/>
          <w:lang w:val="en-US"/>
        </w:rPr>
        <w:object w:dxaOrig="660" w:dyaOrig="340" w14:anchorId="0B159443">
          <v:shape id="_x0000_i1051" type="#_x0000_t75" style="width:33.3pt;height:17pt;mso-position-horizontal-relative:page;mso-position-vertical-relative:page" o:ole="">
            <v:imagedata r:id="rId56" o:title="" embosscolor="white"/>
          </v:shape>
          <o:OLEObject Type="Embed" ProgID="Equation.DSMT4" ShapeID="_x0000_i1051" DrawAspect="Content" ObjectID="_1825190028" r:id="rId57"/>
        </w:object>
      </w:r>
      <w:r w:rsidRPr="00FD6A9F">
        <w:rPr>
          <w:rFonts w:ascii="Times New Roman" w:hAnsi="Times New Roman"/>
          <w:lang w:val="en-US"/>
        </w:rPr>
        <w:t xml:space="preserve">and </w:t>
      </w:r>
      <w:r w:rsidRPr="00FD6A9F">
        <w:rPr>
          <w:rFonts w:ascii="Times New Roman" w:hAnsi="Times New Roman"/>
          <w:position w:val="-8"/>
          <w:lang w:val="en-US"/>
        </w:rPr>
        <w:object w:dxaOrig="340" w:dyaOrig="360" w14:anchorId="55E57A9F">
          <v:shape id="_x0000_i1052" type="#_x0000_t75" style="width:17pt;height:18.35pt;mso-position-horizontal-relative:page;mso-position-vertical-relative:page" o:ole="">
            <v:imagedata r:id="rId58" o:title="" embosscolor="white"/>
          </v:shape>
          <o:OLEObject Type="Embed" ProgID="Equation.DSMT4" ShapeID="_x0000_i1052" DrawAspect="Content" ObjectID="_1825190029" r:id="rId59"/>
        </w:object>
      </w:r>
      <w:r w:rsidRPr="00FD6A9F">
        <w:rPr>
          <w:rFonts w:ascii="Times New Roman" w:hAnsi="Times New Roman"/>
          <w:lang w:val="en-US"/>
        </w:rPr>
        <w:t xml:space="preserve"> but </w:t>
      </w:r>
      <w:r w:rsidRPr="00FD6A9F">
        <w:rPr>
          <w:rFonts w:ascii="Times New Roman" w:hAnsi="Times New Roman"/>
          <w:position w:val="-6"/>
          <w:lang w:val="en-US"/>
        </w:rPr>
        <w:object w:dxaOrig="240" w:dyaOrig="300" w14:anchorId="5F9E0D03">
          <v:shape id="_x0000_i1053" type="#_x0000_t75" style="width:12.25pt;height:14.95pt;mso-position-horizontal-relative:page;mso-position-vertical-relative:page" o:ole="">
            <v:imagedata r:id="rId60" o:title="" embosscolor="white"/>
          </v:shape>
          <o:OLEObject Type="Embed" ProgID="Equation.DSMT4" ShapeID="_x0000_i1053" DrawAspect="Content" ObjectID="_1825190030" r:id="rId61"/>
        </w:object>
      </w:r>
      <w:r w:rsidRPr="00FD6A9F">
        <w:rPr>
          <w:rFonts w:ascii="Times New Roman" w:hAnsi="Times New Roman"/>
          <w:lang w:val="en-US"/>
        </w:rPr>
        <w:t xml:space="preserve">is acceptable. Similarly the square root sign </w:t>
      </w:r>
      <w:r w:rsidRPr="00FD6A9F">
        <w:rPr>
          <w:rFonts w:ascii="Times New Roman" w:hAnsi="Times New Roman"/>
          <w:position w:val="-6"/>
          <w:lang w:val="en-US"/>
        </w:rPr>
        <w:object w:dxaOrig="340" w:dyaOrig="320" w14:anchorId="4D661178">
          <v:shape id="_x0000_i1054" type="#_x0000_t75" style="width:17pt;height:16.3pt;mso-position-horizontal-relative:page;mso-position-vertical-relative:page" o:ole="">
            <v:imagedata r:id="rId62" o:title="" embosscolor="white"/>
          </v:shape>
          <o:OLEObject Type="Embed" ProgID="Equation.DSMT4" ShapeID="_x0000_i1054" DrawAspect="Content" ObjectID="_1825190031" r:id="rId63"/>
        </w:object>
      </w:r>
      <w:r w:rsidRPr="00FD6A9F">
        <w:rPr>
          <w:rFonts w:ascii="Times New Roman" w:hAnsi="Times New Roman"/>
          <w:lang w:val="en-US"/>
        </w:rPr>
        <w:t xml:space="preserve"> should only be used with relatively simple expressions, e.g.</w:t>
      </w:r>
      <w:r w:rsidRPr="00FD6A9F">
        <w:rPr>
          <w:rFonts w:ascii="Times New Roman" w:hAnsi="Times New Roman"/>
          <w:position w:val="-6"/>
          <w:lang w:val="en-US"/>
        </w:rPr>
        <w:object w:dxaOrig="360" w:dyaOrig="320" w14:anchorId="5FB8F937">
          <v:shape id="_x0000_i1055" type="#_x0000_t75" style="width:18.35pt;height:16.3pt;mso-position-horizontal-relative:page;mso-position-vertical-relative:page" o:ole="">
            <v:imagedata r:id="rId64" o:title="" embosscolor="white"/>
          </v:shape>
          <o:OLEObject Type="Embed" ProgID="Equation.DSMT4" ShapeID="_x0000_i1055" DrawAspect="Content" ObjectID="_1825190032" r:id="rId65"/>
        </w:object>
      </w:r>
      <w:r w:rsidRPr="00FD6A9F">
        <w:rPr>
          <w:rFonts w:ascii="Times New Roman" w:hAnsi="Times New Roman"/>
          <w:lang w:val="en-US"/>
        </w:rPr>
        <w:t xml:space="preserve"> and </w:t>
      </w:r>
      <w:r w:rsidRPr="00FD6A9F">
        <w:rPr>
          <w:rFonts w:ascii="Times New Roman" w:hAnsi="Times New Roman"/>
          <w:position w:val="-8"/>
          <w:lang w:val="en-US"/>
        </w:rPr>
        <w:object w:dxaOrig="920" w:dyaOrig="380" w14:anchorId="563D9DE7">
          <v:shape id="_x0000_i1056" type="#_x0000_t75" style="width:46.2pt;height:19pt;mso-position-horizontal-relative:page;mso-position-vertical-relative:page" o:ole="">
            <v:imagedata r:id="rId66" o:title="" embosscolor="white"/>
          </v:shape>
          <o:OLEObject Type="Embed" ProgID="Equation.DSMT4" ShapeID="_x0000_i1056" DrawAspect="Content" ObjectID="_1825190033" r:id="rId67"/>
        </w:object>
      </w:r>
      <w:r w:rsidRPr="00FD6A9F">
        <w:rPr>
          <w:rFonts w:ascii="Times New Roman" w:hAnsi="Times New Roman"/>
          <w:lang w:val="en-US"/>
        </w:rPr>
        <w:t xml:space="preserve"> but in other cases the power </w:t>
      </w:r>
      <w:r w:rsidRPr="00FD6A9F">
        <w:rPr>
          <w:rFonts w:ascii="Times New Roman" w:hAnsi="Times New Roman"/>
          <w:position w:val="-10"/>
          <w:lang w:val="en-US"/>
        </w:rPr>
        <w:object w:dxaOrig="340" w:dyaOrig="320" w14:anchorId="14DF887A">
          <v:shape id="_x0000_i1057" type="#_x0000_t75" style="width:17pt;height:16.3pt;mso-position-horizontal-relative:page;mso-position-vertical-relative:page" o:ole="">
            <v:imagedata r:id="rId68" o:title="" embosscolor="white"/>
          </v:shape>
          <o:OLEObject Type="Embed" ProgID="Equation.DSMT4" ShapeID="_x0000_i1057" DrawAspect="Content" ObjectID="_1825190034" r:id="rId69"/>
        </w:object>
      </w:r>
      <w:r w:rsidRPr="00FD6A9F">
        <w:rPr>
          <w:rFonts w:ascii="Times New Roman" w:hAnsi="Times New Roman"/>
          <w:lang w:val="en-US"/>
        </w:rPr>
        <w:t>should be used.</w:t>
      </w:r>
    </w:p>
    <w:p w14:paraId="6DDF9321"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It is important to distinguish between </w:t>
      </w:r>
      <w:r w:rsidRPr="00FD6A9F">
        <w:rPr>
          <w:rFonts w:ascii="Times New Roman" w:hAnsi="Times New Roman"/>
          <w:position w:val="-10"/>
          <w:lang w:val="en-US"/>
        </w:rPr>
        <w:object w:dxaOrig="840" w:dyaOrig="320" w14:anchorId="5E8376D4">
          <v:shape id="_x0000_i1058" type="#_x0000_t75" style="width:42.1pt;height:16.3pt;mso-position-horizontal-relative:page;mso-position-vertical-relative:page" o:ole="">
            <v:imagedata r:id="rId70" o:title="" embosscolor="white"/>
          </v:shape>
          <o:OLEObject Type="Embed" ProgID="Equation.DSMT4" ShapeID="_x0000_i1058" DrawAspect="Content" ObjectID="_1825190035" r:id="rId71"/>
        </w:object>
      </w:r>
      <w:r w:rsidRPr="00FD6A9F">
        <w:rPr>
          <w:rFonts w:ascii="Times New Roman" w:hAnsi="Times New Roman"/>
          <w:lang w:val="en-US"/>
        </w:rPr>
        <w:t xml:space="preserve">and </w:t>
      </w:r>
      <w:r w:rsidRPr="00FD6A9F">
        <w:rPr>
          <w:rFonts w:ascii="Times New Roman" w:hAnsi="Times New Roman"/>
          <w:position w:val="-10"/>
          <w:lang w:val="en-US"/>
        </w:rPr>
        <w:object w:dxaOrig="940" w:dyaOrig="320" w14:anchorId="747279EE">
          <v:shape id="_x0000_i1059" type="#_x0000_t75" style="width:46.2pt;height:16.3pt;mso-position-horizontal-relative:page;mso-position-vertical-relative:page" o:ole="">
            <v:imagedata r:id="rId72" o:title="" embosscolor="white"/>
          </v:shape>
          <o:OLEObject Type="Embed" ProgID="Equation.DSMT4" ShapeID="_x0000_i1059" DrawAspect="Content" ObjectID="_1825190036" r:id="rId73"/>
        </w:object>
      </w:r>
    </w:p>
    <w:p w14:paraId="351C4197"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Braces, brackets and parentheses should be used in the following order: {[()]}. The same ordering of brackets should be used within each size. However, this ordering can be ignored if the brackets have a special meaning (e.g. if they denote an average or a function). </w:t>
      </w:r>
    </w:p>
    <w:p w14:paraId="180D0737"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Decimal fractions should always be preceded by a zero</w:t>
      </w:r>
      <w:r w:rsidR="0016038C" w:rsidRPr="00FD6A9F">
        <w:rPr>
          <w:rFonts w:ascii="Times New Roman" w:hAnsi="Times New Roman"/>
          <w:lang w:val="en-US"/>
        </w:rPr>
        <w:t>. F</w:t>
      </w:r>
      <w:r w:rsidRPr="00FD6A9F">
        <w:rPr>
          <w:rFonts w:ascii="Times New Roman" w:hAnsi="Times New Roman"/>
          <w:lang w:val="en-US"/>
        </w:rPr>
        <w:t xml:space="preserve">or </w:t>
      </w:r>
      <w:r w:rsidR="0016038C" w:rsidRPr="00FD6A9F">
        <w:rPr>
          <w:rFonts w:ascii="Times New Roman" w:hAnsi="Times New Roman"/>
          <w:lang w:val="en-US"/>
        </w:rPr>
        <w:t>example,</w:t>
      </w:r>
      <w:r w:rsidRPr="00FD6A9F">
        <w:rPr>
          <w:rFonts w:ascii="Times New Roman" w:hAnsi="Times New Roman"/>
          <w:lang w:val="en-US"/>
        </w:rPr>
        <w:t xml:space="preserve"> 0.123 </w:t>
      </w:r>
      <w:r w:rsidRPr="00FD6A9F">
        <w:rPr>
          <w:rFonts w:ascii="Times New Roman" w:hAnsi="Times New Roman"/>
          <w:i/>
          <w:lang w:val="en-US"/>
        </w:rPr>
        <w:t>not</w:t>
      </w:r>
      <w:r w:rsidRPr="00FD6A9F">
        <w:rPr>
          <w:rFonts w:ascii="Times New Roman" w:hAnsi="Times New Roman"/>
          <w:lang w:val="en-US"/>
        </w:rPr>
        <w:t xml:space="preserve"> .123 (note, do not use commas, use the decimal point). </w:t>
      </w:r>
    </w:p>
    <w:p w14:paraId="46DA75CA" w14:textId="77777777" w:rsidR="00425814" w:rsidRPr="00FD6A9F" w:rsidRDefault="00425814" w:rsidP="00425814">
      <w:pPr>
        <w:pStyle w:val="Bulleted"/>
        <w:rPr>
          <w:rFonts w:ascii="Times New Roman" w:hAnsi="Times New Roman"/>
          <w:lang w:val="en-US"/>
        </w:rPr>
      </w:pPr>
      <w:r w:rsidRPr="00FD6A9F">
        <w:rPr>
          <w:rFonts w:ascii="Times New Roman" w:hAnsi="Times New Roman"/>
          <w:lang w:val="en-US"/>
        </w:rPr>
        <w:t xml:space="preserve">Equations that are referred in the text should be numbered with the number on the right-hand side. </w:t>
      </w:r>
    </w:p>
    <w:p w14:paraId="45E591B0" w14:textId="77777777" w:rsidR="00425814" w:rsidRPr="00FD6A9F" w:rsidRDefault="00425814" w:rsidP="00425814">
      <w:pPr>
        <w:pStyle w:val="Bulleted"/>
        <w:numPr>
          <w:ilvl w:val="0"/>
          <w:numId w:val="0"/>
        </w:numPr>
        <w:ind w:left="720"/>
        <w:rPr>
          <w:rFonts w:ascii="Times New Roman" w:hAnsi="Times New Roman"/>
          <w:lang w:val="en-US"/>
        </w:rPr>
      </w:pPr>
    </w:p>
    <w:p w14:paraId="1312D579" w14:textId="77777777" w:rsidR="00425814" w:rsidRPr="00FD6A9F" w:rsidRDefault="0016038C" w:rsidP="00425814">
      <w:pPr>
        <w:pStyle w:val="subsection"/>
        <w:rPr>
          <w:rFonts w:ascii="Times New Roman" w:hAnsi="Times New Roman"/>
        </w:rPr>
      </w:pPr>
      <w:r w:rsidRPr="00FD6A9F">
        <w:rPr>
          <w:rFonts w:ascii="Times New Roman" w:hAnsi="Times New Roman"/>
        </w:rPr>
        <w:t>Mathematical Equation Numbering</w:t>
      </w:r>
    </w:p>
    <w:p w14:paraId="54942FD7" w14:textId="77777777" w:rsidR="009271B9" w:rsidRPr="00FD6A9F" w:rsidRDefault="009271B9" w:rsidP="009271B9">
      <w:pPr>
        <w:pStyle w:val="BodyChar"/>
        <w:rPr>
          <w:rFonts w:ascii="Times New Roman" w:hAnsi="Times New Roman"/>
          <w:lang w:val="en-US"/>
        </w:rPr>
      </w:pPr>
      <w:r w:rsidRPr="00FD6A9F">
        <w:rPr>
          <w:rFonts w:ascii="Times New Roman" w:hAnsi="Times New Roman"/>
          <w:lang w:val="en-US"/>
        </w:rPr>
        <w:lastRenderedPageBreak/>
        <w:t xml:space="preserve">Mathematical </w:t>
      </w:r>
      <w:r w:rsidR="00E7274C">
        <w:rPr>
          <w:rFonts w:ascii="Times New Roman" w:hAnsi="Times New Roman"/>
          <w:lang w:val="en-US"/>
        </w:rPr>
        <w:t>e</w:t>
      </w:r>
      <w:r w:rsidRPr="00FD6A9F">
        <w:rPr>
          <w:rFonts w:ascii="Times New Roman" w:hAnsi="Times New Roman"/>
          <w:lang w:val="en-US"/>
        </w:rPr>
        <w:t>quations can be numbered sequentially like</w:t>
      </w:r>
      <w:r w:rsidR="00425814" w:rsidRPr="00FD6A9F">
        <w:rPr>
          <w:rFonts w:ascii="Times New Roman" w:hAnsi="Times New Roman"/>
          <w:lang w:val="en-US"/>
        </w:rPr>
        <w:t xml:space="preserve"> ((1), (2), (3),</w:t>
      </w:r>
      <w:r w:rsidR="00425814" w:rsidRPr="00FD6A9F">
        <w:rPr>
          <w:rFonts w:ascii="Times New Roman" w:hAnsi="Times New Roman"/>
          <w:lang w:val="en-US"/>
        </w:rPr>
        <w:sym w:font="Symbol" w:char="F0BC"/>
      </w:r>
      <w:r w:rsidR="00425814" w:rsidRPr="00FD6A9F">
        <w:rPr>
          <w:rFonts w:ascii="Times New Roman" w:hAnsi="Times New Roman"/>
          <w:lang w:val="en-US"/>
        </w:rPr>
        <w:t xml:space="preserve">) </w:t>
      </w:r>
      <w:r w:rsidRPr="00FD6A9F">
        <w:rPr>
          <w:rFonts w:ascii="Times New Roman" w:hAnsi="Times New Roman"/>
          <w:lang w:val="en-US"/>
        </w:rPr>
        <w:t>or numbered by section</w:t>
      </w:r>
      <w:r w:rsidR="00425814" w:rsidRPr="00FD6A9F">
        <w:rPr>
          <w:rFonts w:ascii="Times New Roman" w:hAnsi="Times New Roman"/>
          <w:lang w:val="en-US"/>
        </w:rPr>
        <w:t xml:space="preserve"> (i.e., (1.1), (1.2), (2.1) ,</w:t>
      </w:r>
      <w:r w:rsidR="00425814" w:rsidRPr="00FD6A9F">
        <w:rPr>
          <w:rFonts w:ascii="Times New Roman" w:hAnsi="Times New Roman"/>
          <w:lang w:val="en-US"/>
        </w:rPr>
        <w:sym w:font="Symbol" w:char="F0BC"/>
      </w:r>
      <w:r w:rsidR="00425814" w:rsidRPr="00FD6A9F">
        <w:rPr>
          <w:rFonts w:ascii="Times New Roman" w:hAnsi="Times New Roman"/>
          <w:lang w:val="en-US"/>
        </w:rPr>
        <w:t xml:space="preserve">) </w:t>
      </w:r>
      <w:r w:rsidRPr="00FD6A9F">
        <w:rPr>
          <w:rFonts w:ascii="Times New Roman" w:hAnsi="Times New Roman"/>
          <w:lang w:val="en-US"/>
        </w:rPr>
        <w:t>according to the author's preferences. When referring to an equation in the text, always put the formula number in parentheses. Example: ‘as in the equation</w:t>
      </w:r>
      <w:r w:rsidR="00425814" w:rsidRPr="00FD6A9F">
        <w:rPr>
          <w:rFonts w:ascii="Times New Roman" w:hAnsi="Times New Roman"/>
          <w:lang w:val="en-US"/>
        </w:rPr>
        <w:t xml:space="preserve"> (2)’ </w:t>
      </w:r>
      <w:r w:rsidRPr="00FD6A9F">
        <w:rPr>
          <w:rFonts w:ascii="Times New Roman" w:hAnsi="Times New Roman"/>
          <w:lang w:val="en-US"/>
        </w:rPr>
        <w:t>or</w:t>
      </w:r>
      <w:r w:rsidR="00425814" w:rsidRPr="00FD6A9F">
        <w:rPr>
          <w:rFonts w:ascii="Times New Roman" w:hAnsi="Times New Roman"/>
          <w:lang w:val="en-US"/>
        </w:rPr>
        <w:t xml:space="preserve"> ‘</w:t>
      </w:r>
    </w:p>
    <w:p w14:paraId="53FC1D60" w14:textId="77777777" w:rsidR="00425814" w:rsidRPr="00FD6A9F" w:rsidRDefault="009271B9" w:rsidP="009271B9">
      <w:pPr>
        <w:pStyle w:val="BodyChar"/>
        <w:rPr>
          <w:rFonts w:ascii="Times New Roman" w:hAnsi="Times New Roman"/>
          <w:lang w:val="en-US"/>
        </w:rPr>
      </w:pPr>
      <w:r w:rsidRPr="00FD6A9F">
        <w:rPr>
          <w:rFonts w:ascii="Times New Roman" w:hAnsi="Times New Roman"/>
          <w:lang w:val="en-US"/>
        </w:rPr>
        <w:t>as in the equation</w:t>
      </w:r>
      <w:r w:rsidR="00425814" w:rsidRPr="00FD6A9F">
        <w:rPr>
          <w:rFonts w:ascii="Times New Roman" w:hAnsi="Times New Roman"/>
          <w:lang w:val="en-US"/>
        </w:rPr>
        <w:t xml:space="preserve"> (2.1)’.</w:t>
      </w:r>
    </w:p>
    <w:p w14:paraId="09FFD6A7" w14:textId="77777777" w:rsidR="00425814" w:rsidRPr="00FD6A9F" w:rsidRDefault="00425814" w:rsidP="00425814">
      <w:pPr>
        <w:pStyle w:val="BodyChar"/>
        <w:rPr>
          <w:rFonts w:ascii="Times New Roman" w:hAnsi="Times New Roman"/>
          <w:lang w:val="en-US"/>
        </w:rPr>
      </w:pPr>
    </w:p>
    <w:p w14:paraId="36DA71ED" w14:textId="77777777" w:rsidR="00425814" w:rsidRPr="00FD6A9F" w:rsidRDefault="00E24E4E" w:rsidP="00425814">
      <w:pPr>
        <w:pStyle w:val="section"/>
        <w:rPr>
          <w:lang w:val="en-US"/>
        </w:rPr>
      </w:pPr>
      <w:r w:rsidRPr="00FD6A9F">
        <w:rPr>
          <w:lang w:val="en-US"/>
        </w:rPr>
        <w:t>Acknowledgement</w:t>
      </w:r>
    </w:p>
    <w:p w14:paraId="75515FD8" w14:textId="77777777" w:rsidR="00425814" w:rsidRPr="00FD6A9F" w:rsidRDefault="00E7274C" w:rsidP="00425814">
      <w:pPr>
        <w:pStyle w:val="BodyChar"/>
        <w:rPr>
          <w:rFonts w:ascii="Times New Roman" w:hAnsi="Times New Roman"/>
          <w:lang w:val="en-US"/>
        </w:rPr>
      </w:pPr>
      <w:r>
        <w:rPr>
          <w:rFonts w:ascii="Times New Roman" w:hAnsi="Times New Roman"/>
          <w:lang w:val="en-US"/>
        </w:rPr>
        <w:t xml:space="preserve">Gratitude for assistance, </w:t>
      </w:r>
      <w:r w:rsidR="009271B9" w:rsidRPr="00FD6A9F">
        <w:rPr>
          <w:rFonts w:ascii="Times New Roman" w:hAnsi="Times New Roman"/>
          <w:lang w:val="en-US"/>
        </w:rPr>
        <w:t>encouragement</w:t>
      </w:r>
      <w:r>
        <w:rPr>
          <w:rFonts w:ascii="Times New Roman" w:hAnsi="Times New Roman"/>
          <w:lang w:val="en-US"/>
        </w:rPr>
        <w:t xml:space="preserve">, </w:t>
      </w:r>
      <w:r w:rsidR="009271B9" w:rsidRPr="00FD6A9F">
        <w:rPr>
          <w:rFonts w:ascii="Times New Roman" w:hAnsi="Times New Roman"/>
          <w:lang w:val="en-US"/>
        </w:rPr>
        <w:t>special work by technical staff</w:t>
      </w:r>
      <w:r>
        <w:rPr>
          <w:rFonts w:ascii="Times New Roman" w:hAnsi="Times New Roman"/>
          <w:lang w:val="en-US"/>
        </w:rPr>
        <w:t xml:space="preserve">, and </w:t>
      </w:r>
      <w:r w:rsidR="009271B9" w:rsidRPr="00FD6A9F">
        <w:rPr>
          <w:rFonts w:ascii="Times New Roman" w:hAnsi="Times New Roman"/>
          <w:lang w:val="en-US"/>
        </w:rPr>
        <w:t>financial support from an organization must</w:t>
      </w:r>
      <w:r>
        <w:rPr>
          <w:rFonts w:ascii="Times New Roman" w:hAnsi="Times New Roman"/>
          <w:lang w:val="en-US"/>
        </w:rPr>
        <w:t xml:space="preserve"> be </w:t>
      </w:r>
      <w:r w:rsidR="009271B9" w:rsidRPr="00FD6A9F">
        <w:rPr>
          <w:rFonts w:ascii="Times New Roman" w:hAnsi="Times New Roman"/>
          <w:lang w:val="en-US"/>
        </w:rPr>
        <w:t>mention</w:t>
      </w:r>
      <w:r>
        <w:rPr>
          <w:rFonts w:ascii="Times New Roman" w:hAnsi="Times New Roman"/>
          <w:lang w:val="en-US"/>
        </w:rPr>
        <w:t>ed</w:t>
      </w:r>
      <w:r w:rsidR="009271B9" w:rsidRPr="00FD6A9F">
        <w:rPr>
          <w:rFonts w:ascii="Times New Roman" w:hAnsi="Times New Roman"/>
          <w:lang w:val="en-US"/>
        </w:rPr>
        <w:t xml:space="preserve"> in the Acknowledgments section</w:t>
      </w:r>
      <w:r w:rsidR="00425814" w:rsidRPr="00FD6A9F">
        <w:rPr>
          <w:rFonts w:ascii="Times New Roman" w:hAnsi="Times New Roman"/>
          <w:lang w:val="en-US"/>
        </w:rPr>
        <w:t>.</w:t>
      </w:r>
    </w:p>
    <w:p w14:paraId="4DD6DE00" w14:textId="77777777" w:rsidR="00425814" w:rsidRPr="00FD6A9F" w:rsidRDefault="00425814" w:rsidP="00425814">
      <w:pPr>
        <w:pStyle w:val="BodyChar"/>
        <w:rPr>
          <w:rFonts w:ascii="Times New Roman" w:hAnsi="Times New Roman"/>
          <w:lang w:val="en-US"/>
        </w:rPr>
      </w:pPr>
    </w:p>
    <w:p w14:paraId="4B06056A" w14:textId="7CDDFCA3" w:rsidR="00425814" w:rsidRPr="004414DD" w:rsidRDefault="00E24E4E" w:rsidP="00425814">
      <w:pPr>
        <w:pStyle w:val="section"/>
        <w:rPr>
          <w:lang w:val="en-US"/>
        </w:rPr>
      </w:pPr>
      <w:r w:rsidRPr="00FD6A9F">
        <w:rPr>
          <w:lang w:val="en-US"/>
        </w:rPr>
        <w:t>References</w:t>
      </w:r>
    </w:p>
    <w:p w14:paraId="410A8E79" w14:textId="77777777" w:rsidR="00425814" w:rsidRPr="00FD6A9F" w:rsidRDefault="00425814" w:rsidP="00425814">
      <w:pPr>
        <w:pStyle w:val="BodyChar"/>
        <w:rPr>
          <w:rFonts w:ascii="Times New Roman" w:hAnsi="Times New Roman"/>
          <w:lang w:val="en-US"/>
        </w:rPr>
      </w:pPr>
    </w:p>
    <w:sdt>
      <w:sdtPr>
        <w:rPr>
          <w:rFonts w:ascii="Times New Roman" w:hAnsi="Times New Roman"/>
        </w:rPr>
        <w:tag w:val="MENDELEY_BIBLIOGRAPHY"/>
        <w:id w:val="420156390"/>
        <w:placeholder>
          <w:docPart w:val="DefaultPlaceholder_-1854013440"/>
        </w:placeholder>
      </w:sdtPr>
      <w:sdtContent>
        <w:p w14:paraId="4D65F592" w14:textId="77777777" w:rsidR="004414DD" w:rsidRPr="004414DD" w:rsidRDefault="004414DD" w:rsidP="004414DD">
          <w:pPr>
            <w:autoSpaceDE w:val="0"/>
            <w:autoSpaceDN w:val="0"/>
            <w:ind w:hanging="640"/>
            <w:jc w:val="both"/>
            <w:divId w:val="408238505"/>
            <w:rPr>
              <w:rFonts w:ascii="Times New Roman" w:eastAsia="Times New Roman" w:hAnsi="Times New Roman"/>
              <w:sz w:val="24"/>
              <w:szCs w:val="24"/>
            </w:rPr>
          </w:pPr>
          <w:r w:rsidRPr="004414DD">
            <w:rPr>
              <w:rFonts w:ascii="Times New Roman" w:eastAsia="Times New Roman" w:hAnsi="Times New Roman"/>
            </w:rPr>
            <w:t>[1]</w:t>
          </w:r>
          <w:r w:rsidRPr="004414DD">
            <w:rPr>
              <w:rFonts w:ascii="Times New Roman" w:eastAsia="Times New Roman" w:hAnsi="Times New Roman"/>
            </w:rPr>
            <w:tab/>
            <w:t xml:space="preserve">F. Ernawati, A. Syauqy, A. Y. Arifin, M. Y. E. Soekatri, and S. Sandjaja, “Micronutrient deficiencies and stunting were associated with socioeconomic status in indonesian children aged 6–59 months,” </w:t>
          </w:r>
          <w:r w:rsidRPr="004414DD">
            <w:rPr>
              <w:rFonts w:ascii="Times New Roman" w:eastAsia="Times New Roman" w:hAnsi="Times New Roman"/>
              <w:i/>
              <w:iCs/>
            </w:rPr>
            <w:t>Nutrients</w:t>
          </w:r>
          <w:r w:rsidRPr="004414DD">
            <w:rPr>
              <w:rFonts w:ascii="Times New Roman" w:eastAsia="Times New Roman" w:hAnsi="Times New Roman"/>
            </w:rPr>
            <w:t>, vol. 13, no. 6, 2021, doi: 10.3390/nu13061802.</w:t>
          </w:r>
        </w:p>
        <w:p w14:paraId="5B8AD1AE" w14:textId="77777777" w:rsidR="004414DD" w:rsidRPr="004414DD" w:rsidRDefault="004414DD" w:rsidP="004414DD">
          <w:pPr>
            <w:autoSpaceDE w:val="0"/>
            <w:autoSpaceDN w:val="0"/>
            <w:ind w:hanging="640"/>
            <w:jc w:val="both"/>
            <w:divId w:val="506870728"/>
            <w:rPr>
              <w:rFonts w:ascii="Times New Roman" w:eastAsia="Times New Roman" w:hAnsi="Times New Roman"/>
            </w:rPr>
          </w:pPr>
          <w:r w:rsidRPr="004414DD">
            <w:rPr>
              <w:rFonts w:ascii="Times New Roman" w:eastAsia="Times New Roman" w:hAnsi="Times New Roman"/>
            </w:rPr>
            <w:t>[2]</w:t>
          </w:r>
          <w:r w:rsidRPr="004414DD">
            <w:rPr>
              <w:rFonts w:ascii="Times New Roman" w:eastAsia="Times New Roman" w:hAnsi="Times New Roman"/>
            </w:rPr>
            <w:tab/>
            <w:t xml:space="preserve">Kemenkes, </w:t>
          </w:r>
          <w:r w:rsidRPr="004414DD">
            <w:rPr>
              <w:rFonts w:ascii="Times New Roman" w:eastAsia="Times New Roman" w:hAnsi="Times New Roman"/>
              <w:i/>
              <w:iCs/>
            </w:rPr>
            <w:t>Survei Status Gizi Indonesia (SSGI) 2024</w:t>
          </w:r>
          <w:r w:rsidRPr="004414DD">
            <w:rPr>
              <w:rFonts w:ascii="Times New Roman" w:eastAsia="Times New Roman" w:hAnsi="Times New Roman"/>
            </w:rPr>
            <w:t>. 2025. Accessed: Oct. 25, 2025. [Online]. Available: https://www.badankebijakan.kemkes.go.id/survei-status-gizi-indonesia-ssgi-2024/</w:t>
          </w:r>
        </w:p>
        <w:p w14:paraId="779AF2C6" w14:textId="77777777" w:rsidR="004414DD" w:rsidRPr="004414DD" w:rsidRDefault="004414DD" w:rsidP="004414DD">
          <w:pPr>
            <w:autoSpaceDE w:val="0"/>
            <w:autoSpaceDN w:val="0"/>
            <w:ind w:hanging="640"/>
            <w:jc w:val="both"/>
            <w:divId w:val="2107114664"/>
            <w:rPr>
              <w:rFonts w:ascii="Times New Roman" w:eastAsia="Times New Roman" w:hAnsi="Times New Roman"/>
            </w:rPr>
          </w:pPr>
          <w:r w:rsidRPr="004414DD">
            <w:rPr>
              <w:rFonts w:ascii="Times New Roman" w:eastAsia="Times New Roman" w:hAnsi="Times New Roman"/>
            </w:rPr>
            <w:t>[3]</w:t>
          </w:r>
          <w:r w:rsidRPr="004414DD">
            <w:rPr>
              <w:rFonts w:ascii="Times New Roman" w:eastAsia="Times New Roman" w:hAnsi="Times New Roman"/>
            </w:rPr>
            <w:tab/>
            <w:t xml:space="preserve">P. P. Indonesia, </w:t>
          </w:r>
          <w:r w:rsidRPr="004414DD">
            <w:rPr>
              <w:rFonts w:ascii="Times New Roman" w:eastAsia="Times New Roman" w:hAnsi="Times New Roman"/>
              <w:i/>
              <w:iCs/>
            </w:rPr>
            <w:t xml:space="preserve">Peraturan Presiden (Perpres) Nomor 12 Tahun 2025 tentang Rencana Pembangunan Jangka Menengah Nasional Tahun 2025 - 2029 </w:t>
          </w:r>
          <w:r w:rsidRPr="004414DD">
            <w:rPr>
              <w:rFonts w:ascii="Times New Roman" w:eastAsia="Times New Roman" w:hAnsi="Times New Roman"/>
            </w:rPr>
            <w:t>. 2025. Accessed: Oct. 25, 2025. [Online]. Available: https://peraturan.bpk.go.id/Details/314638/perpres-no-12-tahun-2025</w:t>
          </w:r>
        </w:p>
        <w:p w14:paraId="0E608BB8" w14:textId="77777777" w:rsidR="004414DD" w:rsidRPr="004414DD" w:rsidRDefault="004414DD" w:rsidP="004414DD">
          <w:pPr>
            <w:autoSpaceDE w:val="0"/>
            <w:autoSpaceDN w:val="0"/>
            <w:ind w:hanging="640"/>
            <w:jc w:val="both"/>
            <w:divId w:val="434522938"/>
            <w:rPr>
              <w:rFonts w:ascii="Times New Roman" w:eastAsia="Times New Roman" w:hAnsi="Times New Roman"/>
            </w:rPr>
          </w:pPr>
          <w:r w:rsidRPr="004414DD">
            <w:rPr>
              <w:rFonts w:ascii="Times New Roman" w:eastAsia="Times New Roman" w:hAnsi="Times New Roman"/>
            </w:rPr>
            <w:t>[4]</w:t>
          </w:r>
          <w:r w:rsidRPr="004414DD">
            <w:rPr>
              <w:rFonts w:ascii="Times New Roman" w:eastAsia="Times New Roman" w:hAnsi="Times New Roman"/>
            </w:rPr>
            <w:tab/>
            <w:t xml:space="preserve">F. C. Wahyuni, U. Karomah, R. W. Basrowi, N. L. Sitorus, and L. A. Lestari, “The Relationship between Nutrition Literacy and Nutrition Knowledge with the Incidence of Stunting: A Scoping Review,” 2023, </w:t>
          </w:r>
          <w:r w:rsidRPr="004414DD">
            <w:rPr>
              <w:rFonts w:ascii="Times New Roman" w:eastAsia="Times New Roman" w:hAnsi="Times New Roman"/>
              <w:i/>
              <w:iCs/>
            </w:rPr>
            <w:t>Airlangga University Faculty of Public Health</w:t>
          </w:r>
          <w:r w:rsidRPr="004414DD">
            <w:rPr>
              <w:rFonts w:ascii="Times New Roman" w:eastAsia="Times New Roman" w:hAnsi="Times New Roman"/>
            </w:rPr>
            <w:t>. doi: 10.20473/amnt.v7i3SP.2023.71-85.</w:t>
          </w:r>
        </w:p>
        <w:p w14:paraId="28DCDA00" w14:textId="77777777" w:rsidR="004414DD" w:rsidRPr="004414DD" w:rsidRDefault="004414DD" w:rsidP="004414DD">
          <w:pPr>
            <w:autoSpaceDE w:val="0"/>
            <w:autoSpaceDN w:val="0"/>
            <w:ind w:hanging="640"/>
            <w:jc w:val="both"/>
            <w:divId w:val="2137873668"/>
            <w:rPr>
              <w:rFonts w:ascii="Times New Roman" w:eastAsia="Times New Roman" w:hAnsi="Times New Roman"/>
            </w:rPr>
          </w:pPr>
          <w:r w:rsidRPr="004414DD">
            <w:rPr>
              <w:rFonts w:ascii="Times New Roman" w:eastAsia="Times New Roman" w:hAnsi="Times New Roman"/>
            </w:rPr>
            <w:t>[5]</w:t>
          </w:r>
          <w:r w:rsidRPr="004414DD">
            <w:rPr>
              <w:rFonts w:ascii="Times New Roman" w:eastAsia="Times New Roman" w:hAnsi="Times New Roman"/>
            </w:rPr>
            <w:tab/>
            <w:t xml:space="preserve">G. H. Martono, A. Azhari, and K. Mustofa, “An extended approach of weight collective influence graph for detection influence actor,” </w:t>
          </w:r>
          <w:r w:rsidRPr="004414DD">
            <w:rPr>
              <w:rFonts w:ascii="Times New Roman" w:eastAsia="Times New Roman" w:hAnsi="Times New Roman"/>
              <w:i/>
              <w:iCs/>
            </w:rPr>
            <w:t>International Journal of Advances in Intelligent Informatics</w:t>
          </w:r>
          <w:r w:rsidRPr="004414DD">
            <w:rPr>
              <w:rFonts w:ascii="Times New Roman" w:eastAsia="Times New Roman" w:hAnsi="Times New Roman"/>
            </w:rPr>
            <w:t>, vol. 8, no. 1, pp. 1–11, Mar. 2022, doi: 10.26555/ijain.v8i1.800.</w:t>
          </w:r>
        </w:p>
        <w:p w14:paraId="3BA408C4" w14:textId="77777777" w:rsidR="004414DD" w:rsidRPr="004414DD" w:rsidRDefault="004414DD" w:rsidP="004414DD">
          <w:pPr>
            <w:autoSpaceDE w:val="0"/>
            <w:autoSpaceDN w:val="0"/>
            <w:ind w:hanging="640"/>
            <w:jc w:val="both"/>
            <w:divId w:val="81684316"/>
            <w:rPr>
              <w:rFonts w:ascii="Times New Roman" w:eastAsia="Times New Roman" w:hAnsi="Times New Roman"/>
            </w:rPr>
          </w:pPr>
          <w:r w:rsidRPr="004414DD">
            <w:rPr>
              <w:rFonts w:ascii="Times New Roman" w:eastAsia="Times New Roman" w:hAnsi="Times New Roman"/>
            </w:rPr>
            <w:t>[6]</w:t>
          </w:r>
          <w:r w:rsidRPr="004414DD">
            <w:rPr>
              <w:rFonts w:ascii="Times New Roman" w:eastAsia="Times New Roman" w:hAnsi="Times New Roman"/>
            </w:rPr>
            <w:tab/>
            <w:t xml:space="preserve">M. Suparta, M. D. Pradana, and K. S. Jit Singh, “Financial Analysis of Catfish Cultivation Businesses in Sedenganmijen Village, Krian District, Sidoarjo Regency,” </w:t>
          </w:r>
          <w:r w:rsidRPr="004414DD">
            <w:rPr>
              <w:rFonts w:ascii="Times New Roman" w:eastAsia="Times New Roman" w:hAnsi="Times New Roman"/>
              <w:i/>
              <w:iCs/>
            </w:rPr>
            <w:t>International Journal of Economics, Business and Management Research</w:t>
          </w:r>
          <w:r w:rsidRPr="004414DD">
            <w:rPr>
              <w:rFonts w:ascii="Times New Roman" w:eastAsia="Times New Roman" w:hAnsi="Times New Roman"/>
            </w:rPr>
            <w:t>, vol. 07, no. 12, pp. 54–66, 2023, doi: 10.51505/ijebmr.2023.71204.</w:t>
          </w:r>
        </w:p>
        <w:p w14:paraId="1EF12E15" w14:textId="77777777" w:rsidR="004414DD" w:rsidRPr="004414DD" w:rsidRDefault="004414DD" w:rsidP="004414DD">
          <w:pPr>
            <w:autoSpaceDE w:val="0"/>
            <w:autoSpaceDN w:val="0"/>
            <w:ind w:hanging="640"/>
            <w:jc w:val="both"/>
            <w:divId w:val="1479491863"/>
            <w:rPr>
              <w:rFonts w:ascii="Times New Roman" w:eastAsia="Times New Roman" w:hAnsi="Times New Roman"/>
            </w:rPr>
          </w:pPr>
          <w:r w:rsidRPr="004414DD">
            <w:rPr>
              <w:rFonts w:ascii="Times New Roman" w:eastAsia="Times New Roman" w:hAnsi="Times New Roman"/>
            </w:rPr>
            <w:t>[7]</w:t>
          </w:r>
          <w:r w:rsidRPr="004414DD">
            <w:rPr>
              <w:rFonts w:ascii="Times New Roman" w:eastAsia="Times New Roman" w:hAnsi="Times New Roman"/>
            </w:rPr>
            <w:tab/>
            <w:t xml:space="preserve">Candra Wahyuni and Retno Palupi Yonni Siwi, “Increasing Public Awareness of the Importance of ‘Gemari’ (Love to Eat Fish) Through Mentoring Catfish Cultivation and Processing,” </w:t>
          </w:r>
          <w:r w:rsidRPr="004414DD">
            <w:rPr>
              <w:rFonts w:ascii="Times New Roman" w:eastAsia="Times New Roman" w:hAnsi="Times New Roman"/>
              <w:i/>
              <w:iCs/>
            </w:rPr>
            <w:t>Journal of Community Engagement in Health</w:t>
          </w:r>
          <w:r w:rsidRPr="004414DD">
            <w:rPr>
              <w:rFonts w:ascii="Times New Roman" w:eastAsia="Times New Roman" w:hAnsi="Times New Roman"/>
            </w:rPr>
            <w:t>, vol. 7, no. 1, pp. 84–88, Mar. 2024, doi: 10.30994/jceh.v7i1.578.</w:t>
          </w:r>
        </w:p>
        <w:p w14:paraId="25819E2B" w14:textId="77777777" w:rsidR="004414DD" w:rsidRPr="004414DD" w:rsidRDefault="004414DD" w:rsidP="004414DD">
          <w:pPr>
            <w:autoSpaceDE w:val="0"/>
            <w:autoSpaceDN w:val="0"/>
            <w:ind w:hanging="640"/>
            <w:jc w:val="both"/>
            <w:divId w:val="595750999"/>
            <w:rPr>
              <w:rFonts w:ascii="Times New Roman" w:eastAsia="Times New Roman" w:hAnsi="Times New Roman"/>
            </w:rPr>
          </w:pPr>
          <w:r w:rsidRPr="004414DD">
            <w:rPr>
              <w:rFonts w:ascii="Times New Roman" w:eastAsia="Times New Roman" w:hAnsi="Times New Roman"/>
            </w:rPr>
            <w:t>[8]</w:t>
          </w:r>
          <w:r w:rsidRPr="004414DD">
            <w:rPr>
              <w:rFonts w:ascii="Times New Roman" w:eastAsia="Times New Roman" w:hAnsi="Times New Roman"/>
            </w:rPr>
            <w:tab/>
            <w:t>D. S. Sudaryanti, A. Helmi Munawar, N. Sahroni, and T. Badriatin, “COMMUNITY EMPOWERMENT THROUGH DIVERSIFICATION OF PROCESSED FISH TOWARDS FOOD SECURITY BASED ON LOCAL WISDOM IN THE PANDEMIC COVID-19,” vol. 5, no. 1, pp. 29–40, 2022, doi: 10.31764/jces.v3i1.5982.</w:t>
          </w:r>
        </w:p>
        <w:p w14:paraId="789D967C" w14:textId="77777777" w:rsidR="004414DD" w:rsidRPr="004414DD" w:rsidRDefault="004414DD" w:rsidP="004414DD">
          <w:pPr>
            <w:autoSpaceDE w:val="0"/>
            <w:autoSpaceDN w:val="0"/>
            <w:ind w:hanging="640"/>
            <w:jc w:val="both"/>
            <w:divId w:val="1834100688"/>
            <w:rPr>
              <w:rFonts w:ascii="Times New Roman" w:eastAsia="Times New Roman" w:hAnsi="Times New Roman"/>
            </w:rPr>
          </w:pPr>
          <w:r w:rsidRPr="004414DD">
            <w:rPr>
              <w:rFonts w:ascii="Times New Roman" w:eastAsia="Times New Roman" w:hAnsi="Times New Roman"/>
            </w:rPr>
            <w:t>[9]</w:t>
          </w:r>
          <w:r w:rsidRPr="004414DD">
            <w:rPr>
              <w:rFonts w:ascii="Times New Roman" w:eastAsia="Times New Roman" w:hAnsi="Times New Roman"/>
            </w:rPr>
            <w:tab/>
            <w:t>H. Mustafidah, R. Setiawan, and A. Karim, “Image-Based Classification of Freshwater Fish Species to Support Feed Recommendation Using Random Forest,” 2025.</w:t>
          </w:r>
        </w:p>
        <w:p w14:paraId="50A2FC18" w14:textId="77777777" w:rsidR="004414DD" w:rsidRPr="004414DD" w:rsidRDefault="004414DD" w:rsidP="004414DD">
          <w:pPr>
            <w:autoSpaceDE w:val="0"/>
            <w:autoSpaceDN w:val="0"/>
            <w:ind w:hanging="640"/>
            <w:jc w:val="both"/>
            <w:divId w:val="1932007712"/>
            <w:rPr>
              <w:rFonts w:ascii="Times New Roman" w:eastAsia="Times New Roman" w:hAnsi="Times New Roman"/>
            </w:rPr>
          </w:pPr>
          <w:r w:rsidRPr="004414DD">
            <w:rPr>
              <w:rFonts w:ascii="Times New Roman" w:eastAsia="Times New Roman" w:hAnsi="Times New Roman"/>
            </w:rPr>
            <w:lastRenderedPageBreak/>
            <w:t>[10]</w:t>
          </w:r>
          <w:r w:rsidRPr="004414DD">
            <w:rPr>
              <w:rFonts w:ascii="Times New Roman" w:eastAsia="Times New Roman" w:hAnsi="Times New Roman"/>
            </w:rPr>
            <w:tab/>
            <w:t xml:space="preserve">R. Agil, Y. Arjun, and E. P. Silmina, “Deteksi Bahan Pangan Tinggi Protein Menggunakan Model You Only Look Once (YOLO),” </w:t>
          </w:r>
          <w:r w:rsidRPr="004414DD">
            <w:rPr>
              <w:rFonts w:ascii="Times New Roman" w:eastAsia="Times New Roman" w:hAnsi="Times New Roman"/>
              <w:i/>
              <w:iCs/>
            </w:rPr>
            <w:t>Technology and Science (BITS)</w:t>
          </w:r>
          <w:r w:rsidRPr="004414DD">
            <w:rPr>
              <w:rFonts w:ascii="Times New Roman" w:eastAsia="Times New Roman" w:hAnsi="Times New Roman"/>
            </w:rPr>
            <w:t>, vol. 6, no. 4, 2025, doi: 10.47065/bits.v6i4.6889.</w:t>
          </w:r>
        </w:p>
        <w:p w14:paraId="17AE1809" w14:textId="77777777" w:rsidR="004414DD" w:rsidRPr="004414DD" w:rsidRDefault="004414DD" w:rsidP="004414DD">
          <w:pPr>
            <w:autoSpaceDE w:val="0"/>
            <w:autoSpaceDN w:val="0"/>
            <w:ind w:hanging="640"/>
            <w:jc w:val="both"/>
            <w:divId w:val="1785808105"/>
            <w:rPr>
              <w:rFonts w:ascii="Times New Roman" w:eastAsia="Times New Roman" w:hAnsi="Times New Roman"/>
            </w:rPr>
          </w:pPr>
          <w:r w:rsidRPr="004414DD">
            <w:rPr>
              <w:rFonts w:ascii="Times New Roman" w:eastAsia="Times New Roman" w:hAnsi="Times New Roman"/>
            </w:rPr>
            <w:t>[11]</w:t>
          </w:r>
          <w:r w:rsidRPr="004414DD">
            <w:rPr>
              <w:rFonts w:ascii="Times New Roman" w:eastAsia="Times New Roman" w:hAnsi="Times New Roman"/>
            </w:rPr>
            <w:tab/>
            <w:t xml:space="preserve">M. Chaman, A. El Maliki, H. El Yanboiy, H. Dahou, H. Laâmari, and A. Hadjoudja, “Comparative Analysis of Deep Neural Networks YOLOv11 and YOLOv12 for Real-Time Vehicle Detection in Autonomous Vehicles,” </w:t>
          </w:r>
          <w:r w:rsidRPr="004414DD">
            <w:rPr>
              <w:rFonts w:ascii="Times New Roman" w:eastAsia="Times New Roman" w:hAnsi="Times New Roman"/>
              <w:i/>
              <w:iCs/>
            </w:rPr>
            <w:t>International Journal of Transport Development and Integration</w:t>
          </w:r>
          <w:r w:rsidRPr="004414DD">
            <w:rPr>
              <w:rFonts w:ascii="Times New Roman" w:eastAsia="Times New Roman" w:hAnsi="Times New Roman"/>
            </w:rPr>
            <w:t>, vol. 9, no. 1, pp. 39–48, Mar. 2025, doi: 10.18280/ijtdi.090104.</w:t>
          </w:r>
        </w:p>
        <w:p w14:paraId="0CDCD9A7" w14:textId="77777777" w:rsidR="004414DD" w:rsidRPr="004414DD" w:rsidRDefault="004414DD" w:rsidP="004414DD">
          <w:pPr>
            <w:autoSpaceDE w:val="0"/>
            <w:autoSpaceDN w:val="0"/>
            <w:ind w:hanging="640"/>
            <w:jc w:val="both"/>
            <w:divId w:val="1063406994"/>
            <w:rPr>
              <w:rFonts w:ascii="Times New Roman" w:eastAsia="Times New Roman" w:hAnsi="Times New Roman"/>
            </w:rPr>
          </w:pPr>
          <w:r w:rsidRPr="004414DD">
            <w:rPr>
              <w:rFonts w:ascii="Times New Roman" w:eastAsia="Times New Roman" w:hAnsi="Times New Roman"/>
            </w:rPr>
            <w:t>[12]</w:t>
          </w:r>
          <w:r w:rsidRPr="004414DD">
            <w:rPr>
              <w:rFonts w:ascii="Times New Roman" w:eastAsia="Times New Roman" w:hAnsi="Times New Roman"/>
            </w:rPr>
            <w:tab/>
            <w:t xml:space="preserve">R. Sapkota </w:t>
          </w:r>
          <w:r w:rsidRPr="004414DD">
            <w:rPr>
              <w:rFonts w:ascii="Times New Roman" w:eastAsia="Times New Roman" w:hAnsi="Times New Roman"/>
              <w:i/>
              <w:iCs/>
            </w:rPr>
            <w:t>et al.</w:t>
          </w:r>
          <w:r w:rsidRPr="004414DD">
            <w:rPr>
              <w:rFonts w:ascii="Times New Roman" w:eastAsia="Times New Roman" w:hAnsi="Times New Roman"/>
            </w:rPr>
            <w:t xml:space="preserve">, “YOLO advances to its genesis: a decadal and comprehensive review of the You Only Look Once (YOLO) series,” </w:t>
          </w:r>
          <w:r w:rsidRPr="004414DD">
            <w:rPr>
              <w:rFonts w:ascii="Times New Roman" w:eastAsia="Times New Roman" w:hAnsi="Times New Roman"/>
              <w:i/>
              <w:iCs/>
            </w:rPr>
            <w:t>Artif Intell Rev</w:t>
          </w:r>
          <w:r w:rsidRPr="004414DD">
            <w:rPr>
              <w:rFonts w:ascii="Times New Roman" w:eastAsia="Times New Roman" w:hAnsi="Times New Roman"/>
            </w:rPr>
            <w:t>, vol. 58, no. 9, Sep. 2025, doi: 10.1007/s10462-025-11253-3.</w:t>
          </w:r>
        </w:p>
        <w:p w14:paraId="0F96A0FB" w14:textId="77777777" w:rsidR="004414DD" w:rsidRPr="004414DD" w:rsidRDefault="004414DD" w:rsidP="004414DD">
          <w:pPr>
            <w:autoSpaceDE w:val="0"/>
            <w:autoSpaceDN w:val="0"/>
            <w:ind w:hanging="640"/>
            <w:jc w:val="both"/>
            <w:divId w:val="1885673371"/>
            <w:rPr>
              <w:rFonts w:ascii="Times New Roman" w:eastAsia="Times New Roman" w:hAnsi="Times New Roman"/>
            </w:rPr>
          </w:pPr>
          <w:r w:rsidRPr="004414DD">
            <w:rPr>
              <w:rFonts w:ascii="Times New Roman" w:eastAsia="Times New Roman" w:hAnsi="Times New Roman"/>
            </w:rPr>
            <w:t>[13]</w:t>
          </w:r>
          <w:r w:rsidRPr="004414DD">
            <w:rPr>
              <w:rFonts w:ascii="Times New Roman" w:eastAsia="Times New Roman" w:hAnsi="Times New Roman"/>
            </w:rPr>
            <w:tab/>
            <w:t>R. Sapkota, R. H. Cheppally, A. Sharda, and M. Karkee, “RF-DETR Object Detection vs YOLOv12</w:t>
          </w:r>
          <w:r w:rsidRPr="004414DD">
            <w:rPr>
              <w:rFonts w:ascii="Cambria Math" w:eastAsia="Times New Roman" w:hAnsi="Cambria Math" w:cs="Cambria Math"/>
            </w:rPr>
            <w:t> </w:t>
          </w:r>
          <w:r w:rsidRPr="004414DD">
            <w:rPr>
              <w:rFonts w:ascii="Times New Roman" w:eastAsia="Times New Roman" w:hAnsi="Times New Roman"/>
            </w:rPr>
            <w:t>: A Study of Transformer-based and CNN-based Architectures for Single-Class and Multi-Class Greenfruit Detection in Complex Orchard Environments Under Label Ambiguity,” Apr. 2025, [Online]. Available: http://arxiv.org/abs/2504.13099</w:t>
          </w:r>
        </w:p>
        <w:p w14:paraId="20AA7156" w14:textId="77777777" w:rsidR="004414DD" w:rsidRPr="004414DD" w:rsidRDefault="004414DD" w:rsidP="004414DD">
          <w:pPr>
            <w:autoSpaceDE w:val="0"/>
            <w:autoSpaceDN w:val="0"/>
            <w:ind w:hanging="640"/>
            <w:jc w:val="both"/>
            <w:divId w:val="731386613"/>
            <w:rPr>
              <w:rFonts w:ascii="Times New Roman" w:eastAsia="Times New Roman" w:hAnsi="Times New Roman"/>
            </w:rPr>
          </w:pPr>
          <w:r w:rsidRPr="004414DD">
            <w:rPr>
              <w:rFonts w:ascii="Times New Roman" w:eastAsia="Times New Roman" w:hAnsi="Times New Roman"/>
            </w:rPr>
            <w:t>[14]</w:t>
          </w:r>
          <w:r w:rsidRPr="004414DD">
            <w:rPr>
              <w:rFonts w:ascii="Times New Roman" w:eastAsia="Times New Roman" w:hAnsi="Times New Roman"/>
            </w:rPr>
            <w:tab/>
            <w:t xml:space="preserve">J. Justam, A. Malik, E. Erlita, D. Mangellak, and Y. Yuyun, “Perbandingan Kinerja YOLO vs Faster R-CNN untuk Deteksi &amp; Estimasi Berat Ikan,” </w:t>
          </w:r>
          <w:r w:rsidRPr="004414DD">
            <w:rPr>
              <w:rFonts w:ascii="Times New Roman" w:eastAsia="Times New Roman" w:hAnsi="Times New Roman"/>
              <w:i/>
              <w:iCs/>
            </w:rPr>
            <w:t>Jurnal Ilmiah Sistem Informasi dan Teknik Informatika (JISTI)</w:t>
          </w:r>
          <w:r w:rsidRPr="004414DD">
            <w:rPr>
              <w:rFonts w:ascii="Times New Roman" w:eastAsia="Times New Roman" w:hAnsi="Times New Roman"/>
            </w:rPr>
            <w:t>, vol. 7, no. 2, pp. 363–376, Oct. 2024, doi: 10.57093/jisti.v7i2.273.</w:t>
          </w:r>
        </w:p>
        <w:p w14:paraId="45CAB3E7" w14:textId="77777777" w:rsidR="004414DD" w:rsidRPr="004414DD" w:rsidRDefault="004414DD" w:rsidP="004414DD">
          <w:pPr>
            <w:autoSpaceDE w:val="0"/>
            <w:autoSpaceDN w:val="0"/>
            <w:ind w:hanging="640"/>
            <w:jc w:val="both"/>
            <w:divId w:val="1242831026"/>
            <w:rPr>
              <w:rFonts w:ascii="Times New Roman" w:eastAsia="Times New Roman" w:hAnsi="Times New Roman"/>
            </w:rPr>
          </w:pPr>
          <w:r w:rsidRPr="004414DD">
            <w:rPr>
              <w:rFonts w:ascii="Times New Roman" w:eastAsia="Times New Roman" w:hAnsi="Times New Roman"/>
            </w:rPr>
            <w:t>[15]</w:t>
          </w:r>
          <w:r w:rsidRPr="004414DD">
            <w:rPr>
              <w:rFonts w:ascii="Times New Roman" w:eastAsia="Times New Roman" w:hAnsi="Times New Roman"/>
            </w:rPr>
            <w:tab/>
            <w:t xml:space="preserve">Z. Zhang </w:t>
          </w:r>
          <w:r w:rsidRPr="004414DD">
            <w:rPr>
              <w:rFonts w:ascii="Times New Roman" w:eastAsia="Times New Roman" w:hAnsi="Times New Roman"/>
              <w:i/>
              <w:iCs/>
            </w:rPr>
            <w:t>et al.</w:t>
          </w:r>
          <w:r w:rsidRPr="004414DD">
            <w:rPr>
              <w:rFonts w:ascii="Times New Roman" w:eastAsia="Times New Roman" w:hAnsi="Times New Roman"/>
            </w:rPr>
            <w:t xml:space="preserve">, “An Improved YOLOv8n Used for Fish Detection in Natural Water Environments,” </w:t>
          </w:r>
          <w:r w:rsidRPr="004414DD">
            <w:rPr>
              <w:rFonts w:ascii="Times New Roman" w:eastAsia="Times New Roman" w:hAnsi="Times New Roman"/>
              <w:i/>
              <w:iCs/>
            </w:rPr>
            <w:t>Animals</w:t>
          </w:r>
          <w:r w:rsidRPr="004414DD">
            <w:rPr>
              <w:rFonts w:ascii="Times New Roman" w:eastAsia="Times New Roman" w:hAnsi="Times New Roman"/>
            </w:rPr>
            <w:t>, vol. 14, no. 14, Jul. 2024, doi: 10.3390/ani14142022.</w:t>
          </w:r>
        </w:p>
        <w:p w14:paraId="0C647F96" w14:textId="77777777" w:rsidR="004414DD" w:rsidRPr="004414DD" w:rsidRDefault="004414DD" w:rsidP="004414DD">
          <w:pPr>
            <w:autoSpaceDE w:val="0"/>
            <w:autoSpaceDN w:val="0"/>
            <w:ind w:hanging="640"/>
            <w:jc w:val="both"/>
            <w:divId w:val="70199975"/>
            <w:rPr>
              <w:rFonts w:ascii="Times New Roman" w:eastAsia="Times New Roman" w:hAnsi="Times New Roman"/>
            </w:rPr>
          </w:pPr>
          <w:r w:rsidRPr="004414DD">
            <w:rPr>
              <w:rFonts w:ascii="Times New Roman" w:eastAsia="Times New Roman" w:hAnsi="Times New Roman"/>
            </w:rPr>
            <w:t>[16]</w:t>
          </w:r>
          <w:r w:rsidRPr="004414DD">
            <w:rPr>
              <w:rFonts w:ascii="Times New Roman" w:eastAsia="Times New Roman" w:hAnsi="Times New Roman"/>
            </w:rPr>
            <w:tab/>
            <w:t xml:space="preserve">M. Vijayalakshmi and A. Sasithradevi, “AquaYOLO: Advanced YOLO-based fish detection for optimized aquaculture pond monitoring,” </w:t>
          </w:r>
          <w:r w:rsidRPr="004414DD">
            <w:rPr>
              <w:rFonts w:ascii="Times New Roman" w:eastAsia="Times New Roman" w:hAnsi="Times New Roman"/>
              <w:i/>
              <w:iCs/>
            </w:rPr>
            <w:t>Sci Rep</w:t>
          </w:r>
          <w:r w:rsidRPr="004414DD">
            <w:rPr>
              <w:rFonts w:ascii="Times New Roman" w:eastAsia="Times New Roman" w:hAnsi="Times New Roman"/>
            </w:rPr>
            <w:t>, vol. 15, no. 1, Dec. 2025, doi: 10.1038/s41598-025-89611-y.</w:t>
          </w:r>
        </w:p>
        <w:p w14:paraId="067F48BB" w14:textId="77777777" w:rsidR="004414DD" w:rsidRPr="004414DD" w:rsidRDefault="004414DD" w:rsidP="004414DD">
          <w:pPr>
            <w:autoSpaceDE w:val="0"/>
            <w:autoSpaceDN w:val="0"/>
            <w:ind w:hanging="640"/>
            <w:jc w:val="both"/>
            <w:divId w:val="1563982835"/>
            <w:rPr>
              <w:rFonts w:ascii="Times New Roman" w:eastAsia="Times New Roman" w:hAnsi="Times New Roman"/>
            </w:rPr>
          </w:pPr>
          <w:r w:rsidRPr="004414DD">
            <w:rPr>
              <w:rFonts w:ascii="Times New Roman" w:eastAsia="Times New Roman" w:hAnsi="Times New Roman"/>
            </w:rPr>
            <w:t>[17]</w:t>
          </w:r>
          <w:r w:rsidRPr="004414DD">
            <w:rPr>
              <w:rFonts w:ascii="Times New Roman" w:eastAsia="Times New Roman" w:hAnsi="Times New Roman"/>
            </w:rPr>
            <w:tab/>
            <w:t xml:space="preserve">M. Zainuddin and M. S. Zuhri, “Implementasi algoritma YOLOv5 pada platform Android untuk penghitungan bibit ikan lele (clarias sp.),” </w:t>
          </w:r>
          <w:r w:rsidRPr="004414DD">
            <w:rPr>
              <w:rFonts w:ascii="Times New Roman" w:eastAsia="Times New Roman" w:hAnsi="Times New Roman"/>
              <w:i/>
              <w:iCs/>
            </w:rPr>
            <w:t>Jurnal Ilmiah Teknologi Informasi Asia</w:t>
          </w:r>
          <w:r w:rsidRPr="004414DD">
            <w:rPr>
              <w:rFonts w:ascii="Times New Roman" w:eastAsia="Times New Roman" w:hAnsi="Times New Roman"/>
            </w:rPr>
            <w:t>, vol. 19, no. 2, pp. 114–121, Sep. 2025, doi: 10.32815/jitika.v19i2.1184.</w:t>
          </w:r>
        </w:p>
        <w:p w14:paraId="5C15D9FD" w14:textId="77777777" w:rsidR="004414DD" w:rsidRPr="004414DD" w:rsidRDefault="004414DD" w:rsidP="004414DD">
          <w:pPr>
            <w:autoSpaceDE w:val="0"/>
            <w:autoSpaceDN w:val="0"/>
            <w:ind w:hanging="640"/>
            <w:jc w:val="both"/>
            <w:divId w:val="1263757216"/>
            <w:rPr>
              <w:rFonts w:ascii="Times New Roman" w:eastAsia="Times New Roman" w:hAnsi="Times New Roman"/>
            </w:rPr>
          </w:pPr>
          <w:r w:rsidRPr="004414DD">
            <w:rPr>
              <w:rFonts w:ascii="Times New Roman" w:eastAsia="Times New Roman" w:hAnsi="Times New Roman"/>
            </w:rPr>
            <w:t>[18]</w:t>
          </w:r>
          <w:r w:rsidRPr="004414DD">
            <w:rPr>
              <w:rFonts w:ascii="Times New Roman" w:eastAsia="Times New Roman" w:hAnsi="Times New Roman"/>
            </w:rPr>
            <w:tab/>
            <w:t xml:space="preserve">A. A. M. Tamim, F. Hasan, F. Emon, M. Haque, M. A. Anwary, and S. Shatabda, “YOLO-Fish: A robust fish detection model to detect fish in realistic underwater environment,” </w:t>
          </w:r>
          <w:r w:rsidRPr="004414DD">
            <w:rPr>
              <w:rFonts w:ascii="Times New Roman" w:eastAsia="Times New Roman" w:hAnsi="Times New Roman"/>
              <w:i/>
              <w:iCs/>
            </w:rPr>
            <w:t>Ecol Inform</w:t>
          </w:r>
          <w:r w:rsidRPr="004414DD">
            <w:rPr>
              <w:rFonts w:ascii="Times New Roman" w:eastAsia="Times New Roman" w:hAnsi="Times New Roman"/>
            </w:rPr>
            <w:t>, p. 101847, Oct. 2022, doi: 10.1016/j.ecoinf.2022.101847.</w:t>
          </w:r>
        </w:p>
        <w:p w14:paraId="4D58B79F" w14:textId="77777777" w:rsidR="004414DD" w:rsidRPr="004414DD" w:rsidRDefault="004414DD" w:rsidP="004414DD">
          <w:pPr>
            <w:autoSpaceDE w:val="0"/>
            <w:autoSpaceDN w:val="0"/>
            <w:ind w:hanging="640"/>
            <w:jc w:val="both"/>
            <w:divId w:val="231426928"/>
            <w:rPr>
              <w:rFonts w:ascii="Times New Roman" w:eastAsia="Times New Roman" w:hAnsi="Times New Roman"/>
            </w:rPr>
          </w:pPr>
          <w:r w:rsidRPr="004414DD">
            <w:rPr>
              <w:rFonts w:ascii="Times New Roman" w:eastAsia="Times New Roman" w:hAnsi="Times New Roman"/>
            </w:rPr>
            <w:t>[19]</w:t>
          </w:r>
          <w:r w:rsidRPr="004414DD">
            <w:rPr>
              <w:rFonts w:ascii="Times New Roman" w:eastAsia="Times New Roman" w:hAnsi="Times New Roman"/>
            </w:rPr>
            <w:tab/>
            <w:t>Pusaran-KP Foundation, “LAPORAN HASIL SURVEY PERKEMBANGAN USAHA BUDIDAYA IKAN AIR TAWAR DI INDONESIA,” Oct. 2025. Accessed: Nov. 20, 2025. [Online]. Available: https://pusarankp.org/wp-content/uploads/2025/10/LAPORAN-HASIL-SURVEY-PERKEMBANGAN-BUDIDAYA-AIR-TAWAR-FINAL.pdf</w:t>
          </w:r>
        </w:p>
        <w:p w14:paraId="5F891A23" w14:textId="77777777" w:rsidR="004414DD" w:rsidRPr="004414DD" w:rsidRDefault="004414DD" w:rsidP="004414DD">
          <w:pPr>
            <w:autoSpaceDE w:val="0"/>
            <w:autoSpaceDN w:val="0"/>
            <w:ind w:hanging="640"/>
            <w:jc w:val="both"/>
            <w:divId w:val="836651051"/>
            <w:rPr>
              <w:rFonts w:ascii="Times New Roman" w:eastAsia="Times New Roman" w:hAnsi="Times New Roman"/>
            </w:rPr>
          </w:pPr>
          <w:r w:rsidRPr="004414DD">
            <w:rPr>
              <w:rFonts w:ascii="Times New Roman" w:eastAsia="Times New Roman" w:hAnsi="Times New Roman"/>
            </w:rPr>
            <w:t>[20]</w:t>
          </w:r>
          <w:r w:rsidRPr="004414DD">
            <w:rPr>
              <w:rFonts w:ascii="Times New Roman" w:eastAsia="Times New Roman" w:hAnsi="Times New Roman"/>
            </w:rPr>
            <w:tab/>
            <w:t xml:space="preserve">E. Putri Silmina, S. Sunardi, and A. Yudhana, “COMPARATIVE ANALYSIS OF YOLO DEEP LEARNING MODEL FOR IMAGE-BASED BEEF FRESHNESS DETECTION,” </w:t>
          </w:r>
          <w:r w:rsidRPr="004414DD">
            <w:rPr>
              <w:rFonts w:ascii="Times New Roman" w:eastAsia="Times New Roman" w:hAnsi="Times New Roman"/>
              <w:i/>
              <w:iCs/>
            </w:rPr>
            <w:t>JITK (Jurnal Ilmu Pengetahuan dan Teknologi Komputer)</w:t>
          </w:r>
          <w:r w:rsidRPr="004414DD">
            <w:rPr>
              <w:rFonts w:ascii="Times New Roman" w:eastAsia="Times New Roman" w:hAnsi="Times New Roman"/>
            </w:rPr>
            <w:t>, vol. 11, no. 1, pp. 250–265, Aug. 2025, doi: 10.33480/jitk.v11i1.6784.</w:t>
          </w:r>
        </w:p>
        <w:p w14:paraId="29BCA694" w14:textId="77777777" w:rsidR="004414DD" w:rsidRPr="004414DD" w:rsidRDefault="004414DD" w:rsidP="004414DD">
          <w:pPr>
            <w:autoSpaceDE w:val="0"/>
            <w:autoSpaceDN w:val="0"/>
            <w:ind w:hanging="640"/>
            <w:jc w:val="both"/>
            <w:divId w:val="1187518640"/>
            <w:rPr>
              <w:rFonts w:ascii="Times New Roman" w:eastAsia="Times New Roman" w:hAnsi="Times New Roman"/>
            </w:rPr>
          </w:pPr>
          <w:r w:rsidRPr="004414DD">
            <w:rPr>
              <w:rFonts w:ascii="Times New Roman" w:eastAsia="Times New Roman" w:hAnsi="Times New Roman"/>
            </w:rPr>
            <w:lastRenderedPageBreak/>
            <w:t>[21]</w:t>
          </w:r>
          <w:r w:rsidRPr="004414DD">
            <w:rPr>
              <w:rFonts w:ascii="Times New Roman" w:eastAsia="Times New Roman" w:hAnsi="Times New Roman"/>
            </w:rPr>
            <w:tab/>
            <w:t xml:space="preserve">A. Yudhana, E. P. Silmina, and Sunardi, “Deteksi Kesegaran Daging Sapi Menggunakan Augmentasi Data Mosaic pada Model YOLOv5sM,” </w:t>
          </w:r>
          <w:r w:rsidRPr="004414DD">
            <w:rPr>
              <w:rFonts w:ascii="Times New Roman" w:eastAsia="Times New Roman" w:hAnsi="Times New Roman"/>
              <w:i/>
              <w:iCs/>
            </w:rPr>
            <w:t>JRST (Jurnal Riset Sains dan Teknologi)</w:t>
          </w:r>
          <w:r w:rsidRPr="004414DD">
            <w:rPr>
              <w:rFonts w:ascii="Times New Roman" w:eastAsia="Times New Roman" w:hAnsi="Times New Roman"/>
            </w:rPr>
            <w:t>, pp. 63–71, Apr. 2025, doi: 10.30595/jrst.v9i1.24990.</w:t>
          </w:r>
        </w:p>
        <w:p w14:paraId="4D088A87" w14:textId="454F4AE4" w:rsidR="000F0A1A" w:rsidRPr="00FD6A9F" w:rsidRDefault="004414DD" w:rsidP="004414DD">
          <w:pPr>
            <w:jc w:val="both"/>
          </w:pPr>
          <w:r w:rsidRPr="004414DD">
            <w:rPr>
              <w:rFonts w:ascii="Times New Roman" w:eastAsia="Times New Roman" w:hAnsi="Times New Roman"/>
            </w:rPr>
            <w:t> </w:t>
          </w:r>
        </w:p>
      </w:sdtContent>
    </w:sdt>
    <w:sectPr w:rsidR="000F0A1A" w:rsidRPr="00FD6A9F">
      <w:headerReference w:type="default" r:id="rId74"/>
      <w:footerReference w:type="default" r:id="rId7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BA7686" w14:textId="77777777" w:rsidR="00A31853" w:rsidRDefault="00A31853">
      <w:pPr>
        <w:spacing w:after="0" w:line="240" w:lineRule="auto"/>
      </w:pPr>
      <w:r>
        <w:separator/>
      </w:r>
    </w:p>
  </w:endnote>
  <w:endnote w:type="continuationSeparator" w:id="0">
    <w:p w14:paraId="49A5765F" w14:textId="77777777" w:rsidR="00A31853" w:rsidRDefault="00A31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00C233" w14:textId="6EFA5CA1" w:rsidR="003A57A6" w:rsidRDefault="003A57A6">
    <w:pPr>
      <w:pStyle w:val="Footer"/>
    </w:pPr>
    <w:r w:rsidRPr="005A68A1">
      <w:rPr>
        <w:noProof/>
        <w:lang w:val="en-US" w:eastAsia="en-US"/>
      </w:rPr>
      <mc:AlternateContent>
        <mc:Choice Requires="wps">
          <w:drawing>
            <wp:anchor distT="0" distB="0" distL="114300" distR="114300" simplePos="0" relativeHeight="251657728" behindDoc="0" locked="0" layoutInCell="1" allowOverlap="1" wp14:anchorId="33A2B967" wp14:editId="2725C4C4">
              <wp:simplePos x="0" y="0"/>
              <wp:positionH relativeFrom="column">
                <wp:posOffset>0</wp:posOffset>
              </wp:positionH>
              <wp:positionV relativeFrom="paragraph">
                <wp:posOffset>0</wp:posOffset>
              </wp:positionV>
              <wp:extent cx="5924550" cy="9525"/>
              <wp:effectExtent l="9525" t="9525" r="9525" b="952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9525"/>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2E36D5" id="Line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6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" strokeweight=".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964137" w14:textId="77777777" w:rsidR="00A31853" w:rsidRDefault="00A31853">
      <w:pPr>
        <w:spacing w:after="0" w:line="240" w:lineRule="auto"/>
      </w:pPr>
      <w:r>
        <w:separator/>
      </w:r>
    </w:p>
  </w:footnote>
  <w:footnote w:type="continuationSeparator" w:id="0">
    <w:p w14:paraId="587AD65E" w14:textId="77777777" w:rsidR="00A31853" w:rsidRDefault="00A31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A2B52" w14:textId="77777777" w:rsidR="003A57A6" w:rsidRDefault="003A57A6">
    <w:pPr>
      <w:pStyle w:val="Header"/>
    </w:pPr>
  </w:p>
  <w:tbl>
    <w:tblPr>
      <w:tblW w:w="0" w:type="auto"/>
      <w:tblBorders>
        <w:bottom w:val="single" w:sz="4" w:space="0" w:color="auto"/>
      </w:tblBorders>
      <w:tblLook w:val="04A0" w:firstRow="1" w:lastRow="0" w:firstColumn="1" w:lastColumn="0" w:noHBand="0" w:noVBand="1"/>
    </w:tblPr>
    <w:tblGrid>
      <w:gridCol w:w="4643"/>
      <w:gridCol w:w="4644"/>
    </w:tblGrid>
    <w:tr w:rsidR="003A57A6" w:rsidRPr="00425814" w14:paraId="6CB30B57" w14:textId="77777777" w:rsidTr="00801BD0">
      <w:tc>
        <w:tcPr>
          <w:tcW w:w="4643" w:type="dxa"/>
        </w:tcPr>
        <w:p w14:paraId="223CC1A8" w14:textId="77777777" w:rsidR="003A57A6" w:rsidRPr="00425814" w:rsidRDefault="003A57A6" w:rsidP="00801BD0">
          <w:pPr>
            <w:pStyle w:val="Header"/>
            <w:rPr>
              <w:rFonts w:ascii="Times New Roman" w:hAnsi="Times New Roman"/>
              <w:lang w:val="id-ID"/>
            </w:rPr>
          </w:pPr>
          <w:r w:rsidRPr="00425814">
            <w:rPr>
              <w:rFonts w:ascii="Times New Roman" w:hAnsi="Times New Roman"/>
              <w:lang w:val="id-ID"/>
            </w:rPr>
            <w:t>Indonesian Journal of Information Systems (IJIS)</w:t>
          </w:r>
        </w:p>
        <w:p w14:paraId="0FDE0DD8" w14:textId="77777777" w:rsidR="003A57A6" w:rsidRPr="00425814" w:rsidRDefault="003A57A6" w:rsidP="0029093C">
          <w:pPr>
            <w:pStyle w:val="Header"/>
            <w:jc w:val="both"/>
            <w:rPr>
              <w:rFonts w:ascii="Times New Roman" w:hAnsi="Times New Roman"/>
              <w:lang w:val="id-ID"/>
            </w:rPr>
          </w:pPr>
          <w:r w:rsidRPr="00425814">
            <w:rPr>
              <w:rFonts w:ascii="Times New Roman" w:hAnsi="Times New Roman"/>
              <w:lang w:val="id-ID"/>
            </w:rPr>
            <w:t xml:space="preserve">Vol. </w:t>
          </w:r>
          <w:r>
            <w:rPr>
              <w:rFonts w:ascii="Times New Roman" w:hAnsi="Times New Roman"/>
              <w:lang w:val="id-ID"/>
            </w:rPr>
            <w:t>2</w:t>
          </w:r>
          <w:r w:rsidRPr="00425814">
            <w:rPr>
              <w:rFonts w:ascii="Times New Roman" w:hAnsi="Times New Roman"/>
              <w:lang w:val="id-ID"/>
            </w:rPr>
            <w:t xml:space="preserve">, No. </w:t>
          </w:r>
          <w:r>
            <w:rPr>
              <w:rFonts w:ascii="Times New Roman" w:hAnsi="Times New Roman"/>
              <w:lang w:val="id-ID"/>
            </w:rPr>
            <w:t>2</w:t>
          </w:r>
          <w:r w:rsidRPr="00425814">
            <w:rPr>
              <w:rFonts w:ascii="Times New Roman" w:hAnsi="Times New Roman"/>
              <w:lang w:val="id-ID"/>
            </w:rPr>
            <w:t xml:space="preserve">, </w:t>
          </w:r>
          <w:r>
            <w:rPr>
              <w:rFonts w:ascii="Times New Roman" w:hAnsi="Times New Roman"/>
              <w:lang w:val="id-ID"/>
            </w:rPr>
            <w:t>Februar</w:t>
          </w:r>
          <w:r>
            <w:rPr>
              <w:rFonts w:ascii="Times New Roman" w:hAnsi="Times New Roman"/>
            </w:rPr>
            <w:t>y</w:t>
          </w:r>
          <w:r>
            <w:rPr>
              <w:rFonts w:ascii="Times New Roman" w:hAnsi="Times New Roman"/>
              <w:lang w:val="id-ID"/>
            </w:rPr>
            <w:t xml:space="preserve"> 2020</w:t>
          </w:r>
        </w:p>
      </w:tc>
      <w:tc>
        <w:tcPr>
          <w:tcW w:w="4644" w:type="dxa"/>
        </w:tcPr>
        <w:p w14:paraId="54C5D9B4" w14:textId="77777777" w:rsidR="003A57A6" w:rsidRPr="00425814" w:rsidRDefault="003A57A6" w:rsidP="00801BD0">
          <w:pPr>
            <w:pStyle w:val="Header"/>
            <w:jc w:val="right"/>
            <w:rPr>
              <w:rFonts w:ascii="Times New Roman" w:hAnsi="Times New Roman"/>
              <w:lang w:val="id-ID"/>
            </w:rPr>
          </w:pPr>
          <w:r w:rsidRPr="007A3D59">
            <w:rPr>
              <w:rFonts w:ascii="Times New Roman" w:hAnsi="Times New Roman"/>
              <w:lang w:val="id-ID"/>
            </w:rPr>
            <w:fldChar w:fldCharType="begin"/>
          </w:r>
          <w:r w:rsidRPr="007A3D59">
            <w:rPr>
              <w:rFonts w:ascii="Times New Roman" w:hAnsi="Times New Roman"/>
              <w:lang w:val="id-ID"/>
            </w:rPr>
            <w:instrText xml:space="preserve"> PAGE   \* MERGEFORMAT </w:instrText>
          </w:r>
          <w:r w:rsidRPr="007A3D59">
            <w:rPr>
              <w:rFonts w:ascii="Times New Roman" w:hAnsi="Times New Roman"/>
              <w:lang w:val="id-ID"/>
            </w:rPr>
            <w:fldChar w:fldCharType="separate"/>
          </w:r>
          <w:r>
            <w:rPr>
              <w:rFonts w:ascii="Times New Roman" w:hAnsi="Times New Roman"/>
              <w:noProof/>
              <w:lang w:val="id-ID" w:eastAsia="en-US"/>
            </w:rPr>
            <w:t>9</w:t>
          </w:r>
          <w:r w:rsidRPr="007A3D59">
            <w:rPr>
              <w:rFonts w:ascii="Times New Roman" w:hAnsi="Times New Roman"/>
              <w:lang w:val="id-ID"/>
            </w:rPr>
            <w:fldChar w:fldCharType="end"/>
          </w:r>
        </w:p>
        <w:p w14:paraId="453DBE1C" w14:textId="77777777" w:rsidR="003A57A6" w:rsidRPr="00425814" w:rsidRDefault="003A57A6" w:rsidP="00801BD0">
          <w:pPr>
            <w:pStyle w:val="Header"/>
            <w:jc w:val="right"/>
            <w:rPr>
              <w:rFonts w:ascii="Times New Roman" w:hAnsi="Times New Roman"/>
              <w:lang w:val="id-ID"/>
            </w:rPr>
          </w:pPr>
        </w:p>
      </w:tc>
    </w:tr>
  </w:tbl>
  <w:p w14:paraId="2BC6FA46" w14:textId="77777777" w:rsidR="003A57A6" w:rsidRDefault="003A57A6">
    <w:pPr>
      <w:pStyle w:val="Header"/>
    </w:pPr>
  </w:p>
  <w:p w14:paraId="0B7C180A" w14:textId="77777777" w:rsidR="003A57A6" w:rsidRDefault="003A57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BA165E62"/>
    <w:lvl w:ilvl="0" w:tplc="6F8AA12A">
      <w:start w:val="1"/>
      <w:numFmt w:val="bullet"/>
      <w:pStyle w:val="Bulleted"/>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 w15:restartNumberingAfterBreak="0">
    <w:nsid w:val="00000002"/>
    <w:multiLevelType w:val="singleLevel"/>
    <w:tmpl w:val="4734F26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2" w15:restartNumberingAfterBreak="0">
    <w:nsid w:val="00000003"/>
    <w:multiLevelType w:val="multilevel"/>
    <w:tmpl w:val="F594DF8A"/>
    <w:lvl w:ilvl="0">
      <w:start w:val="1"/>
      <w:numFmt w:val="decimal"/>
      <w:pStyle w:val="section"/>
      <w:suff w:val="space"/>
      <w:lvlText w:val="%1."/>
      <w:lvlJc w:val="left"/>
      <w:pPr>
        <w:ind w:left="142" w:firstLine="0"/>
      </w:pPr>
      <w:rPr>
        <w:rFonts w:hint="default"/>
        <w:sz w:val="22"/>
      </w:rPr>
    </w:lvl>
    <w:lvl w:ilvl="1">
      <w:start w:val="1"/>
      <w:numFmt w:val="decimal"/>
      <w:pStyle w:val="subsection"/>
      <w:suff w:val="space"/>
      <w:lvlText w:val="%1.%2."/>
      <w:lvlJc w:val="left"/>
      <w:pPr>
        <w:ind w:left="142" w:firstLine="0"/>
      </w:pPr>
      <w:rPr>
        <w:rFonts w:hint="default"/>
        <w:lang w:val="en-GB"/>
      </w:rPr>
    </w:lvl>
    <w:lvl w:ilvl="2">
      <w:start w:val="1"/>
      <w:numFmt w:val="decimal"/>
      <w:suff w:val="space"/>
      <w:lvlText w:val="%1.%2.%3."/>
      <w:lvlJc w:val="left"/>
      <w:pPr>
        <w:ind w:left="1135" w:hanging="851"/>
      </w:pPr>
      <w:rPr>
        <w:rFonts w:hint="default"/>
        <w:b w:val="0"/>
        <w:i/>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3" w15:restartNumberingAfterBreak="0">
    <w:nsid w:val="507D2499"/>
    <w:multiLevelType w:val="hybridMultilevel"/>
    <w:tmpl w:val="8F506A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8E39C1"/>
    <w:multiLevelType w:val="hybridMultilevel"/>
    <w:tmpl w:val="ACDA9F32"/>
    <w:lvl w:ilvl="0" w:tplc="CB425BB6">
      <w:start w:val="1"/>
      <w:numFmt w:val="lowerLetter"/>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zNTWwNDQxMTAytDRU0lEKTi0uzszPAykwrAUAb3rR8CwAAAA="/>
  </w:docVars>
  <w:rsids>
    <w:rsidRoot w:val="00172A27"/>
    <w:rsid w:val="00005AC2"/>
    <w:rsid w:val="00023389"/>
    <w:rsid w:val="000C0DA4"/>
    <w:rsid w:val="000D6CEF"/>
    <w:rsid w:val="000E53C5"/>
    <w:rsid w:val="000F0A1A"/>
    <w:rsid w:val="0016038C"/>
    <w:rsid w:val="00165DA4"/>
    <w:rsid w:val="00195D31"/>
    <w:rsid w:val="001B4FCB"/>
    <w:rsid w:val="001C630F"/>
    <w:rsid w:val="00203DB8"/>
    <w:rsid w:val="00233C14"/>
    <w:rsid w:val="00250BB4"/>
    <w:rsid w:val="00262B4D"/>
    <w:rsid w:val="00281958"/>
    <w:rsid w:val="0029093C"/>
    <w:rsid w:val="002E6AA0"/>
    <w:rsid w:val="002F04B1"/>
    <w:rsid w:val="002F37C4"/>
    <w:rsid w:val="00327B04"/>
    <w:rsid w:val="003919EB"/>
    <w:rsid w:val="003A55E4"/>
    <w:rsid w:val="003A57A6"/>
    <w:rsid w:val="003A69AF"/>
    <w:rsid w:val="00425814"/>
    <w:rsid w:val="00431EA3"/>
    <w:rsid w:val="004414DD"/>
    <w:rsid w:val="004443E7"/>
    <w:rsid w:val="004675D7"/>
    <w:rsid w:val="004D3F5C"/>
    <w:rsid w:val="004E5259"/>
    <w:rsid w:val="00543C27"/>
    <w:rsid w:val="00545C53"/>
    <w:rsid w:val="005A68A1"/>
    <w:rsid w:val="005E4C29"/>
    <w:rsid w:val="00625D23"/>
    <w:rsid w:val="00671A5B"/>
    <w:rsid w:val="006E16F2"/>
    <w:rsid w:val="007506E6"/>
    <w:rsid w:val="0076795D"/>
    <w:rsid w:val="007842CB"/>
    <w:rsid w:val="0079564C"/>
    <w:rsid w:val="007A3D59"/>
    <w:rsid w:val="007A5A5E"/>
    <w:rsid w:val="007A7145"/>
    <w:rsid w:val="007C4B03"/>
    <w:rsid w:val="00801BD0"/>
    <w:rsid w:val="0086225C"/>
    <w:rsid w:val="0088449B"/>
    <w:rsid w:val="008C42CE"/>
    <w:rsid w:val="008C7FD1"/>
    <w:rsid w:val="008E27CF"/>
    <w:rsid w:val="00902C25"/>
    <w:rsid w:val="00902D78"/>
    <w:rsid w:val="0091028D"/>
    <w:rsid w:val="009271B9"/>
    <w:rsid w:val="00931FC4"/>
    <w:rsid w:val="009379D7"/>
    <w:rsid w:val="00942903"/>
    <w:rsid w:val="00944A05"/>
    <w:rsid w:val="00986CE0"/>
    <w:rsid w:val="00992D68"/>
    <w:rsid w:val="00A31853"/>
    <w:rsid w:val="00A33CF1"/>
    <w:rsid w:val="00A5150F"/>
    <w:rsid w:val="00A57A97"/>
    <w:rsid w:val="00B06A98"/>
    <w:rsid w:val="00B27F6B"/>
    <w:rsid w:val="00B40BF4"/>
    <w:rsid w:val="00B5286C"/>
    <w:rsid w:val="00B668CC"/>
    <w:rsid w:val="00BC3F24"/>
    <w:rsid w:val="00BD3683"/>
    <w:rsid w:val="00BD5195"/>
    <w:rsid w:val="00C075F1"/>
    <w:rsid w:val="00C37501"/>
    <w:rsid w:val="00CB182E"/>
    <w:rsid w:val="00CB4FDB"/>
    <w:rsid w:val="00D13824"/>
    <w:rsid w:val="00D8257C"/>
    <w:rsid w:val="00D95D86"/>
    <w:rsid w:val="00DA11B0"/>
    <w:rsid w:val="00DA7F97"/>
    <w:rsid w:val="00E21EBC"/>
    <w:rsid w:val="00E24E4E"/>
    <w:rsid w:val="00E53420"/>
    <w:rsid w:val="00E7274C"/>
    <w:rsid w:val="00E871E8"/>
    <w:rsid w:val="00EC6956"/>
    <w:rsid w:val="00ED034B"/>
    <w:rsid w:val="00F54486"/>
    <w:rsid w:val="00F77C4B"/>
    <w:rsid w:val="00FB3614"/>
    <w:rsid w:val="00FD6A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467EC0"/>
  <w14:defaultImageDpi w14:val="96"/>
  <w15:chartTrackingRefBased/>
  <w15:docId w15:val="{8032C242-8EC6-4EFE-9E54-D2DC0EBE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rPr>
      <w:rFonts w:ascii="Calibri" w:eastAsia="Calibri" w:hAnsi="Calibri" w:cs="Times New Roman"/>
    </w:rPr>
  </w:style>
  <w:style w:type="table" w:default="1" w:styleId="TableNormal">
    <w:name w:val="Normal Table"/>
    <w:tblPr>
      <w:tblInd w:w="0" w:type="dxa"/>
      <w:tblCellMar>
        <w:top w:w="0" w:type="dxa"/>
        <w:left w:w="108" w:type="dxa"/>
        <w:bottom w:w="0" w:type="dxa"/>
        <w:right w:w="108" w:type="dxa"/>
      </w:tblCellMar>
    </w:tblPr>
  </w:style>
  <w:style w:type="numbering" w:default="1" w:styleId="NoList">
    <w:name w:val="No List"/>
  </w:style>
  <w:style w:type="paragraph" w:customStyle="1" w:styleId="Bulleted">
    <w:name w:val="Bulleted"/>
    <w:pPr>
      <w:numPr>
        <w:numId w:val="2"/>
      </w:numPr>
      <w:jc w:val="both"/>
    </w:pPr>
    <w:rPr>
      <w:rFonts w:ascii="Times" w:eastAsia="Times New Roman" w:hAnsi="Times"/>
      <w:color w:val="000000"/>
      <w:sz w:val="22"/>
      <w:szCs w:val="22"/>
      <w:lang w:val="en-GB"/>
    </w:rPr>
  </w:style>
  <w:style w:type="paragraph" w:customStyle="1" w:styleId="references">
    <w:name w:val="references"/>
    <w:pPr>
      <w:numPr>
        <w:numId w:val="1"/>
      </w:numPr>
      <w:spacing w:after="50" w:line="180" w:lineRule="exact"/>
      <w:jc w:val="both"/>
    </w:pPr>
    <w:rPr>
      <w:rFonts w:ascii="Times New Roman" w:eastAsia="MS Mincho" w:hAnsi="Times New Roman"/>
      <w:noProof/>
      <w:sz w:val="16"/>
      <w:szCs w:val="16"/>
    </w:rPr>
  </w:style>
  <w:style w:type="character" w:customStyle="1" w:styleId="sectionChar">
    <w:name w:val="section Char"/>
    <w:link w:val="section"/>
    <w:rPr>
      <w:rFonts w:ascii="Times" w:eastAsia="Times New Roman" w:hAnsi="Times" w:cs="Times New Roman"/>
      <w:b/>
      <w:color w:val="000000"/>
      <w:sz w:val="22"/>
      <w:szCs w:val="22"/>
      <w:lang w:val="id-ID" w:eastAsia="en-US" w:bidi="ar-SA"/>
    </w:rPr>
  </w:style>
  <w:style w:type="paragraph" w:customStyle="1" w:styleId="section">
    <w:name w:val="section"/>
    <w:link w:val="sectionChar"/>
    <w:pPr>
      <w:numPr>
        <w:numId w:val="4"/>
      </w:numPr>
      <w:tabs>
        <w:tab w:val="left" w:pos="567"/>
      </w:tabs>
      <w:ind w:left="0"/>
    </w:pPr>
    <w:rPr>
      <w:rFonts w:ascii="Times" w:eastAsia="Times New Roman" w:hAnsi="Times"/>
      <w:b/>
      <w:color w:val="000000"/>
      <w:sz w:val="22"/>
      <w:szCs w:val="22"/>
      <w:lang w:val="id-ID"/>
    </w:rPr>
  </w:style>
  <w:style w:type="paragraph" w:customStyle="1" w:styleId="subsection">
    <w:name w:val="subsection"/>
    <w:pPr>
      <w:numPr>
        <w:ilvl w:val="1"/>
        <w:numId w:val="4"/>
      </w:numPr>
      <w:tabs>
        <w:tab w:val="left" w:pos="567"/>
      </w:tabs>
      <w:spacing w:before="240"/>
    </w:pPr>
    <w:rPr>
      <w:rFonts w:ascii="Times" w:eastAsia="Times New Roman" w:hAnsi="Times"/>
      <w:i/>
      <w:iCs/>
      <w:color w:val="000000"/>
      <w:sz w:val="22"/>
      <w:szCs w:val="22"/>
    </w:rPr>
  </w:style>
  <w:style w:type="character" w:customStyle="1" w:styleId="HeaderChar">
    <w:name w:val="Header Char"/>
    <w:link w:val="Header"/>
    <w:rPr>
      <w:rFonts w:ascii="Calibri" w:eastAsia="Calibri" w:hAnsi="Calibri" w:cs="Times New Roman"/>
    </w:rPr>
  </w:style>
  <w:style w:type="paragraph" w:styleId="Header">
    <w:name w:val="header"/>
    <w:basedOn w:val="Normal"/>
    <w:link w:val="HeaderChar"/>
    <w:pPr>
      <w:tabs>
        <w:tab w:val="center" w:pos="4680"/>
        <w:tab w:val="right" w:pos="9360"/>
      </w:tabs>
      <w:spacing w:after="0" w:line="240" w:lineRule="auto"/>
    </w:pPr>
  </w:style>
  <w:style w:type="character" w:customStyle="1" w:styleId="FooterChar">
    <w:name w:val="Footer Char"/>
    <w:link w:val="Footer"/>
    <w:rPr>
      <w:rFonts w:ascii="Calibri" w:eastAsia="Calibri" w:hAnsi="Calibri" w:cs="Times New Roman"/>
    </w:rPr>
  </w:style>
  <w:style w:type="paragraph" w:styleId="Footer">
    <w:name w:val="footer"/>
    <w:basedOn w:val="Normal"/>
    <w:link w:val="FooterChar"/>
    <w:pPr>
      <w:tabs>
        <w:tab w:val="center" w:pos="4680"/>
        <w:tab w:val="right" w:pos="9360"/>
      </w:tabs>
      <w:spacing w:after="0" w:line="240" w:lineRule="auto"/>
    </w:pPr>
  </w:style>
  <w:style w:type="character" w:customStyle="1" w:styleId="TitleChar">
    <w:name w:val="Title Char"/>
    <w:link w:val="Title"/>
    <w:rPr>
      <w:rFonts w:ascii="Calibri Light" w:eastAsia="Times New Roman" w:hAnsi="Calibri Light" w:cs="Times New Roman"/>
      <w:color w:val="323E4F"/>
      <w:spacing w:val="5"/>
      <w:kern w:val="28"/>
      <w:sz w:val="52"/>
      <w:szCs w:val="52"/>
    </w:rPr>
  </w:style>
  <w:style w:type="paragraph" w:styleId="Title">
    <w:name w:val="Title"/>
    <w:basedOn w:val="Normal"/>
    <w:next w:val="Normal"/>
    <w:link w:val="TitleChar"/>
    <w:qFormat/>
    <w:pPr>
      <w:pBdr>
        <w:bottom w:val="single" w:sz="8" w:space="4" w:color="5B9BD5"/>
      </w:pBdr>
      <w:spacing w:after="300" w:line="240" w:lineRule="auto"/>
      <w:contextualSpacing/>
    </w:pPr>
    <w:rPr>
      <w:rFonts w:ascii="Calibri Light" w:eastAsia="Times New Roman" w:hAnsi="Calibri Light"/>
      <w:color w:val="323E4F"/>
      <w:spacing w:val="5"/>
      <w:kern w:val="28"/>
      <w:sz w:val="52"/>
      <w:szCs w:val="52"/>
    </w:rPr>
  </w:style>
  <w:style w:type="paragraph" w:customStyle="1" w:styleId="StyleTitleLeft005cm">
    <w:name w:val="Style Title + Left:  0.05 cm"/>
    <w:basedOn w:val="Title"/>
    <w:pPr>
      <w:pBdr>
        <w:bottom w:val="none" w:sz="0" w:space="0" w:color="auto"/>
      </w:pBdr>
      <w:spacing w:before="1588" w:after="567"/>
      <w:contextualSpacing w:val="0"/>
    </w:pPr>
    <w:rPr>
      <w:rFonts w:ascii="Times" w:hAnsi="Times"/>
      <w:b/>
      <w:bCs/>
      <w:color w:val="auto"/>
      <w:spacing w:val="0"/>
      <w:kern w:val="0"/>
      <w:sz w:val="34"/>
      <w:szCs w:val="20"/>
      <w:lang w:val="en-GB"/>
    </w:rPr>
  </w:style>
  <w:style w:type="paragraph" w:customStyle="1" w:styleId="Abstract">
    <w:name w:val="Abstract"/>
    <w:pPr>
      <w:spacing w:after="454"/>
      <w:ind w:left="1418"/>
      <w:jc w:val="both"/>
    </w:pPr>
    <w:rPr>
      <w:rFonts w:ascii="Times" w:eastAsia="Times New Roman" w:hAnsi="Times"/>
      <w:color w:val="000000"/>
      <w:lang w:val="en-GB"/>
    </w:rPr>
  </w:style>
  <w:style w:type="paragraph" w:customStyle="1" w:styleId="E-mail">
    <w:name w:val="E-mail"/>
    <w:next w:val="Abstract"/>
    <w:pPr>
      <w:spacing w:after="240"/>
      <w:ind w:left="1418"/>
    </w:pPr>
    <w:rPr>
      <w:rFonts w:ascii="Times" w:eastAsia="Times New Roman" w:hAnsi="Times"/>
      <w:noProof/>
      <w:sz w:val="22"/>
      <w:szCs w:val="22"/>
    </w:rPr>
  </w:style>
  <w:style w:type="character" w:customStyle="1" w:styleId="BodyCharChar">
    <w:name w:val="Body Char Char"/>
    <w:link w:val="BodyChar"/>
    <w:rPr>
      <w:rFonts w:ascii="Times" w:eastAsia="Times New Roman" w:hAnsi="Times" w:cs="Times New Roman"/>
      <w:color w:val="000000"/>
      <w:sz w:val="22"/>
      <w:szCs w:val="22"/>
      <w:lang w:val="en-GB" w:eastAsia="en-US" w:bidi="ar-SA"/>
    </w:rPr>
  </w:style>
  <w:style w:type="paragraph" w:customStyle="1" w:styleId="BodyChar">
    <w:name w:val="Body Char"/>
    <w:link w:val="BodyCharChar"/>
    <w:pPr>
      <w:tabs>
        <w:tab w:val="left" w:pos="567"/>
      </w:tabs>
      <w:jc w:val="both"/>
    </w:pPr>
    <w:rPr>
      <w:rFonts w:ascii="Times" w:eastAsia="Times New Roman" w:hAnsi="Times"/>
      <w:color w:val="000000"/>
      <w:sz w:val="22"/>
      <w:szCs w:val="22"/>
      <w:lang w:val="en-GB"/>
    </w:rPr>
  </w:style>
  <w:style w:type="paragraph" w:customStyle="1" w:styleId="25mmIndent">
    <w:name w:val="25mmIndent"/>
    <w:pPr>
      <w:ind w:left="1418"/>
    </w:pPr>
    <w:rPr>
      <w:rFonts w:ascii="Times" w:eastAsia="Times New Roman" w:hAnsi="Times"/>
      <w:sz w:val="22"/>
      <w:szCs w:val="22"/>
    </w:rPr>
  </w:style>
  <w:style w:type="character" w:customStyle="1" w:styleId="BodyIndentChar">
    <w:name w:val="BodyIndent Char"/>
    <w:link w:val="BodyIndent"/>
    <w:rPr>
      <w:rFonts w:ascii="Times" w:eastAsia="Times New Roman" w:hAnsi="Times" w:cs="Times New Roman"/>
      <w:color w:val="000000"/>
      <w:lang w:val="x-none"/>
    </w:rPr>
  </w:style>
  <w:style w:type="paragraph" w:customStyle="1" w:styleId="BodyIndent">
    <w:name w:val="BodyIndent"/>
    <w:basedOn w:val="Normal"/>
    <w:link w:val="BodyIndentChar"/>
    <w:pPr>
      <w:tabs>
        <w:tab w:val="left" w:pos="567"/>
      </w:tabs>
      <w:spacing w:after="0" w:line="240" w:lineRule="auto"/>
      <w:jc w:val="both"/>
    </w:pPr>
    <w:rPr>
      <w:rFonts w:ascii="Times" w:eastAsia="Times New Roman" w:hAnsi="Times"/>
      <w:color w:val="000000"/>
      <w:sz w:val="20"/>
      <w:szCs w:val="20"/>
      <w:lang w:val="x-none" w:eastAsia="x-none"/>
    </w:rPr>
  </w:style>
  <w:style w:type="paragraph" w:customStyle="1" w:styleId="TableCaption">
    <w:name w:val="Table.Caption"/>
    <w:pPr>
      <w:spacing w:after="120"/>
      <w:jc w:val="both"/>
    </w:pPr>
    <w:rPr>
      <w:rFonts w:ascii="Times" w:eastAsia="Times New Roman" w:hAnsi="Times"/>
      <w:color w:val="000000"/>
      <w:sz w:val="22"/>
      <w:szCs w:val="22"/>
      <w:lang w:val="en-GB"/>
    </w:rPr>
  </w:style>
  <w:style w:type="paragraph" w:customStyle="1" w:styleId="TableCaptionCentred">
    <w:name w:val="Table.Caption.Centred"/>
    <w:basedOn w:val="TableCaption"/>
    <w:pPr>
      <w:jc w:val="center"/>
    </w:pPr>
    <w:rPr>
      <w:rFonts w:ascii="Calibri" w:eastAsia="Calibri" w:hAnsi="Calibri"/>
    </w:rPr>
  </w:style>
  <w:style w:type="paragraph" w:customStyle="1" w:styleId="subsubsection">
    <w:name w:val="subsubsection"/>
    <w:link w:val="subsubsectionChar"/>
    <w:pPr>
      <w:tabs>
        <w:tab w:val="left" w:pos="567"/>
      </w:tabs>
      <w:spacing w:before="240"/>
      <w:jc w:val="both"/>
    </w:pPr>
    <w:rPr>
      <w:rFonts w:ascii="Times" w:eastAsia="Times New Roman" w:hAnsi="Times"/>
      <w:i/>
      <w:iCs/>
      <w:color w:val="000000"/>
      <w:sz w:val="22"/>
      <w:szCs w:val="22"/>
    </w:rPr>
  </w:style>
  <w:style w:type="character" w:customStyle="1" w:styleId="subsubsectionChar">
    <w:name w:val="subsubsection Char"/>
    <w:link w:val="subsubsection"/>
    <w:rPr>
      <w:rFonts w:ascii="Times" w:eastAsia="Times New Roman" w:hAnsi="Times" w:cs="Times New Roman"/>
      <w:i/>
      <w:iCs/>
      <w:color w:val="000000"/>
      <w:sz w:val="22"/>
      <w:szCs w:val="22"/>
      <w:lang w:val="en-US" w:eastAsia="en-US" w:bidi="ar-SA"/>
    </w:rPr>
  </w:style>
  <w:style w:type="paragraph" w:customStyle="1" w:styleId="StylesubsubsectionNotItalic1Char">
    <w:name w:val="Style subsubsection + Not Italic1 Char"/>
    <w:basedOn w:val="subsubsection"/>
    <w:link w:val="StylesubsubsectionNotItalic1CharChar"/>
    <w:rPr>
      <w:rFonts w:ascii="Calibri" w:eastAsia="Calibri" w:hAnsi="Calibri"/>
      <w:i w:val="0"/>
      <w:iCs w:val="0"/>
    </w:rPr>
  </w:style>
  <w:style w:type="character" w:customStyle="1" w:styleId="StylesubsubsectionNotItalic1CharChar">
    <w:name w:val="Style subsubsection + Not Italic1 Char Char"/>
    <w:link w:val="StylesubsubsectionNotItalic1Char"/>
    <w:rPr>
      <w:rFonts w:ascii="Calibri" w:eastAsia="Calibri" w:hAnsi="Calibri" w:cs="Times New Roman"/>
      <w:i/>
      <w:iCs/>
      <w:color w:val="000000"/>
      <w:sz w:val="22"/>
      <w:szCs w:val="22"/>
      <w:lang w:val="en-US" w:eastAsia="en-US" w:bidi="ar-SA"/>
    </w:rPr>
  </w:style>
  <w:style w:type="paragraph" w:customStyle="1" w:styleId="FigureCaption">
    <w:name w:val="FigureCaption"/>
    <w:pPr>
      <w:spacing w:before="170"/>
      <w:ind w:left="28"/>
      <w:jc w:val="center"/>
    </w:pPr>
    <w:rPr>
      <w:rFonts w:ascii="Times" w:eastAsia="Times New Roman" w:hAnsi="Times"/>
      <w:color w:val="000000"/>
      <w:sz w:val="22"/>
      <w:szCs w:val="22"/>
      <w:lang w:val="en-GB"/>
    </w:rPr>
  </w:style>
  <w:style w:type="paragraph" w:customStyle="1" w:styleId="EQN">
    <w:name w:val="EQN"/>
    <w:basedOn w:val="BodyIndent"/>
    <w:pPr>
      <w:tabs>
        <w:tab w:val="clear" w:pos="567"/>
        <w:tab w:val="center" w:pos="4820"/>
        <w:tab w:val="right" w:pos="9072"/>
      </w:tabs>
      <w:spacing w:before="120" w:after="120"/>
      <w:jc w:val="center"/>
    </w:pPr>
    <w:rPr>
      <w:rFonts w:ascii="Calibri" w:eastAsia="Calibri" w:hAnsi="Calibri"/>
      <w:lang w:val="en-US"/>
    </w:rPr>
  </w:style>
  <w:style w:type="character" w:styleId="Hyperlink">
    <w:name w:val="Hyperlink"/>
    <w:rPr>
      <w:rFonts w:ascii="Calibri" w:eastAsia="Calibri" w:hAnsi="Calibri" w:cs="Times New Roman"/>
      <w:color w:val="0000FF"/>
      <w:u w:val="single"/>
    </w:rPr>
  </w:style>
  <w:style w:type="character" w:customStyle="1" w:styleId="BalloonTextChar">
    <w:name w:val="Balloon Text Char"/>
    <w:link w:val="BalloonText"/>
    <w:rPr>
      <w:rFonts w:ascii="Tahoma" w:eastAsia="Calibri" w:hAnsi="Tahoma" w:cs="Tahoma"/>
      <w:sz w:val="16"/>
      <w:szCs w:val="16"/>
    </w:rPr>
  </w:style>
  <w:style w:type="paragraph" w:styleId="BalloonText">
    <w:name w:val="Balloon Text"/>
    <w:basedOn w:val="Normal"/>
    <w:link w:val="BalloonTextChar"/>
    <w:pPr>
      <w:spacing w:after="0" w:line="240" w:lineRule="auto"/>
    </w:pPr>
    <w:rPr>
      <w:rFonts w:ascii="Tahoma" w:hAnsi="Tahoma" w:cs="Tahoma"/>
      <w:sz w:val="16"/>
      <w:szCs w:val="16"/>
    </w:rPr>
  </w:style>
  <w:style w:type="paragraph" w:styleId="NormalWeb">
    <w:name w:val="Normal (Web)"/>
    <w:basedOn w:val="Normal"/>
    <w:uiPriority w:val="99"/>
    <w:semiHidden/>
    <w:unhideWhenUsed/>
    <w:rsid w:val="00671A5B"/>
    <w:rPr>
      <w:rFonts w:ascii="Times New Roman" w:hAnsi="Times New Roman"/>
      <w:sz w:val="24"/>
      <w:szCs w:val="24"/>
    </w:rPr>
  </w:style>
  <w:style w:type="character" w:styleId="UnresolvedMention">
    <w:name w:val="Unresolved Mention"/>
    <w:uiPriority w:val="99"/>
    <w:semiHidden/>
    <w:unhideWhenUsed/>
    <w:rsid w:val="00671A5B"/>
    <w:rPr>
      <w:rFonts w:ascii="Calibri" w:eastAsia="Calibri" w:hAnsi="Calibri" w:cs="Times New Roman"/>
      <w:color w:val="605E5C"/>
      <w:shd w:val="clear" w:color="auto" w:fill="E1DFDD"/>
    </w:rPr>
  </w:style>
  <w:style w:type="character" w:styleId="PlaceholderText">
    <w:name w:val="Placeholder Text"/>
    <w:basedOn w:val="DefaultParagraphFont"/>
    <w:uiPriority w:val="99"/>
    <w:semiHidden/>
    <w:rsid w:val="00281958"/>
    <w:rPr>
      <w:rFonts w:ascii="Calibri" w:eastAsia="Calibri" w:hAnsi="Calibri" w:cs="Times New Roman"/>
      <w:color w:val="808080"/>
    </w:rPr>
  </w:style>
  <w:style w:type="paragraph" w:styleId="Caption">
    <w:name w:val="caption"/>
    <w:basedOn w:val="Normal"/>
    <w:next w:val="Normal"/>
    <w:uiPriority w:val="35"/>
    <w:unhideWhenUsed/>
    <w:qFormat/>
    <w:rsid w:val="003A57A6"/>
    <w:pPr>
      <w:spacing w:after="200" w:line="240" w:lineRule="auto"/>
    </w:pPr>
    <w:rPr>
      <w:i/>
      <w:iCs/>
      <w:color w:val="44546A" w:themeColor="text2"/>
      <w:sz w:val="18"/>
      <w:szCs w:val="18"/>
    </w:rPr>
  </w:style>
  <w:style w:type="table" w:styleId="TableGrid">
    <w:name w:val="Table Grid"/>
    <w:basedOn w:val="TableNormal"/>
    <w:uiPriority w:val="39"/>
    <w:rsid w:val="00625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25D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0E53C5"/>
    <w:pPr>
      <w:ind w:left="720"/>
      <w:contextualSpacing/>
    </w:pPr>
  </w:style>
  <w:style w:type="table" w:styleId="PlainTable3">
    <w:name w:val="Plain Table 3"/>
    <w:basedOn w:val="TableNormal"/>
    <w:uiPriority w:val="43"/>
    <w:rsid w:val="000E53C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944A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538964">
      <w:bodyDiv w:val="1"/>
      <w:marLeft w:val="0"/>
      <w:marRight w:val="0"/>
      <w:marTop w:val="0"/>
      <w:marBottom w:val="0"/>
      <w:divBdr>
        <w:top w:val="none" w:sz="0" w:space="0" w:color="auto"/>
        <w:left w:val="none" w:sz="0" w:space="0" w:color="auto"/>
        <w:bottom w:val="none" w:sz="0" w:space="0" w:color="auto"/>
        <w:right w:val="none" w:sz="0" w:space="0" w:color="auto"/>
      </w:divBdr>
    </w:div>
    <w:div w:id="87237507">
      <w:bodyDiv w:val="1"/>
      <w:marLeft w:val="0"/>
      <w:marRight w:val="0"/>
      <w:marTop w:val="0"/>
      <w:marBottom w:val="0"/>
      <w:divBdr>
        <w:top w:val="none" w:sz="0" w:space="0" w:color="auto"/>
        <w:left w:val="none" w:sz="0" w:space="0" w:color="auto"/>
        <w:bottom w:val="none" w:sz="0" w:space="0" w:color="auto"/>
        <w:right w:val="none" w:sz="0" w:space="0" w:color="auto"/>
      </w:divBdr>
      <w:divsChild>
        <w:div w:id="453642377">
          <w:marLeft w:val="640"/>
          <w:marRight w:val="0"/>
          <w:marTop w:val="0"/>
          <w:marBottom w:val="0"/>
          <w:divBdr>
            <w:top w:val="none" w:sz="0" w:space="0" w:color="auto"/>
            <w:left w:val="none" w:sz="0" w:space="0" w:color="auto"/>
            <w:bottom w:val="none" w:sz="0" w:space="0" w:color="auto"/>
            <w:right w:val="none" w:sz="0" w:space="0" w:color="auto"/>
          </w:divBdr>
        </w:div>
        <w:div w:id="1757434718">
          <w:marLeft w:val="640"/>
          <w:marRight w:val="0"/>
          <w:marTop w:val="0"/>
          <w:marBottom w:val="0"/>
          <w:divBdr>
            <w:top w:val="none" w:sz="0" w:space="0" w:color="auto"/>
            <w:left w:val="none" w:sz="0" w:space="0" w:color="auto"/>
            <w:bottom w:val="none" w:sz="0" w:space="0" w:color="auto"/>
            <w:right w:val="none" w:sz="0" w:space="0" w:color="auto"/>
          </w:divBdr>
        </w:div>
        <w:div w:id="1369572137">
          <w:marLeft w:val="640"/>
          <w:marRight w:val="0"/>
          <w:marTop w:val="0"/>
          <w:marBottom w:val="0"/>
          <w:divBdr>
            <w:top w:val="none" w:sz="0" w:space="0" w:color="auto"/>
            <w:left w:val="none" w:sz="0" w:space="0" w:color="auto"/>
            <w:bottom w:val="none" w:sz="0" w:space="0" w:color="auto"/>
            <w:right w:val="none" w:sz="0" w:space="0" w:color="auto"/>
          </w:divBdr>
        </w:div>
        <w:div w:id="1078938198">
          <w:marLeft w:val="640"/>
          <w:marRight w:val="0"/>
          <w:marTop w:val="0"/>
          <w:marBottom w:val="0"/>
          <w:divBdr>
            <w:top w:val="none" w:sz="0" w:space="0" w:color="auto"/>
            <w:left w:val="none" w:sz="0" w:space="0" w:color="auto"/>
            <w:bottom w:val="none" w:sz="0" w:space="0" w:color="auto"/>
            <w:right w:val="none" w:sz="0" w:space="0" w:color="auto"/>
          </w:divBdr>
        </w:div>
        <w:div w:id="1711759847">
          <w:marLeft w:val="640"/>
          <w:marRight w:val="0"/>
          <w:marTop w:val="0"/>
          <w:marBottom w:val="0"/>
          <w:divBdr>
            <w:top w:val="none" w:sz="0" w:space="0" w:color="auto"/>
            <w:left w:val="none" w:sz="0" w:space="0" w:color="auto"/>
            <w:bottom w:val="none" w:sz="0" w:space="0" w:color="auto"/>
            <w:right w:val="none" w:sz="0" w:space="0" w:color="auto"/>
          </w:divBdr>
        </w:div>
        <w:div w:id="303582322">
          <w:marLeft w:val="640"/>
          <w:marRight w:val="0"/>
          <w:marTop w:val="0"/>
          <w:marBottom w:val="0"/>
          <w:divBdr>
            <w:top w:val="none" w:sz="0" w:space="0" w:color="auto"/>
            <w:left w:val="none" w:sz="0" w:space="0" w:color="auto"/>
            <w:bottom w:val="none" w:sz="0" w:space="0" w:color="auto"/>
            <w:right w:val="none" w:sz="0" w:space="0" w:color="auto"/>
          </w:divBdr>
        </w:div>
        <w:div w:id="1547523321">
          <w:marLeft w:val="640"/>
          <w:marRight w:val="0"/>
          <w:marTop w:val="0"/>
          <w:marBottom w:val="0"/>
          <w:divBdr>
            <w:top w:val="none" w:sz="0" w:space="0" w:color="auto"/>
            <w:left w:val="none" w:sz="0" w:space="0" w:color="auto"/>
            <w:bottom w:val="none" w:sz="0" w:space="0" w:color="auto"/>
            <w:right w:val="none" w:sz="0" w:space="0" w:color="auto"/>
          </w:divBdr>
        </w:div>
        <w:div w:id="70738615">
          <w:marLeft w:val="640"/>
          <w:marRight w:val="0"/>
          <w:marTop w:val="0"/>
          <w:marBottom w:val="0"/>
          <w:divBdr>
            <w:top w:val="none" w:sz="0" w:space="0" w:color="auto"/>
            <w:left w:val="none" w:sz="0" w:space="0" w:color="auto"/>
            <w:bottom w:val="none" w:sz="0" w:space="0" w:color="auto"/>
            <w:right w:val="none" w:sz="0" w:space="0" w:color="auto"/>
          </w:divBdr>
        </w:div>
        <w:div w:id="730612921">
          <w:marLeft w:val="640"/>
          <w:marRight w:val="0"/>
          <w:marTop w:val="0"/>
          <w:marBottom w:val="0"/>
          <w:divBdr>
            <w:top w:val="none" w:sz="0" w:space="0" w:color="auto"/>
            <w:left w:val="none" w:sz="0" w:space="0" w:color="auto"/>
            <w:bottom w:val="none" w:sz="0" w:space="0" w:color="auto"/>
            <w:right w:val="none" w:sz="0" w:space="0" w:color="auto"/>
          </w:divBdr>
        </w:div>
        <w:div w:id="347365640">
          <w:marLeft w:val="640"/>
          <w:marRight w:val="0"/>
          <w:marTop w:val="0"/>
          <w:marBottom w:val="0"/>
          <w:divBdr>
            <w:top w:val="none" w:sz="0" w:space="0" w:color="auto"/>
            <w:left w:val="none" w:sz="0" w:space="0" w:color="auto"/>
            <w:bottom w:val="none" w:sz="0" w:space="0" w:color="auto"/>
            <w:right w:val="none" w:sz="0" w:space="0" w:color="auto"/>
          </w:divBdr>
        </w:div>
        <w:div w:id="74666545">
          <w:marLeft w:val="640"/>
          <w:marRight w:val="0"/>
          <w:marTop w:val="0"/>
          <w:marBottom w:val="0"/>
          <w:divBdr>
            <w:top w:val="none" w:sz="0" w:space="0" w:color="auto"/>
            <w:left w:val="none" w:sz="0" w:space="0" w:color="auto"/>
            <w:bottom w:val="none" w:sz="0" w:space="0" w:color="auto"/>
            <w:right w:val="none" w:sz="0" w:space="0" w:color="auto"/>
          </w:divBdr>
        </w:div>
        <w:div w:id="1126897304">
          <w:marLeft w:val="640"/>
          <w:marRight w:val="0"/>
          <w:marTop w:val="0"/>
          <w:marBottom w:val="0"/>
          <w:divBdr>
            <w:top w:val="none" w:sz="0" w:space="0" w:color="auto"/>
            <w:left w:val="none" w:sz="0" w:space="0" w:color="auto"/>
            <w:bottom w:val="none" w:sz="0" w:space="0" w:color="auto"/>
            <w:right w:val="none" w:sz="0" w:space="0" w:color="auto"/>
          </w:divBdr>
        </w:div>
        <w:div w:id="1301374686">
          <w:marLeft w:val="640"/>
          <w:marRight w:val="0"/>
          <w:marTop w:val="0"/>
          <w:marBottom w:val="0"/>
          <w:divBdr>
            <w:top w:val="none" w:sz="0" w:space="0" w:color="auto"/>
            <w:left w:val="none" w:sz="0" w:space="0" w:color="auto"/>
            <w:bottom w:val="none" w:sz="0" w:space="0" w:color="auto"/>
            <w:right w:val="none" w:sz="0" w:space="0" w:color="auto"/>
          </w:divBdr>
        </w:div>
        <w:div w:id="2141142562">
          <w:marLeft w:val="640"/>
          <w:marRight w:val="0"/>
          <w:marTop w:val="0"/>
          <w:marBottom w:val="0"/>
          <w:divBdr>
            <w:top w:val="none" w:sz="0" w:space="0" w:color="auto"/>
            <w:left w:val="none" w:sz="0" w:space="0" w:color="auto"/>
            <w:bottom w:val="none" w:sz="0" w:space="0" w:color="auto"/>
            <w:right w:val="none" w:sz="0" w:space="0" w:color="auto"/>
          </w:divBdr>
        </w:div>
        <w:div w:id="1205865794">
          <w:marLeft w:val="640"/>
          <w:marRight w:val="0"/>
          <w:marTop w:val="0"/>
          <w:marBottom w:val="0"/>
          <w:divBdr>
            <w:top w:val="none" w:sz="0" w:space="0" w:color="auto"/>
            <w:left w:val="none" w:sz="0" w:space="0" w:color="auto"/>
            <w:bottom w:val="none" w:sz="0" w:space="0" w:color="auto"/>
            <w:right w:val="none" w:sz="0" w:space="0" w:color="auto"/>
          </w:divBdr>
        </w:div>
        <w:div w:id="983699950">
          <w:marLeft w:val="640"/>
          <w:marRight w:val="0"/>
          <w:marTop w:val="0"/>
          <w:marBottom w:val="0"/>
          <w:divBdr>
            <w:top w:val="none" w:sz="0" w:space="0" w:color="auto"/>
            <w:left w:val="none" w:sz="0" w:space="0" w:color="auto"/>
            <w:bottom w:val="none" w:sz="0" w:space="0" w:color="auto"/>
            <w:right w:val="none" w:sz="0" w:space="0" w:color="auto"/>
          </w:divBdr>
        </w:div>
        <w:div w:id="1935939291">
          <w:marLeft w:val="640"/>
          <w:marRight w:val="0"/>
          <w:marTop w:val="0"/>
          <w:marBottom w:val="0"/>
          <w:divBdr>
            <w:top w:val="none" w:sz="0" w:space="0" w:color="auto"/>
            <w:left w:val="none" w:sz="0" w:space="0" w:color="auto"/>
            <w:bottom w:val="none" w:sz="0" w:space="0" w:color="auto"/>
            <w:right w:val="none" w:sz="0" w:space="0" w:color="auto"/>
          </w:divBdr>
        </w:div>
        <w:div w:id="1449397575">
          <w:marLeft w:val="640"/>
          <w:marRight w:val="0"/>
          <w:marTop w:val="0"/>
          <w:marBottom w:val="0"/>
          <w:divBdr>
            <w:top w:val="none" w:sz="0" w:space="0" w:color="auto"/>
            <w:left w:val="none" w:sz="0" w:space="0" w:color="auto"/>
            <w:bottom w:val="none" w:sz="0" w:space="0" w:color="auto"/>
            <w:right w:val="none" w:sz="0" w:space="0" w:color="auto"/>
          </w:divBdr>
        </w:div>
        <w:div w:id="1592154590">
          <w:marLeft w:val="640"/>
          <w:marRight w:val="0"/>
          <w:marTop w:val="0"/>
          <w:marBottom w:val="0"/>
          <w:divBdr>
            <w:top w:val="none" w:sz="0" w:space="0" w:color="auto"/>
            <w:left w:val="none" w:sz="0" w:space="0" w:color="auto"/>
            <w:bottom w:val="none" w:sz="0" w:space="0" w:color="auto"/>
            <w:right w:val="none" w:sz="0" w:space="0" w:color="auto"/>
          </w:divBdr>
        </w:div>
        <w:div w:id="1252541187">
          <w:marLeft w:val="640"/>
          <w:marRight w:val="0"/>
          <w:marTop w:val="0"/>
          <w:marBottom w:val="0"/>
          <w:divBdr>
            <w:top w:val="none" w:sz="0" w:space="0" w:color="auto"/>
            <w:left w:val="none" w:sz="0" w:space="0" w:color="auto"/>
            <w:bottom w:val="none" w:sz="0" w:space="0" w:color="auto"/>
            <w:right w:val="none" w:sz="0" w:space="0" w:color="auto"/>
          </w:divBdr>
        </w:div>
        <w:div w:id="1485470418">
          <w:marLeft w:val="640"/>
          <w:marRight w:val="0"/>
          <w:marTop w:val="0"/>
          <w:marBottom w:val="0"/>
          <w:divBdr>
            <w:top w:val="none" w:sz="0" w:space="0" w:color="auto"/>
            <w:left w:val="none" w:sz="0" w:space="0" w:color="auto"/>
            <w:bottom w:val="none" w:sz="0" w:space="0" w:color="auto"/>
            <w:right w:val="none" w:sz="0" w:space="0" w:color="auto"/>
          </w:divBdr>
        </w:div>
      </w:divsChild>
    </w:div>
    <w:div w:id="128940455">
      <w:bodyDiv w:val="1"/>
      <w:marLeft w:val="0"/>
      <w:marRight w:val="0"/>
      <w:marTop w:val="0"/>
      <w:marBottom w:val="0"/>
      <w:divBdr>
        <w:top w:val="none" w:sz="0" w:space="0" w:color="auto"/>
        <w:left w:val="none" w:sz="0" w:space="0" w:color="auto"/>
        <w:bottom w:val="none" w:sz="0" w:space="0" w:color="auto"/>
        <w:right w:val="none" w:sz="0" w:space="0" w:color="auto"/>
      </w:divBdr>
    </w:div>
    <w:div w:id="163251490">
      <w:bodyDiv w:val="1"/>
      <w:marLeft w:val="0"/>
      <w:marRight w:val="0"/>
      <w:marTop w:val="0"/>
      <w:marBottom w:val="0"/>
      <w:divBdr>
        <w:top w:val="none" w:sz="0" w:space="0" w:color="auto"/>
        <w:left w:val="none" w:sz="0" w:space="0" w:color="auto"/>
        <w:bottom w:val="none" w:sz="0" w:space="0" w:color="auto"/>
        <w:right w:val="none" w:sz="0" w:space="0" w:color="auto"/>
      </w:divBdr>
    </w:div>
    <w:div w:id="296228880">
      <w:bodyDiv w:val="1"/>
      <w:marLeft w:val="0"/>
      <w:marRight w:val="0"/>
      <w:marTop w:val="0"/>
      <w:marBottom w:val="0"/>
      <w:divBdr>
        <w:top w:val="none" w:sz="0" w:space="0" w:color="auto"/>
        <w:left w:val="none" w:sz="0" w:space="0" w:color="auto"/>
        <w:bottom w:val="none" w:sz="0" w:space="0" w:color="auto"/>
        <w:right w:val="none" w:sz="0" w:space="0" w:color="auto"/>
      </w:divBdr>
    </w:div>
    <w:div w:id="340082000">
      <w:bodyDiv w:val="1"/>
      <w:marLeft w:val="0"/>
      <w:marRight w:val="0"/>
      <w:marTop w:val="0"/>
      <w:marBottom w:val="0"/>
      <w:divBdr>
        <w:top w:val="none" w:sz="0" w:space="0" w:color="auto"/>
        <w:left w:val="none" w:sz="0" w:space="0" w:color="auto"/>
        <w:bottom w:val="none" w:sz="0" w:space="0" w:color="auto"/>
        <w:right w:val="none" w:sz="0" w:space="0" w:color="auto"/>
      </w:divBdr>
    </w:div>
    <w:div w:id="340745790">
      <w:bodyDiv w:val="1"/>
      <w:marLeft w:val="0"/>
      <w:marRight w:val="0"/>
      <w:marTop w:val="0"/>
      <w:marBottom w:val="0"/>
      <w:divBdr>
        <w:top w:val="none" w:sz="0" w:space="0" w:color="auto"/>
        <w:left w:val="none" w:sz="0" w:space="0" w:color="auto"/>
        <w:bottom w:val="none" w:sz="0" w:space="0" w:color="auto"/>
        <w:right w:val="none" w:sz="0" w:space="0" w:color="auto"/>
      </w:divBdr>
    </w:div>
    <w:div w:id="407575792">
      <w:bodyDiv w:val="1"/>
      <w:marLeft w:val="0"/>
      <w:marRight w:val="0"/>
      <w:marTop w:val="0"/>
      <w:marBottom w:val="0"/>
      <w:divBdr>
        <w:top w:val="none" w:sz="0" w:space="0" w:color="auto"/>
        <w:left w:val="none" w:sz="0" w:space="0" w:color="auto"/>
        <w:bottom w:val="none" w:sz="0" w:space="0" w:color="auto"/>
        <w:right w:val="none" w:sz="0" w:space="0" w:color="auto"/>
      </w:divBdr>
    </w:div>
    <w:div w:id="429350721">
      <w:bodyDiv w:val="1"/>
      <w:marLeft w:val="0"/>
      <w:marRight w:val="0"/>
      <w:marTop w:val="0"/>
      <w:marBottom w:val="0"/>
      <w:divBdr>
        <w:top w:val="none" w:sz="0" w:space="0" w:color="auto"/>
        <w:left w:val="none" w:sz="0" w:space="0" w:color="auto"/>
        <w:bottom w:val="none" w:sz="0" w:space="0" w:color="auto"/>
        <w:right w:val="none" w:sz="0" w:space="0" w:color="auto"/>
      </w:divBdr>
    </w:div>
    <w:div w:id="526993596">
      <w:bodyDiv w:val="1"/>
      <w:marLeft w:val="0"/>
      <w:marRight w:val="0"/>
      <w:marTop w:val="0"/>
      <w:marBottom w:val="0"/>
      <w:divBdr>
        <w:top w:val="none" w:sz="0" w:space="0" w:color="auto"/>
        <w:left w:val="none" w:sz="0" w:space="0" w:color="auto"/>
        <w:bottom w:val="none" w:sz="0" w:space="0" w:color="auto"/>
        <w:right w:val="none" w:sz="0" w:space="0" w:color="auto"/>
      </w:divBdr>
      <w:divsChild>
        <w:div w:id="408238505">
          <w:marLeft w:val="640"/>
          <w:marRight w:val="0"/>
          <w:marTop w:val="0"/>
          <w:marBottom w:val="0"/>
          <w:divBdr>
            <w:top w:val="none" w:sz="0" w:space="0" w:color="auto"/>
            <w:left w:val="none" w:sz="0" w:space="0" w:color="auto"/>
            <w:bottom w:val="none" w:sz="0" w:space="0" w:color="auto"/>
            <w:right w:val="none" w:sz="0" w:space="0" w:color="auto"/>
          </w:divBdr>
        </w:div>
        <w:div w:id="506870728">
          <w:marLeft w:val="640"/>
          <w:marRight w:val="0"/>
          <w:marTop w:val="0"/>
          <w:marBottom w:val="0"/>
          <w:divBdr>
            <w:top w:val="none" w:sz="0" w:space="0" w:color="auto"/>
            <w:left w:val="none" w:sz="0" w:space="0" w:color="auto"/>
            <w:bottom w:val="none" w:sz="0" w:space="0" w:color="auto"/>
            <w:right w:val="none" w:sz="0" w:space="0" w:color="auto"/>
          </w:divBdr>
        </w:div>
        <w:div w:id="2107114664">
          <w:marLeft w:val="640"/>
          <w:marRight w:val="0"/>
          <w:marTop w:val="0"/>
          <w:marBottom w:val="0"/>
          <w:divBdr>
            <w:top w:val="none" w:sz="0" w:space="0" w:color="auto"/>
            <w:left w:val="none" w:sz="0" w:space="0" w:color="auto"/>
            <w:bottom w:val="none" w:sz="0" w:space="0" w:color="auto"/>
            <w:right w:val="none" w:sz="0" w:space="0" w:color="auto"/>
          </w:divBdr>
        </w:div>
        <w:div w:id="434522938">
          <w:marLeft w:val="640"/>
          <w:marRight w:val="0"/>
          <w:marTop w:val="0"/>
          <w:marBottom w:val="0"/>
          <w:divBdr>
            <w:top w:val="none" w:sz="0" w:space="0" w:color="auto"/>
            <w:left w:val="none" w:sz="0" w:space="0" w:color="auto"/>
            <w:bottom w:val="none" w:sz="0" w:space="0" w:color="auto"/>
            <w:right w:val="none" w:sz="0" w:space="0" w:color="auto"/>
          </w:divBdr>
        </w:div>
        <w:div w:id="2137873668">
          <w:marLeft w:val="640"/>
          <w:marRight w:val="0"/>
          <w:marTop w:val="0"/>
          <w:marBottom w:val="0"/>
          <w:divBdr>
            <w:top w:val="none" w:sz="0" w:space="0" w:color="auto"/>
            <w:left w:val="none" w:sz="0" w:space="0" w:color="auto"/>
            <w:bottom w:val="none" w:sz="0" w:space="0" w:color="auto"/>
            <w:right w:val="none" w:sz="0" w:space="0" w:color="auto"/>
          </w:divBdr>
        </w:div>
        <w:div w:id="81684316">
          <w:marLeft w:val="640"/>
          <w:marRight w:val="0"/>
          <w:marTop w:val="0"/>
          <w:marBottom w:val="0"/>
          <w:divBdr>
            <w:top w:val="none" w:sz="0" w:space="0" w:color="auto"/>
            <w:left w:val="none" w:sz="0" w:space="0" w:color="auto"/>
            <w:bottom w:val="none" w:sz="0" w:space="0" w:color="auto"/>
            <w:right w:val="none" w:sz="0" w:space="0" w:color="auto"/>
          </w:divBdr>
        </w:div>
        <w:div w:id="1479491863">
          <w:marLeft w:val="640"/>
          <w:marRight w:val="0"/>
          <w:marTop w:val="0"/>
          <w:marBottom w:val="0"/>
          <w:divBdr>
            <w:top w:val="none" w:sz="0" w:space="0" w:color="auto"/>
            <w:left w:val="none" w:sz="0" w:space="0" w:color="auto"/>
            <w:bottom w:val="none" w:sz="0" w:space="0" w:color="auto"/>
            <w:right w:val="none" w:sz="0" w:space="0" w:color="auto"/>
          </w:divBdr>
        </w:div>
        <w:div w:id="595750999">
          <w:marLeft w:val="640"/>
          <w:marRight w:val="0"/>
          <w:marTop w:val="0"/>
          <w:marBottom w:val="0"/>
          <w:divBdr>
            <w:top w:val="none" w:sz="0" w:space="0" w:color="auto"/>
            <w:left w:val="none" w:sz="0" w:space="0" w:color="auto"/>
            <w:bottom w:val="none" w:sz="0" w:space="0" w:color="auto"/>
            <w:right w:val="none" w:sz="0" w:space="0" w:color="auto"/>
          </w:divBdr>
        </w:div>
        <w:div w:id="1834100688">
          <w:marLeft w:val="640"/>
          <w:marRight w:val="0"/>
          <w:marTop w:val="0"/>
          <w:marBottom w:val="0"/>
          <w:divBdr>
            <w:top w:val="none" w:sz="0" w:space="0" w:color="auto"/>
            <w:left w:val="none" w:sz="0" w:space="0" w:color="auto"/>
            <w:bottom w:val="none" w:sz="0" w:space="0" w:color="auto"/>
            <w:right w:val="none" w:sz="0" w:space="0" w:color="auto"/>
          </w:divBdr>
        </w:div>
        <w:div w:id="1932007712">
          <w:marLeft w:val="640"/>
          <w:marRight w:val="0"/>
          <w:marTop w:val="0"/>
          <w:marBottom w:val="0"/>
          <w:divBdr>
            <w:top w:val="none" w:sz="0" w:space="0" w:color="auto"/>
            <w:left w:val="none" w:sz="0" w:space="0" w:color="auto"/>
            <w:bottom w:val="none" w:sz="0" w:space="0" w:color="auto"/>
            <w:right w:val="none" w:sz="0" w:space="0" w:color="auto"/>
          </w:divBdr>
        </w:div>
        <w:div w:id="1785808105">
          <w:marLeft w:val="640"/>
          <w:marRight w:val="0"/>
          <w:marTop w:val="0"/>
          <w:marBottom w:val="0"/>
          <w:divBdr>
            <w:top w:val="none" w:sz="0" w:space="0" w:color="auto"/>
            <w:left w:val="none" w:sz="0" w:space="0" w:color="auto"/>
            <w:bottom w:val="none" w:sz="0" w:space="0" w:color="auto"/>
            <w:right w:val="none" w:sz="0" w:space="0" w:color="auto"/>
          </w:divBdr>
        </w:div>
        <w:div w:id="1063406994">
          <w:marLeft w:val="640"/>
          <w:marRight w:val="0"/>
          <w:marTop w:val="0"/>
          <w:marBottom w:val="0"/>
          <w:divBdr>
            <w:top w:val="none" w:sz="0" w:space="0" w:color="auto"/>
            <w:left w:val="none" w:sz="0" w:space="0" w:color="auto"/>
            <w:bottom w:val="none" w:sz="0" w:space="0" w:color="auto"/>
            <w:right w:val="none" w:sz="0" w:space="0" w:color="auto"/>
          </w:divBdr>
        </w:div>
        <w:div w:id="1885673371">
          <w:marLeft w:val="640"/>
          <w:marRight w:val="0"/>
          <w:marTop w:val="0"/>
          <w:marBottom w:val="0"/>
          <w:divBdr>
            <w:top w:val="none" w:sz="0" w:space="0" w:color="auto"/>
            <w:left w:val="none" w:sz="0" w:space="0" w:color="auto"/>
            <w:bottom w:val="none" w:sz="0" w:space="0" w:color="auto"/>
            <w:right w:val="none" w:sz="0" w:space="0" w:color="auto"/>
          </w:divBdr>
        </w:div>
        <w:div w:id="731386613">
          <w:marLeft w:val="640"/>
          <w:marRight w:val="0"/>
          <w:marTop w:val="0"/>
          <w:marBottom w:val="0"/>
          <w:divBdr>
            <w:top w:val="none" w:sz="0" w:space="0" w:color="auto"/>
            <w:left w:val="none" w:sz="0" w:space="0" w:color="auto"/>
            <w:bottom w:val="none" w:sz="0" w:space="0" w:color="auto"/>
            <w:right w:val="none" w:sz="0" w:space="0" w:color="auto"/>
          </w:divBdr>
        </w:div>
        <w:div w:id="1242831026">
          <w:marLeft w:val="640"/>
          <w:marRight w:val="0"/>
          <w:marTop w:val="0"/>
          <w:marBottom w:val="0"/>
          <w:divBdr>
            <w:top w:val="none" w:sz="0" w:space="0" w:color="auto"/>
            <w:left w:val="none" w:sz="0" w:space="0" w:color="auto"/>
            <w:bottom w:val="none" w:sz="0" w:space="0" w:color="auto"/>
            <w:right w:val="none" w:sz="0" w:space="0" w:color="auto"/>
          </w:divBdr>
        </w:div>
        <w:div w:id="70199975">
          <w:marLeft w:val="640"/>
          <w:marRight w:val="0"/>
          <w:marTop w:val="0"/>
          <w:marBottom w:val="0"/>
          <w:divBdr>
            <w:top w:val="none" w:sz="0" w:space="0" w:color="auto"/>
            <w:left w:val="none" w:sz="0" w:space="0" w:color="auto"/>
            <w:bottom w:val="none" w:sz="0" w:space="0" w:color="auto"/>
            <w:right w:val="none" w:sz="0" w:space="0" w:color="auto"/>
          </w:divBdr>
        </w:div>
        <w:div w:id="1563982835">
          <w:marLeft w:val="640"/>
          <w:marRight w:val="0"/>
          <w:marTop w:val="0"/>
          <w:marBottom w:val="0"/>
          <w:divBdr>
            <w:top w:val="none" w:sz="0" w:space="0" w:color="auto"/>
            <w:left w:val="none" w:sz="0" w:space="0" w:color="auto"/>
            <w:bottom w:val="none" w:sz="0" w:space="0" w:color="auto"/>
            <w:right w:val="none" w:sz="0" w:space="0" w:color="auto"/>
          </w:divBdr>
        </w:div>
        <w:div w:id="1263757216">
          <w:marLeft w:val="640"/>
          <w:marRight w:val="0"/>
          <w:marTop w:val="0"/>
          <w:marBottom w:val="0"/>
          <w:divBdr>
            <w:top w:val="none" w:sz="0" w:space="0" w:color="auto"/>
            <w:left w:val="none" w:sz="0" w:space="0" w:color="auto"/>
            <w:bottom w:val="none" w:sz="0" w:space="0" w:color="auto"/>
            <w:right w:val="none" w:sz="0" w:space="0" w:color="auto"/>
          </w:divBdr>
        </w:div>
        <w:div w:id="231426928">
          <w:marLeft w:val="640"/>
          <w:marRight w:val="0"/>
          <w:marTop w:val="0"/>
          <w:marBottom w:val="0"/>
          <w:divBdr>
            <w:top w:val="none" w:sz="0" w:space="0" w:color="auto"/>
            <w:left w:val="none" w:sz="0" w:space="0" w:color="auto"/>
            <w:bottom w:val="none" w:sz="0" w:space="0" w:color="auto"/>
            <w:right w:val="none" w:sz="0" w:space="0" w:color="auto"/>
          </w:divBdr>
        </w:div>
        <w:div w:id="836651051">
          <w:marLeft w:val="640"/>
          <w:marRight w:val="0"/>
          <w:marTop w:val="0"/>
          <w:marBottom w:val="0"/>
          <w:divBdr>
            <w:top w:val="none" w:sz="0" w:space="0" w:color="auto"/>
            <w:left w:val="none" w:sz="0" w:space="0" w:color="auto"/>
            <w:bottom w:val="none" w:sz="0" w:space="0" w:color="auto"/>
            <w:right w:val="none" w:sz="0" w:space="0" w:color="auto"/>
          </w:divBdr>
        </w:div>
        <w:div w:id="1187518640">
          <w:marLeft w:val="640"/>
          <w:marRight w:val="0"/>
          <w:marTop w:val="0"/>
          <w:marBottom w:val="0"/>
          <w:divBdr>
            <w:top w:val="none" w:sz="0" w:space="0" w:color="auto"/>
            <w:left w:val="none" w:sz="0" w:space="0" w:color="auto"/>
            <w:bottom w:val="none" w:sz="0" w:space="0" w:color="auto"/>
            <w:right w:val="none" w:sz="0" w:space="0" w:color="auto"/>
          </w:divBdr>
        </w:div>
      </w:divsChild>
    </w:div>
    <w:div w:id="577206394">
      <w:bodyDiv w:val="1"/>
      <w:marLeft w:val="0"/>
      <w:marRight w:val="0"/>
      <w:marTop w:val="0"/>
      <w:marBottom w:val="0"/>
      <w:divBdr>
        <w:top w:val="none" w:sz="0" w:space="0" w:color="auto"/>
        <w:left w:val="none" w:sz="0" w:space="0" w:color="auto"/>
        <w:bottom w:val="none" w:sz="0" w:space="0" w:color="auto"/>
        <w:right w:val="none" w:sz="0" w:space="0" w:color="auto"/>
      </w:divBdr>
    </w:div>
    <w:div w:id="587470175">
      <w:bodyDiv w:val="1"/>
      <w:marLeft w:val="0"/>
      <w:marRight w:val="0"/>
      <w:marTop w:val="0"/>
      <w:marBottom w:val="0"/>
      <w:divBdr>
        <w:top w:val="none" w:sz="0" w:space="0" w:color="auto"/>
        <w:left w:val="none" w:sz="0" w:space="0" w:color="auto"/>
        <w:bottom w:val="none" w:sz="0" w:space="0" w:color="auto"/>
        <w:right w:val="none" w:sz="0" w:space="0" w:color="auto"/>
      </w:divBdr>
    </w:div>
    <w:div w:id="697240064">
      <w:bodyDiv w:val="1"/>
      <w:marLeft w:val="0"/>
      <w:marRight w:val="0"/>
      <w:marTop w:val="0"/>
      <w:marBottom w:val="0"/>
      <w:divBdr>
        <w:top w:val="none" w:sz="0" w:space="0" w:color="auto"/>
        <w:left w:val="none" w:sz="0" w:space="0" w:color="auto"/>
        <w:bottom w:val="none" w:sz="0" w:space="0" w:color="auto"/>
        <w:right w:val="none" w:sz="0" w:space="0" w:color="auto"/>
      </w:divBdr>
    </w:div>
    <w:div w:id="716205515">
      <w:bodyDiv w:val="1"/>
      <w:marLeft w:val="0"/>
      <w:marRight w:val="0"/>
      <w:marTop w:val="0"/>
      <w:marBottom w:val="0"/>
      <w:divBdr>
        <w:top w:val="none" w:sz="0" w:space="0" w:color="auto"/>
        <w:left w:val="none" w:sz="0" w:space="0" w:color="auto"/>
        <w:bottom w:val="none" w:sz="0" w:space="0" w:color="auto"/>
        <w:right w:val="none" w:sz="0" w:space="0" w:color="auto"/>
      </w:divBdr>
    </w:div>
    <w:div w:id="738747352">
      <w:bodyDiv w:val="1"/>
      <w:marLeft w:val="0"/>
      <w:marRight w:val="0"/>
      <w:marTop w:val="0"/>
      <w:marBottom w:val="0"/>
      <w:divBdr>
        <w:top w:val="none" w:sz="0" w:space="0" w:color="auto"/>
        <w:left w:val="none" w:sz="0" w:space="0" w:color="auto"/>
        <w:bottom w:val="none" w:sz="0" w:space="0" w:color="auto"/>
        <w:right w:val="none" w:sz="0" w:space="0" w:color="auto"/>
      </w:divBdr>
    </w:div>
    <w:div w:id="765076112">
      <w:bodyDiv w:val="1"/>
      <w:marLeft w:val="0"/>
      <w:marRight w:val="0"/>
      <w:marTop w:val="0"/>
      <w:marBottom w:val="0"/>
      <w:divBdr>
        <w:top w:val="none" w:sz="0" w:space="0" w:color="auto"/>
        <w:left w:val="none" w:sz="0" w:space="0" w:color="auto"/>
        <w:bottom w:val="none" w:sz="0" w:space="0" w:color="auto"/>
        <w:right w:val="none" w:sz="0" w:space="0" w:color="auto"/>
      </w:divBdr>
    </w:div>
    <w:div w:id="810169642">
      <w:bodyDiv w:val="1"/>
      <w:marLeft w:val="0"/>
      <w:marRight w:val="0"/>
      <w:marTop w:val="0"/>
      <w:marBottom w:val="0"/>
      <w:divBdr>
        <w:top w:val="none" w:sz="0" w:space="0" w:color="auto"/>
        <w:left w:val="none" w:sz="0" w:space="0" w:color="auto"/>
        <w:bottom w:val="none" w:sz="0" w:space="0" w:color="auto"/>
        <w:right w:val="none" w:sz="0" w:space="0" w:color="auto"/>
      </w:divBdr>
    </w:div>
    <w:div w:id="850215525">
      <w:bodyDiv w:val="1"/>
      <w:marLeft w:val="0"/>
      <w:marRight w:val="0"/>
      <w:marTop w:val="0"/>
      <w:marBottom w:val="0"/>
      <w:divBdr>
        <w:top w:val="none" w:sz="0" w:space="0" w:color="auto"/>
        <w:left w:val="none" w:sz="0" w:space="0" w:color="auto"/>
        <w:bottom w:val="none" w:sz="0" w:space="0" w:color="auto"/>
        <w:right w:val="none" w:sz="0" w:space="0" w:color="auto"/>
      </w:divBdr>
    </w:div>
    <w:div w:id="858084826">
      <w:bodyDiv w:val="1"/>
      <w:marLeft w:val="0"/>
      <w:marRight w:val="0"/>
      <w:marTop w:val="0"/>
      <w:marBottom w:val="0"/>
      <w:divBdr>
        <w:top w:val="none" w:sz="0" w:space="0" w:color="auto"/>
        <w:left w:val="none" w:sz="0" w:space="0" w:color="auto"/>
        <w:bottom w:val="none" w:sz="0" w:space="0" w:color="auto"/>
        <w:right w:val="none" w:sz="0" w:space="0" w:color="auto"/>
      </w:divBdr>
    </w:div>
    <w:div w:id="873545376">
      <w:bodyDiv w:val="1"/>
      <w:marLeft w:val="0"/>
      <w:marRight w:val="0"/>
      <w:marTop w:val="0"/>
      <w:marBottom w:val="0"/>
      <w:divBdr>
        <w:top w:val="none" w:sz="0" w:space="0" w:color="auto"/>
        <w:left w:val="none" w:sz="0" w:space="0" w:color="auto"/>
        <w:bottom w:val="none" w:sz="0" w:space="0" w:color="auto"/>
        <w:right w:val="none" w:sz="0" w:space="0" w:color="auto"/>
      </w:divBdr>
    </w:div>
    <w:div w:id="881405215">
      <w:bodyDiv w:val="1"/>
      <w:marLeft w:val="0"/>
      <w:marRight w:val="0"/>
      <w:marTop w:val="0"/>
      <w:marBottom w:val="0"/>
      <w:divBdr>
        <w:top w:val="none" w:sz="0" w:space="0" w:color="auto"/>
        <w:left w:val="none" w:sz="0" w:space="0" w:color="auto"/>
        <w:bottom w:val="none" w:sz="0" w:space="0" w:color="auto"/>
        <w:right w:val="none" w:sz="0" w:space="0" w:color="auto"/>
      </w:divBdr>
    </w:div>
    <w:div w:id="990985335">
      <w:bodyDiv w:val="1"/>
      <w:marLeft w:val="0"/>
      <w:marRight w:val="0"/>
      <w:marTop w:val="0"/>
      <w:marBottom w:val="0"/>
      <w:divBdr>
        <w:top w:val="none" w:sz="0" w:space="0" w:color="auto"/>
        <w:left w:val="none" w:sz="0" w:space="0" w:color="auto"/>
        <w:bottom w:val="none" w:sz="0" w:space="0" w:color="auto"/>
        <w:right w:val="none" w:sz="0" w:space="0" w:color="auto"/>
      </w:divBdr>
    </w:div>
    <w:div w:id="994263325">
      <w:bodyDiv w:val="1"/>
      <w:marLeft w:val="0"/>
      <w:marRight w:val="0"/>
      <w:marTop w:val="0"/>
      <w:marBottom w:val="0"/>
      <w:divBdr>
        <w:top w:val="none" w:sz="0" w:space="0" w:color="auto"/>
        <w:left w:val="none" w:sz="0" w:space="0" w:color="auto"/>
        <w:bottom w:val="none" w:sz="0" w:space="0" w:color="auto"/>
        <w:right w:val="none" w:sz="0" w:space="0" w:color="auto"/>
      </w:divBdr>
    </w:div>
    <w:div w:id="1026060089">
      <w:bodyDiv w:val="1"/>
      <w:marLeft w:val="0"/>
      <w:marRight w:val="0"/>
      <w:marTop w:val="0"/>
      <w:marBottom w:val="0"/>
      <w:divBdr>
        <w:top w:val="none" w:sz="0" w:space="0" w:color="auto"/>
        <w:left w:val="none" w:sz="0" w:space="0" w:color="auto"/>
        <w:bottom w:val="none" w:sz="0" w:space="0" w:color="auto"/>
        <w:right w:val="none" w:sz="0" w:space="0" w:color="auto"/>
      </w:divBdr>
    </w:div>
    <w:div w:id="1041785894">
      <w:bodyDiv w:val="1"/>
      <w:marLeft w:val="0"/>
      <w:marRight w:val="0"/>
      <w:marTop w:val="0"/>
      <w:marBottom w:val="0"/>
      <w:divBdr>
        <w:top w:val="none" w:sz="0" w:space="0" w:color="auto"/>
        <w:left w:val="none" w:sz="0" w:space="0" w:color="auto"/>
        <w:bottom w:val="none" w:sz="0" w:space="0" w:color="auto"/>
        <w:right w:val="none" w:sz="0" w:space="0" w:color="auto"/>
      </w:divBdr>
    </w:div>
    <w:div w:id="1113869106">
      <w:bodyDiv w:val="1"/>
      <w:marLeft w:val="0"/>
      <w:marRight w:val="0"/>
      <w:marTop w:val="0"/>
      <w:marBottom w:val="0"/>
      <w:divBdr>
        <w:top w:val="none" w:sz="0" w:space="0" w:color="auto"/>
        <w:left w:val="none" w:sz="0" w:space="0" w:color="auto"/>
        <w:bottom w:val="none" w:sz="0" w:space="0" w:color="auto"/>
        <w:right w:val="none" w:sz="0" w:space="0" w:color="auto"/>
      </w:divBdr>
    </w:div>
    <w:div w:id="1118717181">
      <w:bodyDiv w:val="1"/>
      <w:marLeft w:val="0"/>
      <w:marRight w:val="0"/>
      <w:marTop w:val="0"/>
      <w:marBottom w:val="0"/>
      <w:divBdr>
        <w:top w:val="none" w:sz="0" w:space="0" w:color="auto"/>
        <w:left w:val="none" w:sz="0" w:space="0" w:color="auto"/>
        <w:bottom w:val="none" w:sz="0" w:space="0" w:color="auto"/>
        <w:right w:val="none" w:sz="0" w:space="0" w:color="auto"/>
      </w:divBdr>
    </w:div>
    <w:div w:id="1150248567">
      <w:bodyDiv w:val="1"/>
      <w:marLeft w:val="0"/>
      <w:marRight w:val="0"/>
      <w:marTop w:val="0"/>
      <w:marBottom w:val="0"/>
      <w:divBdr>
        <w:top w:val="none" w:sz="0" w:space="0" w:color="auto"/>
        <w:left w:val="none" w:sz="0" w:space="0" w:color="auto"/>
        <w:bottom w:val="none" w:sz="0" w:space="0" w:color="auto"/>
        <w:right w:val="none" w:sz="0" w:space="0" w:color="auto"/>
      </w:divBdr>
    </w:div>
    <w:div w:id="1200633257">
      <w:bodyDiv w:val="1"/>
      <w:marLeft w:val="0"/>
      <w:marRight w:val="0"/>
      <w:marTop w:val="0"/>
      <w:marBottom w:val="0"/>
      <w:divBdr>
        <w:top w:val="none" w:sz="0" w:space="0" w:color="auto"/>
        <w:left w:val="none" w:sz="0" w:space="0" w:color="auto"/>
        <w:bottom w:val="none" w:sz="0" w:space="0" w:color="auto"/>
        <w:right w:val="none" w:sz="0" w:space="0" w:color="auto"/>
      </w:divBdr>
    </w:div>
    <w:div w:id="1349675196">
      <w:bodyDiv w:val="1"/>
      <w:marLeft w:val="0"/>
      <w:marRight w:val="0"/>
      <w:marTop w:val="0"/>
      <w:marBottom w:val="0"/>
      <w:divBdr>
        <w:top w:val="none" w:sz="0" w:space="0" w:color="auto"/>
        <w:left w:val="none" w:sz="0" w:space="0" w:color="auto"/>
        <w:bottom w:val="none" w:sz="0" w:space="0" w:color="auto"/>
        <w:right w:val="none" w:sz="0" w:space="0" w:color="auto"/>
      </w:divBdr>
    </w:div>
    <w:div w:id="1391878984">
      <w:bodyDiv w:val="1"/>
      <w:marLeft w:val="0"/>
      <w:marRight w:val="0"/>
      <w:marTop w:val="0"/>
      <w:marBottom w:val="0"/>
      <w:divBdr>
        <w:top w:val="none" w:sz="0" w:space="0" w:color="auto"/>
        <w:left w:val="none" w:sz="0" w:space="0" w:color="auto"/>
        <w:bottom w:val="none" w:sz="0" w:space="0" w:color="auto"/>
        <w:right w:val="none" w:sz="0" w:space="0" w:color="auto"/>
      </w:divBdr>
    </w:div>
    <w:div w:id="1429812511">
      <w:bodyDiv w:val="1"/>
      <w:marLeft w:val="0"/>
      <w:marRight w:val="0"/>
      <w:marTop w:val="0"/>
      <w:marBottom w:val="0"/>
      <w:divBdr>
        <w:top w:val="none" w:sz="0" w:space="0" w:color="auto"/>
        <w:left w:val="none" w:sz="0" w:space="0" w:color="auto"/>
        <w:bottom w:val="none" w:sz="0" w:space="0" w:color="auto"/>
        <w:right w:val="none" w:sz="0" w:space="0" w:color="auto"/>
      </w:divBdr>
    </w:div>
    <w:div w:id="1438678053">
      <w:bodyDiv w:val="1"/>
      <w:marLeft w:val="0"/>
      <w:marRight w:val="0"/>
      <w:marTop w:val="0"/>
      <w:marBottom w:val="0"/>
      <w:divBdr>
        <w:top w:val="none" w:sz="0" w:space="0" w:color="auto"/>
        <w:left w:val="none" w:sz="0" w:space="0" w:color="auto"/>
        <w:bottom w:val="none" w:sz="0" w:space="0" w:color="auto"/>
        <w:right w:val="none" w:sz="0" w:space="0" w:color="auto"/>
      </w:divBdr>
    </w:div>
    <w:div w:id="1546795527">
      <w:bodyDiv w:val="1"/>
      <w:marLeft w:val="0"/>
      <w:marRight w:val="0"/>
      <w:marTop w:val="0"/>
      <w:marBottom w:val="0"/>
      <w:divBdr>
        <w:top w:val="none" w:sz="0" w:space="0" w:color="auto"/>
        <w:left w:val="none" w:sz="0" w:space="0" w:color="auto"/>
        <w:bottom w:val="none" w:sz="0" w:space="0" w:color="auto"/>
        <w:right w:val="none" w:sz="0" w:space="0" w:color="auto"/>
      </w:divBdr>
    </w:div>
    <w:div w:id="1722754773">
      <w:bodyDiv w:val="1"/>
      <w:marLeft w:val="0"/>
      <w:marRight w:val="0"/>
      <w:marTop w:val="0"/>
      <w:marBottom w:val="0"/>
      <w:divBdr>
        <w:top w:val="none" w:sz="0" w:space="0" w:color="auto"/>
        <w:left w:val="none" w:sz="0" w:space="0" w:color="auto"/>
        <w:bottom w:val="none" w:sz="0" w:space="0" w:color="auto"/>
        <w:right w:val="none" w:sz="0" w:space="0" w:color="auto"/>
      </w:divBdr>
    </w:div>
    <w:div w:id="1784763167">
      <w:bodyDiv w:val="1"/>
      <w:marLeft w:val="0"/>
      <w:marRight w:val="0"/>
      <w:marTop w:val="0"/>
      <w:marBottom w:val="0"/>
      <w:divBdr>
        <w:top w:val="none" w:sz="0" w:space="0" w:color="auto"/>
        <w:left w:val="none" w:sz="0" w:space="0" w:color="auto"/>
        <w:bottom w:val="none" w:sz="0" w:space="0" w:color="auto"/>
        <w:right w:val="none" w:sz="0" w:space="0" w:color="auto"/>
      </w:divBdr>
    </w:div>
    <w:div w:id="1790082531">
      <w:bodyDiv w:val="1"/>
      <w:marLeft w:val="0"/>
      <w:marRight w:val="0"/>
      <w:marTop w:val="0"/>
      <w:marBottom w:val="0"/>
      <w:divBdr>
        <w:top w:val="none" w:sz="0" w:space="0" w:color="auto"/>
        <w:left w:val="none" w:sz="0" w:space="0" w:color="auto"/>
        <w:bottom w:val="none" w:sz="0" w:space="0" w:color="auto"/>
        <w:right w:val="none" w:sz="0" w:space="0" w:color="auto"/>
      </w:divBdr>
    </w:div>
    <w:div w:id="1924365217">
      <w:bodyDiv w:val="1"/>
      <w:marLeft w:val="0"/>
      <w:marRight w:val="0"/>
      <w:marTop w:val="0"/>
      <w:marBottom w:val="0"/>
      <w:divBdr>
        <w:top w:val="none" w:sz="0" w:space="0" w:color="auto"/>
        <w:left w:val="none" w:sz="0" w:space="0" w:color="auto"/>
        <w:bottom w:val="none" w:sz="0" w:space="0" w:color="auto"/>
        <w:right w:val="none" w:sz="0" w:space="0" w:color="auto"/>
      </w:divBdr>
    </w:div>
    <w:div w:id="1945649234">
      <w:bodyDiv w:val="1"/>
      <w:marLeft w:val="0"/>
      <w:marRight w:val="0"/>
      <w:marTop w:val="0"/>
      <w:marBottom w:val="0"/>
      <w:divBdr>
        <w:top w:val="none" w:sz="0" w:space="0" w:color="auto"/>
        <w:left w:val="none" w:sz="0" w:space="0" w:color="auto"/>
        <w:bottom w:val="none" w:sz="0" w:space="0" w:color="auto"/>
        <w:right w:val="none" w:sz="0" w:space="0" w:color="auto"/>
      </w:divBdr>
    </w:div>
    <w:div w:id="1963803082">
      <w:bodyDiv w:val="1"/>
      <w:marLeft w:val="0"/>
      <w:marRight w:val="0"/>
      <w:marTop w:val="0"/>
      <w:marBottom w:val="0"/>
      <w:divBdr>
        <w:top w:val="none" w:sz="0" w:space="0" w:color="auto"/>
        <w:left w:val="none" w:sz="0" w:space="0" w:color="auto"/>
        <w:bottom w:val="none" w:sz="0" w:space="0" w:color="auto"/>
        <w:right w:val="none" w:sz="0" w:space="0" w:color="auto"/>
      </w:divBdr>
    </w:div>
    <w:div w:id="2072801255">
      <w:bodyDiv w:val="1"/>
      <w:marLeft w:val="0"/>
      <w:marRight w:val="0"/>
      <w:marTop w:val="0"/>
      <w:marBottom w:val="0"/>
      <w:divBdr>
        <w:top w:val="none" w:sz="0" w:space="0" w:color="auto"/>
        <w:left w:val="none" w:sz="0" w:space="0" w:color="auto"/>
        <w:bottom w:val="none" w:sz="0" w:space="0" w:color="auto"/>
        <w:right w:val="none" w:sz="0" w:space="0" w:color="auto"/>
      </w:divBdr>
    </w:div>
    <w:div w:id="2121103271">
      <w:bodyDiv w:val="1"/>
      <w:marLeft w:val="0"/>
      <w:marRight w:val="0"/>
      <w:marTop w:val="0"/>
      <w:marBottom w:val="0"/>
      <w:divBdr>
        <w:top w:val="none" w:sz="0" w:space="0" w:color="auto"/>
        <w:left w:val="none" w:sz="0" w:space="0" w:color="auto"/>
        <w:bottom w:val="none" w:sz="0" w:space="0" w:color="auto"/>
        <w:right w:val="none" w:sz="0" w:space="0" w:color="auto"/>
      </w:divBdr>
    </w:div>
    <w:div w:id="212252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4.bin"/><Relationship Id="rId42" Type="http://schemas.openxmlformats.org/officeDocument/2006/relationships/image" Target="media/image20.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image" Target="media/image33.wmf"/><Relationship Id="rId16" Type="http://schemas.openxmlformats.org/officeDocument/2006/relationships/image" Target="media/image7.wmf"/><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2.bin"/><Relationship Id="rId40" Type="http://schemas.openxmlformats.org/officeDocument/2006/relationships/image" Target="media/image19.w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28.wmf"/><Relationship Id="rId66" Type="http://schemas.openxmlformats.org/officeDocument/2006/relationships/image" Target="media/image32.wmf"/><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oleObject" Target="embeddings/oleObject24.bin"/><Relationship Id="rId1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7.bin"/><Relationship Id="rId30" Type="http://schemas.openxmlformats.org/officeDocument/2006/relationships/image" Target="media/image14.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28.bin"/><Relationship Id="rId77"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oleObject" Target="embeddings/oleObject19.bin"/><Relationship Id="rId72" Type="http://schemas.openxmlformats.org/officeDocument/2006/relationships/image" Target="media/image35.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3.bin"/><Relationship Id="rId67" Type="http://schemas.openxmlformats.org/officeDocument/2006/relationships/oleObject" Target="embeddings/oleObject27.bin"/><Relationship Id="rId20" Type="http://schemas.openxmlformats.org/officeDocument/2006/relationships/image" Target="media/image9.wmf"/><Relationship Id="rId41" Type="http://schemas.openxmlformats.org/officeDocument/2006/relationships/oleObject" Target="embeddings/oleObject14.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hyperlink" Target="mailto:mAP@0.5" TargetMode="External"/><Relationship Id="rId31" Type="http://schemas.openxmlformats.org/officeDocument/2006/relationships/oleObject" Target="embeddings/oleObject9.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3.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1.bin"/><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29.bin"/><Relationship Id="rId2" Type="http://schemas.openxmlformats.org/officeDocument/2006/relationships/numbering" Target="numbering.xml"/><Relationship Id="rId29" Type="http://schemas.openxmlformats.org/officeDocument/2006/relationships/oleObject" Target="embeddings/oleObject8.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F26899B5-6423-44BB-811C-D8A054009CE9}"/>
      </w:docPartPr>
      <w:docPartBody>
        <w:p w:rsidR="00A15A7F" w:rsidRDefault="00A15A7F">
          <w:r w:rsidRPr="009E0D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7F"/>
    <w:rsid w:val="00A15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5A7F"/>
    <w:rPr>
      <w:rFonts w:ascii="Calibri" w:eastAsia="Calibri" w:hAnsi="Calibri" w:cs="Times New Roman"/>
      <w:color w:val="808080"/>
    </w:rPr>
  </w:style>
  <w:style w:type="paragraph" w:customStyle="1" w:styleId="EC484F62745B459881308B03658FE1A7">
    <w:name w:val="EC484F62745B459881308B03658FE1A7"/>
    <w:rsid w:val="00A15A7F"/>
  </w:style>
  <w:style w:type="paragraph" w:customStyle="1" w:styleId="FD1C3707D07742B2968409C973B32728">
    <w:name w:val="FD1C3707D07742B2968409C973B32728"/>
    <w:rsid w:val="00A15A7F"/>
  </w:style>
  <w:style w:type="paragraph" w:customStyle="1" w:styleId="8346788A5B024E238AB90654F5EB68A6">
    <w:name w:val="8346788A5B024E238AB90654F5EB68A6"/>
    <w:rsid w:val="00A15A7F"/>
  </w:style>
  <w:style w:type="paragraph" w:customStyle="1" w:styleId="C702558C4C8B4C6A873FC20123505B94">
    <w:name w:val="C702558C4C8B4C6A873FC20123505B94"/>
    <w:rsid w:val="00A15A7F"/>
  </w:style>
  <w:style w:type="paragraph" w:customStyle="1" w:styleId="3E573BF482234FED868B02BDF480AE0E">
    <w:name w:val="3E573BF482234FED868B02BDF480AE0E"/>
    <w:rsid w:val="00A15A7F"/>
  </w:style>
  <w:style w:type="paragraph" w:customStyle="1" w:styleId="5A5EF8AB11DF4CD18B31A4AE5A25A968">
    <w:name w:val="5A5EF8AB11DF4CD18B31A4AE5A25A968"/>
    <w:rsid w:val="00A15A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6DB9E5-8087-403F-A41C-F4D4693BFE2A}">
  <we:reference id="wa104382081" version="1.55.1.0" store="en-US" storeType="OMEX"/>
  <we:alternateReferences>
    <we:reference id="wa104382081" version="1.55.1.0" store="en-US" storeType="OMEX"/>
  </we:alternateReferences>
  <we:properties>
    <we:property name="MENDELEY_CITATIONS" value="[{&quot;citationID&quot;:&quot;MENDELEY_CITATION_737a44ea-3e70-4148-8f51-dad9a5408d61&quot;,&quot;properties&quot;:{&quot;noteIndex&quot;:0},&quot;isEdited&quot;:false,&quot;manualOverride&quot;:{&quot;isManuallyOverridden&quot;:false,&quot;citeprocText&quot;:&quot;[1]&quot;,&quot;manualOverrideText&quot;:&quot;&quot;},&quot;citationTag&quot;:&quot;MENDELEY_CITATION_v3_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&quot;,&quot;citationItems&quot;:[{&quot;id&quot;:&quot;27d8a379-115a-38b9-bd8d-312540a170f4&quot;,&quot;itemData&quot;:{&quot;type&quot;:&quot;article-journal&quot;,&quot;id&quot;:&quot;27d8a379-115a-38b9-bd8d-312540a170f4&quot;,&quot;title&quot;:&quot;Micronutrient deficiencies and stunting were associated with socioeconomic status in indonesian children aged 6–59 months&quot;,&quot;author&quot;:[{&quot;family&quot;:&quot;Ernawati&quot;,&quot;given&quot;:&quot;Fitrah&quot;,&quot;parse-names&quot;:false,&quot;dropping-particle&quot;:&quot;&quot;,&quot;non-dropping-particle&quot;:&quot;&quot;},{&quot;family&quot;:&quot;Syauqy&quot;,&quot;given&quot;:&quot;Ahmad&quot;,&quot;parse-names&quot;:false,&quot;dropping-particle&quot;:&quot;&quot;,&quot;non-dropping-particle&quot;:&quot;&quot;},{&quot;family&quot;:&quot;Arifin&quot;,&quot;given&quot;:&quot;Aya Yuriestia&quot;,&quot;parse-names&quot;:false,&quot;dropping-particle&quot;:&quot;&quot;,&quot;non-dropping-particle&quot;:&quot;&quot;},{&quot;family&quot;:&quot;Soekatri&quot;,&quot;given&quot;:&quot;Moesijanti Y.E.&quot;,&quot;parse-names&quot;:false,&quot;dropping-particle&quot;:&quot;&quot;,&quot;non-dropping-particle&quot;:&quot;&quot;},{&quot;family&quot;:&quot;Sandjaja&quot;,&quot;given&quot;:&quot;Sandjaja&quot;,&quot;parse-names&quot;:false,&quot;dropping-particle&quot;:&quot;&quot;,&quot;non-dropping-particle&quot;:&quot;&quot;}],&quot;container-title&quot;:&quot;Nutrients&quot;,&quot;container-title-short&quot;:&quot;Nutrients&quot;,&quot;DOI&quot;:&quot;10.3390/nu13061802&quot;,&quot;ISSN&quot;:&quot;20726643&quot;,&quot;PMID&quot;:&quot;34073270&quot;,&quot;issued&quot;:{&quot;date-parts&quot;:[[2021]]},&quot;abstract&quot;:&quot;Micronutrient deficiencies and stunting are known as a significant problem in most developing countries, including Indonesia. The objective of this study was to analyze the association between micronutrient deficiencies and stunting with socioeconomic status (SES) among Indonesian children aged 6–59 months. This cross-sectional study was part of the South East Asian Nutrition Surveys (SEANUTS). A total of 1008 Indonesian children were included in the study. Anemia, iron deficiency, vitamin A deficiency, vitamin D deficiency, and stunting were identified in this study. Structured questionnaires were used to measure SES. Differences between micronutrient parameters and anthropometric indicators with the SES groups were tested using one-way ANOVA with post-hoc test after adjusted for age, area resident (rural and urban), and sex. The highest prevalence of anemia, stunting, and severe stunting were found to be most significant in the lowest SES group at 45.6%, 29.3%, and 54.5%, respectively. Children from the lowest SES group had significantly lower means of Hb, ferritin, retinol, and HAZ. Severely stunted children had a significantly lower mean of Hb concentration compared to stunted and normal height children. Micronutrient deficiencies, except vitamin D, and stunting, were associated with low SES among Indonesian children aged 6–59 months.&quot;,&quot;publisher&quot;:&quot;MDPI AG&quot;,&quot;issue&quot;:&quot;6&quot;,&quot;volume&quot;:&quot;13&quot;},&quot;isTemporary&quot;:false,&quot;suppress-author&quot;:false,&quot;composite&quot;:false,&quot;author-only&quot;:false}]},{&quot;citationID&quot;:&quot;MENDELEY_CITATION_53ab34cd-ca3f-4bd2-ad21-43cc526caafb&quot;,&quot;properties&quot;:{&quot;noteIndex&quot;:0},&quot;isEdited&quot;:false,&quot;manualOverride&quot;:{&quot;isManuallyOverridden&quot;:false,&quot;citeprocText&quot;:&quot;[2]&quot;,&quot;manualOverrideText&quot;:&quot;&quot;},&quot;citationTag&quot;:&quot;MENDELEY_CITATION_v3_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&quot;,&quot;citationItems&quot;:[{&quot;id&quot;:&quot;fe5f9076-3f2e-3f13-91b5-9f268409264a&quot;,&quot;itemData&quot;:{&quot;type&quot;:&quot;book&quot;,&quot;id&quot;:&quot;fe5f9076-3f2e-3f13-91b5-9f268409264a&quot;,&quot;title&quot;:&quot; Survei Status Gizi Indonesia (SSGI) 2024&quot;,&quot;author&quot;:[{&quot;family&quot;:&quot;Kemenkes&quot;,&quot;given&quot;:&quot;&quot;,&quot;parse-names&quot;:false,&quot;dropping-particle&quot;:&quot;&quot;,&quot;non-dropping-particle&quot;:&quot;&quot;}],&quot;accessed&quot;:{&quot;date-parts&quot;:[[2025,10,25]]},&quot;URL&quot;:&quot;https://www.badankebijakan.kemkes.go.id/survei-status-gizi-indonesia-ssgi-2024/&quot;,&quot;issued&quot;:{&quot;date-parts&quot;:[[2025]]},&quot;language&quot;:&quot;Indonesia&quot;,&quot;container-title-short&quot;:&quot;&quot;},&quot;isTemporary&quot;:false,&quot;suppress-author&quot;:false,&quot;composite&quot;:false,&quot;author-only&quot;:false}]},{&quot;citationID&quot;:&quot;MENDELEY_CITATION_c9a64f0d-410e-4da4-8c63-e37878e76d17&quot;,&quot;properties&quot;:{&quot;noteIndex&quot;:0},&quot;isEdited&quot;:false,&quot;manualOverride&quot;:{&quot;isManuallyOverridden&quot;:false,&quot;citeprocText&quot;:&quot;[3]&quot;,&quot;manualOverrideText&quot;:&quot;&quot;},&quot;citationTag&quot;:&quot;MENDELEY_CITATION_v3_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&quot;,&quot;citationItems&quot;:[{&quot;id&quot;:&quot;a52022a7-702a-370b-8b65-3bc19dede5ea&quot;,&quot;itemData&quot;:{&quot;type&quot;:&quot;book&quot;,&quot;id&quot;:&quot;a52022a7-702a-370b-8b65-3bc19dede5ea&quot;,&quot;title&quot;:&quot; Peraturan Presiden (Perpres) Nomor 12 Tahun 2025 tentang Rencana Pembangunan Jangka Menengah Nasional Tahun 2025 - 2029 &quot;,&quot;author&quot;:[{&quot;family&quot;:&quot;Indonesia&quot;,&quot;given&quot;:&quot;Pemerintah Pusat&quot;,&quot;parse-names&quot;:false,&quot;dropping-particle&quot;:&quot;&quot;,&quot;non-dropping-particle&quot;:&quot;&quot;}],&quot;accessed&quot;:{&quot;date-parts&quot;:[[2025,10,25]]},&quot;URL&quot;:&quot;https://peraturan.bpk.go.id/Details/314638/perpres-no-12-tahun-2025&quot;,&quot;issued&quot;:{&quot;date-parts&quot;:[[2025]]},&quot;language&quot;:&quot;Indonesia&quot;,&quot;abstract&quot;:&quot;Perpres ini mengatur mengenai Rencana Pembangunan Jangka Menengah Nasional (RPJM Nasional) Tahun 2025-2029. RPJM Nasional merupakan penjabaran dari visi, misi, dan program pasangan Presiden dan Wakil Presiden hasil Pemilihan Umum Tahun 2024 yang disusun berdasarkan RPJP Nasional. RPJM Nasional dimaksud memuat strategi Pembangunan Nasional, kebijakan umum, program kementerian/lembaga dan lintas kementerian/lembaga, kewilayahan dan lintas kewilayahan, serta kerangka ekonomi makro yang mencakup gambaran secara menyeluruh dalam rencana kerja yang berupa kerangka regulasi dan kerangka pendanaan yang bersifat indikatif.&quot;,&quot;container-title-short&quot;:&quot;&quot;},&quot;isTemporary&quot;:false,&quot;suppress-author&quot;:false,&quot;composite&quot;:false,&quot;author-only&quot;:false}]},{&quot;citationID&quot;:&quot;MENDELEY_CITATION_0072624b-1368-4050-a777-40bbea9c4897&quot;,&quot;properties&quot;:{&quot;noteIndex&quot;:0},&quot;isEdited&quot;:false,&quot;manualOverride&quot;:{&quot;isManuallyOverridden&quot;:false,&quot;citeprocText&quot;:&quot;[4]&quot;,&quot;manualOverrideText&quot;:&quot;&quot;},&quot;citationTag&quot;:&quot;MENDELEY_CITATION_v3_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&quot;,&quot;citationItems&quot;:[{&quot;id&quot;:&quot;8e7db1d4-777d-35ef-8de4-348c3ee4bf11&quot;,&quot;itemData&quot;:{&quot;type&quot;:&quot;article&quot;,&quot;id&quot;:&quot;8e7db1d4-777d-35ef-8de4-348c3ee4bf11&quot;,&quot;title&quot;:&quot;The Relationship between Nutrition Literacy and Nutrition Knowledge with the Incidence of Stunting: A Scoping Review&quot;,&quot;author&quot;:[{&quot;family&quot;:&quot;Wahyuni&quot;,&quot;given&quot;:&quot;Fani Cahya&quot;,&quot;parse-names&quot;:false,&quot;dropping-particle&quot;:&quot;&quot;,&quot;non-dropping-particle&quot;:&quot;&quot;},{&quot;family&quot;:&quot;Karomah&quot;,&quot;given&quot;:&quot;Ulfatul&quot;,&quot;parse-names&quot;:false,&quot;dropping-particle&quot;:&quot;&quot;,&quot;non-dropping-particle&quot;:&quot;&quot;},{&quot;family&quot;:&quot;Basrowi&quot;,&quot;given&quot;:&quot;Ray Wagiu&quot;,&quot;parse-names&quot;:false,&quot;dropping-particle&quot;:&quot;&quot;,&quot;non-dropping-particle&quot;:&quot;&quot;},{&quot;family&quot;:&quot;Sitorus&quot;,&quot;given&quot;:&quot;Nova Lidia&quot;,&quot;parse-names&quot;:false,&quot;dropping-particle&quot;:&quot;&quot;,&quot;non-dropping-particle&quot;:&quot;&quot;},{&quot;family&quot;:&quot;Lestari&quot;,&quot;given&quot;:&quot;Lily Arsanti&quot;,&quot;parse-names&quot;:false,&quot;dropping-particle&quot;:&quot;&quot;,&quot;non-dropping-particle&quot;:&quot;&quot;}],&quot;container-title&quot;:&quot;Amerta Nutrition&quot;,&quot;DOI&quot;:&quot;10.20473/amnt.v7i3SP.2023.71-85&quot;,&quot;ISSN&quot;:&quot;25809776&quot;,&quot;issued&quot;:{&quot;date-parts&quot;:[[2023]]},&quot;page&quot;:&quot;71-85&quot;,&quot;abstract&quot;:&quot;Background: Globally, the incidence of stunting in children under five has declined over the past few decades. However, there are regional and in-country disparities. In Indonesia, the prevalence of stunting increased from 25.7% to 30.8% between 2013 and 2018. This upward trend is associated with negative consequences such as reduced academic potential, increased risk of noncommunicable diseases, increased healthcare costs, and reduced productivity. Maternal nutrition literacy is a contributing factor to stunting. Therefore, strengthening maternal nutrition literacy can help reduce stunting. Objectives: This study aims to examine the relationship between maternal nutrition literacy and maternal nutrition knowledge with the incidence of stunting in children under five. Methods: The literature search was conducted using databases, namely PubMed, Scopus, and ScienceDirect, and followed the Preferred Reporting Items for Systematic Reviews and Meta-Analyses (PRISMA) and Population, Intervention, Comparison, Outcome, and Study Design (PICOS) frameworks. Discussion: Only 13 out of 630 articles were eligible. Among them, four articles showed a significant correlation between nutrition knowledge and literacy with the incidence of stunting in lower-middle-income countries. In upper-middle-income countries, seven articles showed a significant correlation between nutrition literacy and knowledge with the incidence of stunting. Conclusions: There is a significant relationship between nutrition literacy and nutritional knowledge with the incidence of stunting. Nutrition literacy and knowledge can be related to infant and young child feeding, selection and preparation of nutritional and healthy foods, child growth and development, stunting prevention, access to health services, food security, and traditional food nutrition knowledge.&quot;,&quot;publisher&quot;:&quot;Airlangga University Faculty of Public Health&quot;,&quot;issue&quot;:&quot;3SP&quot;,&quot;volume&quot;:&quot;7&quot;,&quot;container-title-short&quot;:&quot;&quot;},&quot;isTemporary&quot;:false,&quot;suppress-author&quot;:false,&quot;composite&quot;:false,&quot;author-only&quot;:false}]},{&quot;citationID&quot;:&quot;MENDELEY_CITATION_58d6338a-9afc-466e-b536-b7e0eb9e1180&quot;,&quot;properties&quot;:{&quot;noteIndex&quot;:0},&quot;isEdited&quot;:false,&quot;manualOverride&quot;:{&quot;isManuallyOverridden&quot;:false,&quot;citeprocText&quot;:&quot;[5], [6]&quot;,&quot;manualOverrideText&quot;:&quot;&quot;},&quot;citationTag&quot;:&quot;MENDELEY_CITATION_v3_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&quot;,&quot;citationItems&quot;:[{&quot;id&quot;:&quot;ed77afcb-e197-3ad6-91be-ae04367da321&quot;,&quot;itemData&quot;:{&quot;type&quot;:&quot;article-journal&quot;,&quot;id&quot;:&quot;ed77afcb-e197-3ad6-91be-ae04367da321&quot;,&quot;title&quot;:&quot;An extended approach of weight collective influence graph for detection influence actor&quot;,&quot;author&quot;:[{&quot;family&quot;:&quot;Martono&quot;,&quot;given&quot;:&quot;Galih Hendro&quot;,&quot;parse-names&quot;:false,&quot;dropping-particle&quot;:&quot;&quot;,&quot;non-dropping-particle&quot;:&quot;&quot;},{&quot;family&quot;:&quot;Azhari&quot;,&quot;given&quot;:&quot;Azhari&quot;,&quot;parse-names&quot;:false,&quot;dropping-particle&quot;:&quot;&quot;,&quot;non-dropping-particle&quot;:&quot;&quot;},{&quot;family&quot;:&quot;Mustofa&quot;,&quot;given&quot;:&quot;Khabib&quot;,&quot;parse-names&quot;:false,&quot;dropping-particle&quot;:&quot;&quot;,&quot;non-dropping-particle&quot;:&quot;&quot;}],&quot;container-title&quot;:&quot;International Journal of Advances in Intelligent Informatics&quot;,&quot;DOI&quot;:&quot;10.26555/ijain.v8i1.800&quot;,&quot;ISSN&quot;:&quot;25483161&quot;,&quot;issued&quot;:{&quot;date-parts&quot;:[[2022,3,1]]},&quot;page&quot;:&quot;1-11&quot;,&quot;abstract&quot;:&quot;Over the last decade, numerous methods have been developed to detect the influential actors of hate speech in social networks, one of which is the Collective Influence (CI) method. However, this method is associated with unweighted datasets, which makes it inappropriate for social media, significantly using weight datasets. This study proposes a new CI method called the Weighted Collective Influence Graph (WCIG), which uses the weights and neighbor values to detect the influence of hate speech. A total of 49, 992 Indonesian tweets were and extracted from Indonesian Twitter accounts, from January 01 to January 22, 2021. The data collected are also used to compare the results of the proposed WCIG method to determine the influential actors in the dissemination of information. The experiment was carried out two times using parameters ∂=2 and parameter ∂=4. The results showed that the usernames bernacleboy and zack_rockstar are influential actors in the dataset. Furthermore, the time needed to process WCIG calculations on HPC is 34-75 hours because the larger the parameter used, the greater the processing time.&quot;,&quot;publisher&quot;:&quot;Universitas Ahmad Dahlan&quot;,&quot;issue&quot;:&quot;1&quot;,&quot;volume&quot;:&quot;8&quot;,&quot;container-title-short&quot;:&quot;&quot;},&quot;isTemporary&quot;:false},{&quot;id&quot;:&quot;f73c2839-e8af-37f4-aab2-59452a6618a6&quot;,&quot;itemData&quot;:{&quot;type&quot;:&quot;article-journal&quot;,&quot;id&quot;:&quot;f73c2839-e8af-37f4-aab2-59452a6618a6&quot;,&quot;title&quot;:&quot;Financial Analysis of Catfish Cultivation Businesses in Sedenganmijen Village, Krian District, Sidoarjo Regency&quot;,&quot;author&quot;:[{&quot;family&quot;:&quot;Suparta&quot;,&quot;given&quot;:&quot;Made&quot;,&quot;parse-names&quot;:false,&quot;dropping-particle&quot;:&quot;&quot;,&quot;non-dropping-particle&quot;:&quot;&quot;},{&quot;family&quot;:&quot;Pradana&quot;,&quot;given&quot;:&quot;Muhammad Diva&quot;,&quot;parse-names&quot;:false,&quot;dropping-particle&quot;:&quot;&quot;,&quot;non-dropping-particle&quot;:&quot;&quot;},{&quot;family&quot;:&quot;Jit Singh&quot;,&quot;given&quot;:&quot;Keshminder Singh&quot;,&quot;parse-names&quot;:false,&quot;dropping-particle&quot;:&quot;&quot;,&quot;non-dropping-particle&quot;:&quot;&quot;}],&quot;container-title&quot;:&quot;International Journal of Economics, Business and Management Research&quot;,&quot;DOI&quot;:&quot;10.51505/ijebmr.2023.71204&quot;,&quot;issued&quot;:{&quot;date-parts&quot;:[[2023]]},&quot;page&quot;:&quot;54-66&quot;,&quot;abstract&quot;:&quot;The title of this research is \&quot;Financial Analysis of Catfish Farming in Sedenganmijen Village, Krian District, Sidoarjo Regency,\&quot; this study aims to conduct a financial analysis of catfish farming in Sedenganmijen Village, Krian District, Sidoarjo Regency. Six catfish cultivators were chosen as participants for this analysis. Detailed data encompassing variable costs, fixed costs, and total revenue was gathered from each participant. Using this information, the analysis involved computing the profit, Return Cost Ratio (R/C), and Benefit Cost Ratio (B/C) for each participant. The findings revealed that all six participants yielded substantial profits, ranging from 52% to 99% of their total incurred costs per harvest cycle. Additionally, the R/C analysis indicated ratios between 1.52 and 1.99, all exceeding 1, signifying favorable returns for each participant. Moreover, the B/C analysis showcased ratios between 0.52 and 0.99, all-surpassing 0, further supporting the viability of continuing catfish cultivation for these individuals. Given the positive outcomes across these three analyses, it is recommended that all six participants continue their catfish farming endeavors.&quot;,&quot;publisher&quot;:&quot;International Journal of Medical Science and Health Research&quot;,&quot;issue&quot;:&quot;12&quot;,&quot;volume&quot;:&quot;07&quot;,&quot;container-title-short&quot;:&quot;&quot;},&quot;isTemporary&quot;:false}]},{&quot;citationID&quot;:&quot;MENDELEY_CITATION_c142cac9-dd09-4b7f-8b4e-e9a49e42c487&quot;,&quot;properties&quot;:{&quot;noteIndex&quot;:0},&quot;isEdited&quot;:false,&quot;manualOverride&quot;:{&quot;isManuallyOverridden&quot;:false,&quot;citeprocText&quot;:&quot;[7], [8]&quot;,&quot;manualOverrideText&quot;:&quot;&quot;},&quot;citationTag&quot;:&quot;MENDELEY_CITATION_v3_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&quot;,&quot;citationItems&quot;:[{&quot;id&quot;:&quot;67ceb795-3155-3128-8219-c70079dfd528&quot;,&quot;itemData&quot;:{&quot;type&quot;:&quot;article-journal&quot;,&quot;id&quot;:&quot;67ceb795-3155-3128-8219-c70079dfd528&quot;,&quot;title&quot;:&quot;Increasing Public Awareness of the Importance of \&quot;Gemari\&quot; (Love to Eat Fish) Through Mentoring Catfish Cultivation and Processing&quot;,&quot;author&quot;:[{&quot;family&quot;:&quot;Candra Wahyuni&quot;,&quot;given&quot;:&quot;&quot;,&quot;parse-names&quot;:false,&quot;dropping-particle&quot;:&quot;&quot;,&quot;non-dropping-particle&quot;:&quot;&quot;},{&quot;family&quot;:&quot;Retno Palupi Yonni Siwi&quot;,&quot;given&quot;:&quot;&quot;,&quot;parse-names&quot;:false,&quot;dropping-particle&quot;:&quot;&quot;,&quot;non-dropping-particle&quot;:&quot;&quot;}],&quot;container-title&quot;:&quot;Journal of Community Engagement in Health&quot;,&quot;DOI&quot;:&quot;10.30994/jceh.v7i1.578&quot;,&quot;ISSN&quot;:&quot;2620-3758&quot;,&quot;issued&quot;:{&quot;date-parts&quot;:[[2024,3,28]]},&quot;page&quot;:&quot;84-88&quot;,&quot;abstract&quot;:&quot;Catfish is one type of freshwater fish that is much loved by the people of Indonesia. In addition to its delicious taste and easy to process, this type of fish also has a lot of nutrients in it that are good for body health. Catfish farming is a maintenance activity for catfish enlargement from small in size (fry) to consumption size. Catfish farming is one of the efforts to provide food needs as a source of protein. Protein sources from fish are increasing day by day, along with increasing public awareness about the importance of catfish's nutritional content. The method used in this community service activity is by providing counseling, handing over catfish seeds, and assisting catfish processing as a health promotion medium. The results of Community Service activities regarding catfish farming, processing methods, and understanding of the high nutritional content in catfish can increase family interest in catfish consumption through fondness for eating fish.&quot;,&quot;publisher&quot;:&quot;Institut Ilmu Kesehatan STRADA Indonesia (STRADA Indonesia Health Sciences Institute)&quot;,&quot;issue&quot;:&quot;1&quot;,&quot;volume&quot;:&quot;7&quot;,&quot;container-title-short&quot;:&quot;&quot;},&quot;isTemporary&quot;:false},{&quot;id&quot;:&quot;f5c60ffb-392d-3fdf-8fff-28871c276c50&quot;,&quot;itemData&quot;:{&quot;type&quot;:&quot;article-journal&quot;,&quot;id&quot;:&quot;f5c60ffb-392d-3fdf-8fff-28871c276c50&quot;,&quot;title&quot;:&quot;COMMUNITY EMPOWERMENT THROUGH DIVERSIFICATION OF PROCESSED FISH TOWARDS FOOD SECURITY BASED ON LOCAL WISDOM IN THE PANDEMIC COVID-19&quot;,&quot;author&quot;:[{&quot;family&quot;:&quot;Sudaryanti&quot;,&quot;given&quot;:&quot;Dedeh Sri&quot;,&quot;parse-names&quot;:false,&quot;dropping-particle&quot;:&quot;&quot;,&quot;non-dropping-particle&quot;:&quot;&quot;},{&quot;family&quot;:&quot;Helmi Munawar&quot;,&quot;given&quot;:&quot;Andri&quot;,&quot;parse-names&quot;:false,&quot;dropping-particle&quot;:&quot;&quot;,&quot;non-dropping-particle&quot;:&quot;&quot;},{&quot;family&quot;:&quot;Sahroni&quot;,&quot;given&quot;:&quot;Nana&quot;,&quot;parse-names&quot;:false,&quot;dropping-particle&quot;:&quot;&quot;,&quot;non-dropping-particle&quot;:&quot;&quot;},{&quot;family&quot;:&quot;Badriatin&quot;,&quot;given&quot;:&quot;Tine&quot;,&quot;parse-names&quot;:false,&quot;dropping-particle&quot;:&quot;&quot;,&quot;non-dropping-particle&quot;:&quot;&quot;}],&quot;DOI&quot;:&quot;10.31764/jces.v3i1.5982&quot;,&quot;ISSN&quot;:&quot;2715-3665&quot;,&quot;URL&quot;:&quot;http://journal.ummat.ac.id/index.php/JCEShttps://doi.org/10.31764/jces.v3i1.5982https://doi.org/10.31764/jces.v3i1.XXX&quot;,&quot;issued&quot;:{&quot;date-parts&quot;:[[2022]]},&quot;page&quot;:&quot;29-40&quot;,&quot;issue&quot;:&quot;1&quot;,&quot;volume&quot;:&quot;5&quot;,&quot;container-title-short&quot;:&quot;&quot;},&quot;isTemporary&quot;:false}]},{&quot;citationID&quot;:&quot;MENDELEY_CITATION_3e2dd4a7-2820-4d48-a516-fb52df3cb741&quot;,&quot;properties&quot;:{&quot;noteIndex&quot;:0},&quot;isEdited&quot;:false,&quot;manualOverride&quot;:{&quot;isManuallyOverridden&quot;:false,&quot;citeprocText&quot;:&quot;[9]&quot;,&quot;manualOverrideText&quot;:&quot;&quot;},&quot;citationTag&quot;:&quot;MENDELEY_CITATION_v3_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&quot;,&quot;citationItems&quot;:[{&quot;id&quot;:&quot;c2d23bfa-8fea-37d6-9b07-0d19f57d8ade&quot;,&quot;itemData&quot;:{&quot;type&quot;:&quot;report&quot;,&quot;id&quot;:&quot;c2d23bfa-8fea-37d6-9b07-0d19f57d8ade&quot;,&quot;title&quot;:&quot;Image-Based Classification of Freshwater Fish\nSpecies to Support Feed Recommendation Using\nRandom Forest&quot;,&quot;author&quot;:[{&quot;family&quot;:&quot;Mustafidah&quot;,&quot;given&quot;:&quot;Hindayati&quot;,&quot;parse-names&quot;:false,&quot;dropping-particle&quot;:&quot;&quot;,&quot;non-dropping-particle&quot;:&quot;&quot;},{&quot;family&quot;:&quot;Setiawan&quot;,&quot;given&quot;:&quot;Rahmat&quot;,&quot;parse-names&quot;:false,&quot;dropping-particle&quot;:&quot;&quot;,&quot;non-dropping-particle&quot;:&quot;&quot;},{&quot;family&quot;:&quot;Karim&quot;,&quot;given&quot;:&quot;Abdul&quot;,&quot;parse-names&quot;:false,&quot;dropping-particle&quot;:&quot;&quot;,&quot;non-dropping-particle&quot;:&quot;&quot;}],&quot;issued&quot;:{&quot;date-parts&quot;:[[2025]]},&quot;number-of-pages&quot;:&quot;145-156&quot;,&quot;abstract&quot;:&quot;Accurate identification of freshwater fish species plays a vital role in aquaculture, particularly in determining appropriate feed strategies to optimize fish growth. Visual similarities among species-such as color, shape, and surface texture-often hinder novice farmers from correctly recognizing fish types. This study proposes an image-based classification system using the Random Forest algorithm to identify six freshwater fish species: pomfret (bawal), gourami (gurame), catfish (lele), barb (melem), tilapia (nila), and Java barb (tawes) and provide automated feed recommendations. A total of 120 fish images were used as the dataset, collected from various sources, including online repositories and field documentation. Feature extraction was applied to capture color characteristics (HSV), texture patterns (GLCM), and morphological features (regionprops). The model was trained on 70% of the dataset and tested on the remaining 30%. Evaluation results show that the system achieved a classification accuracy of 83.33%, with a precision of 83.53%, recall of 83.33%, and an F1-score of 82.86%. Notably, catfish, barb, and tilapia classes achieved perfect classification, while pomfret and gourami showed room for improvement due to overlapping visual features. The findings indicate that the integration of Random Forest with multi-domain image features offers an effective, affordable, and practical solution to support the digital transformation of small and medium scale aquaculture systems through intelligent species recognition and feed guidance.&quot;,&quot;volume&quot;:&quot;13&quot;,&quot;container-title-short&quot;:&quot;&quot;},&quot;isTemporary&quot;:false,&quot;suppress-author&quot;:false,&quot;composite&quot;:false,&quot;author-only&quot;:false}]},{&quot;citationID&quot;:&quot;MENDELEY_CITATION_e0aa1bb7-025f-4c56-9ce7-13c4ecd53217&quot;,&quot;properties&quot;:{&quot;noteIndex&quot;:0},&quot;isEdited&quot;:false,&quot;manualOverride&quot;:{&quot;isManuallyOverridden&quot;:false,&quot;citeprocText&quot;:&quot;[10]&quot;,&quot;manualOverrideText&quot;:&quot;&quot;},&quot;citationTag&quot;:&quot;MENDELEY_CITATION_v3_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&quot;,&quot;citationItems&quot;:[{&quot;id&quot;:&quot;26289662-e259-3428-9169-f6e9611cfa28&quot;,&quot;itemData&quot;:{&quot;type&quot;:&quot;article-journal&quot;,&quot;id&quot;:&quot;26289662-e259-3428-9169-f6e9611cfa28&quot;,&quot;title&quot;:&quot;Deteksi Bahan Pangan Tinggi Protein Menggunakan Model You Only Look Once (YOLO)&quot;,&quot;author&quot;:[{&quot;family&quot;:&quot;Agil&quot;,&quot;given&quot;:&quot;Restu&quot;,&quot;parse-names&quot;:false,&quot;dropping-particle&quot;:&quot;&quot;,&quot;non-dropping-particle&quot;:&quot;&quot;},{&quot;family&quot;:&quot;Arjun&quot;,&quot;given&quot;:&quot;Yuli&quot;,&quot;parse-names&quot;:false,&quot;dropping-particle&quot;:&quot;&quot;,&quot;non-dropping-particle&quot;:&quot;&quot;},{&quot;family&quot;:&quot;Silmina&quot;,&quot;given&quot;:&quot;Esi Putri&quot;,&quot;parse-names&quot;:false,&quot;dropping-particle&quot;:&quot;&quot;,&quot;non-dropping-particle&quot;:&quot;&quot;}],&quot;container-title&quot;:&quot;Technology and Science (BITS)&quot;,&quot;DOI&quot;:&quot;10.47065/bits.v6i4.6889&quot;,&quot;ISSN&quot;:&quot;2685-3310&quot;,&quot;issued&quot;:{&quot;date-parts&quot;:[[2025]]},&quot;abstract&quot;:&quot;Abstrak−Stunting memiliki prevalensi yang tinggi yakni 21,6% dari target pemerintah sebesar 14% dan menjadi salah satu masalah kesehatan di Indonesia. Kekurangan nutrisi, terutama protein menjadi penyebab utama yang berperan dalam pertumbuhan anak. Salah satu solusi pencegahan ialah dengan pemberian Makanan Pendamping ASI (MP-ASI) yang kaya protein. Teknologi yang mampu mendeteksi bahan pangan tinggi protein secara cepat dan akurat sangat diperlukan. Penelitian ini bertujuan untuk membuat model deteksi bahan pangan tinggi protein menggunakan Model YOLOv11. Model ini dipilih karena kemampuannya dalam mendeteksi objek secara efisien meskipun dalam lingkungan yang kompleks dan objek yang tumpang tindih. Metode penelitian melalui beberapa tahapan, yakni pengumpulan dan anotasi dataset, pra-pemrosesan data, pelatihan model, evaluasi model, dan uji coba model. Dataset yang digunakan terbagi dalam tiga bagian, train set 70%, valid set 20%, dan test set 10%. Proses pelatihan menggunakan Model Yolo11s. Evaluasi model dilakukan dengan mengukur metrik precision, recall, dan mean Average Precision (mAP) untuk memastikan akurasi deteksi. Hasil evaluasi model mendapatkan nilai precision 96%, recall 92,3 %, mAP50 96,4%, dan mAP50-95 81,5%. Hasil uji coba keberhasilan model mendapatkan nilai 98,2%. Abstract−Stunting has a high prevalence of 21.6% from the government target of 14% and is one of the health problems in Indonesia. Lack of nutrition, especially protein, is the main cause that plays a role in child growth. One of the preventive solutions is to provide protein-rich complementary foods (MP-ASI). To enhance this solution, technology that can swiftly and precisely identify high-protein food components is imperative. This research seeks to create a high-protein food detection model utilizing the YOLOv11 framework, chosen for its efficacy in object detection, particularly in intricate environments and with overlapping items. The research methodology includes several stages: dataset collection and annotation, data pre-processing, model training, model evaluation, and model testing. The dataset is divided into three parts: 70% for the training set, 20% for the validation set, and 10% for the test set. The YOLOv11s model is used for training. Evaluation is based on precision, recall, and mean Average Precision (mAP) metrics to ensure the model's detection accuracy. The evaluation results indicate a precision of 96%, recall of 92.3%, mAP50 of 96.4%, and mAP50-95 of 81.5%. During testing, the model achieved a success rate of 98.2%. These results demonstrate the model's potential in detecting protein-rich foods, which could significantly contribute to addressing malnutrition and stunting.&quot;,&quot;issue&quot;:&quot;4&quot;,&quot;volume&quot;:&quot;6&quot;,&quot;container-title-short&quot;:&quot;&quot;},&quot;isTemporary&quot;:false,&quot;suppress-author&quot;:false,&quot;composite&quot;:false,&quot;author-only&quot;:false}]},{&quot;citationID&quot;:&quot;MENDELEY_CITATION_b87f326e-126e-42f4-85d1-e1e0e0e3e850&quot;,&quot;properties&quot;:{&quot;noteIndex&quot;:0},&quot;isEdited&quot;:false,&quot;manualOverride&quot;:{&quot;isManuallyOverridden&quot;:false,&quot;citeprocText&quot;:&quot;[11]&quot;,&quot;manualOverrideText&quot;:&quot;&quot;},&quot;citationTag&quot;:&quot;MENDELEY_CITATION_v3_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&quot;,&quot;citationItems&quot;:[{&quot;id&quot;:&quot;4727a336-960d-3de6-b62a-d95bf5e96594&quot;,&quot;itemData&quot;:{&quot;type&quot;:&quot;article-journal&quot;,&quot;id&quot;:&quot;4727a336-960d-3de6-b62a-d95bf5e96594&quot;,&quot;title&quot;:&quot;Comparative Analysis of Deep Neural Networks YOLOv11 and YOLOv12 for Real-Time Vehicle Detection in Autonomous Vehicles&quot;,&quot;author&quot;:[{&quot;family&quot;:&quot;Chaman&quot;,&quot;given&quot;:&quot;Mohammed&quot;,&quot;parse-names&quot;:false,&quot;dropping-particle&quot;:&quot;&quot;,&quot;non-dropping-particle&quot;:&quot;&quot;},{&quot;family&quot;:&quot;Maliki&quot;,&quot;given&quot;:&quot;Anas&quot;,&quot;parse-names&quot;:false,&quot;dropping-particle&quot;:&quot;&quot;,&quot;non-dropping-particle&quot;:&quot;El&quot;},{&quot;family&quot;:&quot;Yanboiy&quot;,&quot;given&quot;:&quot;Hamza&quot;,&quot;parse-names&quot;:false,&quot;dropping-particle&quot;:&quot;&quot;,&quot;non-dropping-particle&quot;:&quot;El&quot;},{&quot;family&quot;:&quot;Dahou&quot;,&quot;given&quot;:&quot;Hamad&quot;,&quot;parse-names&quot;:false,&quot;dropping-particle&quot;:&quot;&quot;,&quot;non-dropping-particle&quot;:&quot;&quot;},{&quot;family&quot;:&quot;Laâmari&quot;,&quot;given&quot;:&quot;Hlou&quot;,&quot;parse-names&quot;:false,&quot;dropping-particle&quot;:&quot;&quot;,&quot;non-dropping-particle&quot;:&quot;&quot;},{&quot;family&quot;:&quot;Hadjoudja&quot;,&quot;given&quot;:&quot;Abdelkader&quot;,&quot;parse-names&quot;:false,&quot;dropping-particle&quot;:&quot;&quot;,&quot;non-dropping-particle&quot;:&quot;&quot;}],&quot;container-title&quot;:&quot;International Journal of Transport Development and Integration&quot;,&quot;DOI&quot;:&quot;10.18280/ijtdi.090104&quot;,&quot;ISSN&quot;:&quot;20588313&quot;,&quot;issued&quot;:{&quot;date-parts&quot;:[[2025,3,1]]},&quot;page&quot;:&quot;39-48&quot;,&quot;abstract&quot;:&quot;Accurate, real-time vehicle detection is crucial for autonomous vehicles navigating dynamic traffic environments. This study compares YOLOv11 and the newly released YOLOv12, two state-of-the-art deep learning models for object detection, to assess enhancements in speed, accuracy, and robustness. YOLOv12 has improved upon YOLOv11's architecture with an attention mechanism and Residual Efficient Layer Aggregation Networks (R-ELAN). The improvements for YOLOv12 are designed to obtain better accuracy and improved computational performance as compared to YOLOv11. YOLOv11 and YOLOv12 were trained and tested on a newly developed dataset with 38,500 fully annotated images of seven classes of vehicles taken in different environmental conditions. Results show YOLOv12 achieves higher recall (95.0%), F1-score (96.03%), and mAP@50–95 (88.6%), while both maintain real-time inference speeds. YOLOv12 also demonstrated an improved capacity to detect small or partially occluded objects in challenging scenes. Overall, these findings establish YOLOv12 as a better solution for perceiving real-time data while autonomous driving, with a real prospect for implementation in intelligent transportation systems and edge-computing.&quot;,&quot;publisher&quot;:&quot;International Information and Engineering Technology Association&quot;,&quot;issue&quot;:&quot;1&quot;,&quot;volume&quot;:&quot;9&quot;,&quot;container-title-short&quot;:&quot;&quot;},&quot;isTemporary&quot;:false,&quot;suppress-author&quot;:false,&quot;composite&quot;:false,&quot;author-only&quot;:false}]},{&quot;citationID&quot;:&quot;MENDELEY_CITATION_020171be-a40f-4291-9383-e764e82feea0&quot;,&quot;properties&quot;:{&quot;noteIndex&quot;:0},&quot;isEdited&quot;:false,&quot;manualOverride&quot;:{&quot;isManuallyOverridden&quot;:false,&quot;citeprocText&quot;:&quot;[12]&quot;,&quot;manualOverrideText&quot;:&quot;&quot;},&quot;citationTag&quot;:&quot;MENDELEY_CITATION_v3_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&quot;,&quot;citationItems&quot;:[{&quot;id&quot;:&quot;5664baf5-8b9a-3c6e-9516-0c2a634a3728&quot;,&quot;itemData&quot;:{&quot;type&quot;:&quot;article-journal&quot;,&quot;id&quot;:&quot;5664baf5-8b9a-3c6e-9516-0c2a634a3728&quot;,&quot;title&quot;:&quot;YOLO advances to its genesis: a decadal and comprehensive review of the You Only Look Once (YOLO) series&quot;,&quot;author&quot;:[{&quot;family&quot;:&quot;Sapkota&quot;,&quot;given&quot;:&quot;Ranjan&quot;,&quot;parse-names&quot;:false,&quot;dropping-particle&quot;:&quot;&quot;,&quot;non-dropping-particle&quot;:&quot;&quot;},{&quot;family&quot;:&quot;Flores-Calero&quot;,&quot;given&quot;:&quot;Marco&quot;,&quot;parse-names&quot;:false,&quot;dropping-particle&quot;:&quot;&quot;,&quot;non-dropping-particle&quot;:&quot;&quot;},{&quot;family&quot;:&quot;Qureshi&quot;,&quot;given&quot;:&quot;Rizwan&quot;,&quot;parse-names&quot;:false,&quot;dropping-particle&quot;:&quot;&quot;,&quot;non-dropping-particle&quot;:&quot;&quot;},{&quot;family&quot;:&quot;Badgujar&quot;,&quot;given&quot;:&quot;Chetan&quot;,&quot;parse-names&quot;:false,&quot;dropping-particle&quot;:&quot;&quot;,&quot;non-dropping-particle&quot;:&quot;&quot;},{&quot;family&quot;:&quot;Nepal&quot;,&quot;given&quot;:&quot;Upesh&quot;,&quot;parse-names&quot;:false,&quot;dropping-particle&quot;:&quot;&quot;,&quot;non-dropping-particle&quot;:&quot;&quot;},{&quot;family&quot;:&quot;Poulose&quot;,&quot;given&quot;:&quot;Alwin&quot;,&quot;parse-names&quot;:false,&quot;dropping-particle&quot;:&quot;&quot;,&quot;non-dropping-particle&quot;:&quot;&quot;},{&quot;family&quot;:&quot;Zeno&quot;,&quot;given&quot;:&quot;Peter&quot;,&quot;parse-names&quot;:false,&quot;dropping-particle&quot;:&quot;&quot;,&quot;non-dropping-particle&quot;:&quot;&quot;},{&quot;family&quot;:&quot;Vaddevolu&quot;,&quot;given&quot;:&quot;Uday Bhanu Prakash&quot;,&quot;parse-names&quot;:false,&quot;dropping-particle&quot;:&quot;&quot;,&quot;non-dropping-particle&quot;:&quot;&quot;},{&quot;family&quot;:&quot;Khan&quot;,&quot;given&quot;:&quot;Sheheryar&quot;,&quot;parse-names&quot;:false,&quot;dropping-particle&quot;:&quot;&quot;,&quot;non-dropping-particle&quot;:&quot;&quot;},{&quot;family&quot;:&quot;Shoman&quot;,&quot;given&quot;:&quot;Maged&quot;,&quot;parse-names&quot;:false,&quot;dropping-particle&quot;:&quot;&quot;,&quot;non-dropping-particle&quot;:&quot;&quot;},{&quot;family&quot;:&quot;Yan&quot;,&quot;given&quot;:&quot;Hong&quot;,&quot;parse-names&quot;:false,&quot;dropping-particle&quot;:&quot;&quot;,&quot;non-dropping-particle&quot;:&quot;&quot;},{&quot;family&quot;:&quot;Karkee&quot;,&quot;given&quot;:&quot;Manoj&quot;,&quot;parse-names&quot;:false,&quot;dropping-particle&quot;:&quot;&quot;,&quot;non-dropping-particle&quot;:&quot;&quot;}],&quot;container-title&quot;:&quot;Artificial Intelligence Review&quot;,&quot;container-title-short&quot;:&quot;Artif Intell Rev&quot;,&quot;DOI&quot;:&quot;10.1007/s10462-025-11253-3&quot;,&quot;ISSN&quot;:&quot;15737462&quot;,&quot;issued&quot;:{&quot;date-parts&quot;:[[2025,9,1]]},&quot;abstract&quot;:&quo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Moreover, the study highlights the transformative impact of YOLO models across five critical application areas: autonomous vehicles and traffic safety, healthcare and medical imaging, industrial manufacturing, surveillance and security, and agriculture.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quot;,&quot;publisher&quot;:&quot;Springer Nature&quot;,&quot;issue&quot;:&quot;9&quot;,&quot;volume&quot;:&quot;58&quot;},&quot;isTemporary&quot;:false,&quot;suppress-author&quot;:false,&quot;composite&quot;:false,&quot;author-only&quot;:false}]},{&quot;citationID&quot;:&quot;MENDELEY_CITATION_065d803c-7b47-4aa9-ab6d-62950dceebc3&quot;,&quot;properties&quot;:{&quot;noteIndex&quot;:0},&quot;isEdited&quot;:false,&quot;manualOverride&quot;:{&quot;isManuallyOverridden&quot;:false,&quot;citeprocText&quot;:&quot;[13], [14]&quot;,&quot;manualOverrideText&quot;:&quot;&quot;},&quot;citationTag&quot;:&quot;MENDELEY_CITATION_v3_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&quot;,&quot;citationItems&quot;:[{&quot;id&quot;:&quot;573daee7-cd68-3125-a51e-d7b279900cf4&quot;,&quot;itemData&quot;:{&quot;type&quot;:&quot;article-journal&quot;,&quot;id&quot;:&quot;573daee7-cd68-3125-a51e-d7b279900cf4&quot;,&quot;title&quot;:&quot;RF-DETR Object Detection vs YOLOv12 : A Study of Transformer-based and CNN-based Architectures for Single-Class and Multi-Class Greenfruit Detection in Complex Orchard Environments Under Label Ambiguity&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URL&quot;:&quot;http://arxiv.org/abs/2504.13099&quot;,&quot;issued&quot;:{&quot;date-parts&quot;:[[2025,4,17]]},&quot;abstract&quot;:&quot;This study conducts a detailed comparison of RF-DETR object detection base model and YOLOv12 object detection model configurations for detecting greenfruits in a complex orchard environment marked by label ambiguity, occlusions, and background blending. A custom dataset was developed featuring both single-class (greenfruit) and multi-class (occluded and non-occluded greenfruits) annotations to assess model performance under dynamic real-world conditions. RF-DETR object detection model, utilizing a DINOv2 backbone and deformable attention, excelled in global context modeling, effectively identifying partially occluded or ambiguous greenfruits. In contrast, YOLOv12 leveraged CNN-based attention for enhanced local feature extraction, optimizing it for computational efficiency and edge deployment. RF-DETR achieved the highest mean Average Precision (mAP50) of 0.9464 in single-class detection, proving its superior ability to localize greenfruits in cluttered scenes. Although YOLOv12N recorded the highest mAP@50:95 of 0.7620, RF-DETR consistently outperformed in complex spatial scenarios. For multi-class detection, RF-DETR led with an mAP@50 of 0.8298, showing its capability to differentiate between occluded and non-occluded fruits, while YOLOv12L scored highest in mAP@50:95 with 0.6622, indicating better classification in detailed occlusion contexts. Training dynamics analysis highlighted RF-DETR's swift convergence, particularly in single-class settings where it plateaued within 10 epochs, demonstrating the efficiency of transformer-based architectures in adapting to dynamic visual data. These findings validate RF-DETR's effectiveness for precision agricultural applications, with YOLOv12 suited for fast-response scenarios. &gt;Index Terms: RF-DETR object detection, YOLOv12, YOLOv13, YOLOv14, YOLOv15, YOLOE, YOLO World, YOLO, You Only Look Once, Roboflow, Detection Transformers, CNNs&quot;,&quot;container-title-short&quot;:&quot;&quot;},&quot;isTemporary&quot;:false},{&quot;id&quot;:&quot;58770c5a-211b-3c78-bc56-787a30acfdcd&quot;,&quot;itemData&quot;:{&quot;type&quot;:&quot;article-journal&quot;,&quot;id&quot;:&quot;58770c5a-211b-3c78-bc56-787a30acfdcd&quot;,&quot;title&quot;:&quot;Perbandingan Kinerja YOLO vs Faster R-CNN untuk Deteksi &amp; Estimasi Berat Ikan&quot;,&quot;author&quot;:[{&quot;family&quot;:&quot;Justam&quot;,&quot;given&quot;:&quot;Justam&quot;,&quot;parse-names&quot;:false,&quot;dropping-particle&quot;:&quot;&quot;,&quot;non-dropping-particle&quot;:&quot;&quot;},{&quot;family&quot;:&quot;Malik&quot;,&quot;given&quot;:&quot;Abdul&quot;,&quot;parse-names&quot;:false,&quot;dropping-particle&quot;:&quot;&quot;,&quot;non-dropping-particle&quot;:&quot;&quot;},{&quot;family&quot;:&quot;Erlita&quot;,&quot;given&quot;:&quot;Erlita&quot;,&quot;parse-names&quot;:false,&quot;dropping-particle&quot;:&quot;&quot;,&quot;non-dropping-particle&quot;:&quot;&quot;},{&quot;family&quot;:&quot;Mangellak&quot;,&quot;given&quot;:&quot;Deo&quot;,&quot;parse-names&quot;:false,&quot;dropping-particle&quot;:&quot;&quot;,&quot;non-dropping-particle&quot;:&quot;&quot;},{&quot;family&quot;:&quot;Yuyun&quot;,&quot;given&quot;:&quot;Yuyun&quot;,&quot;parse-names&quot;:false,&quot;dropping-particle&quot;:&quot;&quot;,&quot;non-dropping-particle&quot;:&quot;&quot;}],&quot;container-title&quot;:&quot;Jurnal Ilmiah Sistem Informasi dan Teknik Informatika (JISTI)&quot;,&quot;DOI&quot;:&quot;10.57093/jisti.v7i2.273&quot;,&quot;ISSN&quot;:&quot;2620-5327&quot;,&quot;issued&quot;:{&quot;date-parts&quot;:[[2024,10,30]]},&quot;page&quot;:&quot;363-376&quot;,&quot;abstract&quot;:&quot;Ikan kerapu dan ikan kakap memiliki nilai ekonomi tinggi di pasar global, sehingga identifikasi jenis dan estimasi beratnya menjadi aspek penting dalam perdagangan. Metode manual yang umum digunakan memerlukan waktu lama dan tenaga kerja besar. Oleh karena itu, penelitian ini membandingkan performa dua model deep learning, yaitu YOLO dan Faster R-CNN, dalam mendeteksi jenis dan mengestimasi berat ikan. Dataset terdiri dari 2.991 citra yang terbagi dalam 18 kelas dan diperluas melalui augmentasi menjadi 6.843 citra. Proses deteksi menggunakan detection threshold 0,8, dengan evaluasi berdasarkan precision, recall, accuracy, serta Mean Absolute Percentage Error (MAPE) untuk estimasi berat. Hasil menunjukkan bahwa model YOLO memiliki precision, recall, dan accuracy masing-masing sebesar 0,98, 0,98, dan 0,96, sedangkan Faster R-CNN mencapai 0,97, 0,98, dan 0,95. Untuk estimasi berat, MAPE YOLO pada citra sebesar 2,42% dan pada video 3,66%, sementara Faster R-CNN memiliki MAPE 14,62% pada citra dan 13,59% pada video. Dengan demikian, model YOLO menunjukkan kinerja lebih baik dibandingkan Faster R-CNN dalam mendeteksi jenis dan mengestimasi berat ikan&quot;,&quot;publisher&quot;:&quot;Universitas Lamappapoleonro&quot;,&quot;issue&quot;:&quot;2&quot;,&quot;volume&quot;:&quot;7&quot;,&quot;container-title-short&quot;:&quot;&quot;},&quot;isTemporary&quot;:false}]},{&quot;citationID&quot;:&quot;MENDELEY_CITATION_635434f1-26d6-49f0-90e2-a1a16934e8d2&quot;,&quot;properties&quot;:{&quot;noteIndex&quot;:0},&quot;isEdited&quot;:false,&quot;manualOverride&quot;:{&quot;isManuallyOverridden&quot;:false,&quot;citeprocText&quot;:&quot;[15]&quot;,&quot;manualOverrideText&quot;:&quot;&quot;},&quot;citationTag&quot;:&quot;MENDELEY_CITATION_v3_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&quot;,&quot;citationItems&quot;:[{&quot;id&quot;:&quot;bb7b5df4-f5e0-374c-a141-91628876ca33&quot;,&quot;itemData&quot;:{&quot;type&quot;:&quot;article-journal&quot;,&quot;id&quot;:&quot;bb7b5df4-f5e0-374c-a141-91628876ca33&quot;,&quot;title&quot;:&quot;An Improved YOLOv8n Used for Fish Detection in Natural Water Environments&quot;,&quot;author&quot;:[{&quot;family&quot;:&quot;Zhang&quot;,&quot;given&quot;:&quot;Zehao&quot;,&quot;parse-names&quot;:false,&quot;dropping-particle&quot;:&quot;&quot;,&quot;non-dropping-particle&quot;:&quot;&quot;},{&quot;family&quot;:&quot;Qu&quot;,&quot;given&quot;:&quot;Yi&quot;,&quot;parse-names&quot;:false,&quot;dropping-particle&quot;:&quot;&quot;,&quot;non-dropping-particle&quot;:&quot;&quot;},{&quot;family&quot;:&quot;Wang&quot;,&quot;given&quot;:&quot;Tan&quot;,&quot;parse-names&quot;:false,&quot;dropping-particle&quot;:&quot;&quot;,&quot;non-dropping-particle&quot;:&quot;&quot;},{&quot;family&quot;:&quot;Rao&quot;,&quot;given&quot;:&quot;Yuan&quot;,&quot;parse-names&quot;:false,&quot;dropping-particle&quot;:&quot;&quot;,&quot;non-dropping-particle&quot;:&quot;&quot;},{&quot;family&quot;:&quot;Jiang&quot;,&quot;given&quot;:&quot;Dan&quot;,&quot;parse-names&quot;:false,&quot;dropping-particle&quot;:&quot;&quot;,&quot;non-dropping-particle&quot;:&quot;&quot;},{&quot;family&quot;:&quot;Li&quot;,&quot;given&quot;:&quot;Shaowen&quot;,&quot;parse-names&quot;:false,&quot;dropping-particle&quot;:&quot;&quot;,&quot;non-dropping-particle&quot;:&quot;&quot;},{&quot;family&quot;:&quot;Wang&quot;,&quot;given&quot;:&quot;Yating&quot;,&quot;parse-names&quot;:false,&quot;dropping-particle&quot;:&quot;&quot;,&quot;non-dropping-particle&quot;:&quot;&quot;}],&quot;container-title&quot;:&quot;Animals&quot;,&quot;DOI&quot;:&quot;10.3390/ani14142022&quot;,&quot;ISSN&quot;:&quot;20762615&quot;,&quot;issued&quot;:{&quot;date-parts&quot;:[[2024,7,1]]},&quot;abstract&quot;:&quot;To improve detection efficiency and reduce cost consumption in fishery surveys, target detection methods based on computer vision have become a new method for fishery resource surveys. However, the specialty and complexity of underwater photography result in low detection accuracy, limiting its use in fishery resource surveys. To solve these problems, this study proposed an accurate method named BSSFISH-YOLOv8 for fish detection in natural underwater environments. First, replacing the original convolutional module with the SPD-Conv module allows the model to lose less fine-grained information. Next, the backbone network is supplemented with a dynamic sparse attention technique, BiFormer, which enhances the model’s attention to crucial information in the input features while also optimizing detection efficiency. Finally, adding a 160 × 160 small target detection layer (STDL) improves sensitivity for smaller targets. The model scored 88.3% and 58.3% in the two indicators of mAP@50 and mAP@50:95, respectively, which is 2.0% and 3.3% higher than the YOLOv8n model. The results of this research can be applied to fishery resource surveys, reducing measurement costs, improving detection efficiency, and bringing environmental and economic benefit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db714d8b-646d-4dc3-b882-842c28947512&quot;,&quot;properties&quot;:{&quot;noteIndex&quot;:0},&quot;isEdited&quot;:false,&quot;manualOverride&quot;:{&quot;isManuallyOverridden&quot;:false,&quot;citeprocText&quot;:&quot;[16]&quot;,&quot;manualOverrideText&quot;:&quot;&quot;},&quot;citationTag&quot;:&quot;MENDELEY_CITATION_v3_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&quot;,&quot;citationItems&quot;:[{&quot;id&quot;:&quot;e2bbfea6-73dc-39d4-9e0e-1e1e5f5f9dd1&quot;,&quot;itemData&quot;:{&quot;type&quot;:&quot;article-journal&quot;,&quot;id&quot;:&quot;e2bbfea6-73dc-39d4-9e0e-1e1e5f5f9dd1&quot;,&quot;title&quot;:&quot;AquaYOLO: Advanced YOLO-based fish detection for optimized aquaculture pond monitoring&quot;,&quot;author&quot;:[{&quot;family&quot;:&quot;Vijayalakshmi&quot;,&quot;given&quot;:&quot;M.&quot;,&quot;parse-names&quot;:false,&quot;dropping-particle&quot;:&quot;&quot;,&quot;non-dropping-particle&quot;:&quot;&quot;},{&quot;family&quot;:&quot;Sasithradevi&quot;,&quot;given&quot;:&quot;A.&quot;,&quot;parse-names&quot;:false,&quot;dropping-particle&quot;:&quot;&quot;,&quot;non-dropping-particle&quot;:&quot;&quot;}],&quot;container-title&quot;:&quot;Scientific Reports&quot;,&quot;container-title-short&quot;:&quot;Sci Rep&quot;,&quot;DOI&quot;:&quot;10.1038/s41598-025-89611-y&quot;,&quot;ISSN&quot;:&quot;20452322&quot;,&quot;PMID&quot;:&quot;39979430&quot;,&quot;issued&quot;:{&quot;date-parts&quot;:[[2025,12,1]]},&quot;abstract&quot;:&quot;Aquaculture plays an important role in ensuring global food security, supporting economic growth, and protecting natural resources. However, traditional methods of monitoring aquatic environments are time-consuming and labor-intensive. To address this, there is growing interest in using computer vision for more efficient aqua monitoring. Fish detection is a key challenging step in these vision-based systems, as it faces challenges such as changing light conditions, varying water clarity, different types of vegetation, and dynamic backgrounds. To overcome these challenges, we introduce a new model called AquaYOLO, an optimized model specifically designed for aquaculture applications. The backbone of AquaYOLO employs CSP layers and enhanced convolutional operations to extract hierarchical features. The head enhances feature representation through upsampling, concatenation, and multi-scale fusion. The detection head uses a precise 40 × 40 scale for box regression and dropping the final C2f layer to ensure accurate localization. To test the AquaYOLO model, we utilize DePondFi dataset (Detection of Pond Fish) collected from aquaponds in South India. DePondFi dataset contains around 50k bounding box annotations across 8150 images. Proposed AquaYOLO model performs well, achieving a precision, recall and mAP@50 of 0.889, 0.848, and 0.909 respectively. Our model ensures efficient and affordable fish detection for small-scale aquaculture.&quot;,&quot;publisher&quot;:&quot;Nature Research&quot;,&quot;issue&quot;:&quot;1&quot;,&quot;volume&quot;:&quot;15&quot;},&quot;isTemporary&quot;:false,&quot;suppress-author&quot;:false,&quot;composite&quot;:false,&quot;author-only&quot;:false}]},{&quot;citationID&quot;:&quot;MENDELEY_CITATION_a9dd2b8d-0a50-4fb6-a9e5-c4032981a4b9&quot;,&quot;properties&quot;:{&quot;noteIndex&quot;:0},&quot;isEdited&quot;:false,&quot;manualOverride&quot;:{&quot;isManuallyOverridden&quot;:false,&quot;citeprocText&quot;:&quot;[17]&quot;,&quot;manualOverrideText&quot;:&quot;&quot;},&quot;citationTag&quot;:&quot;MENDELEY_CITATION_v3_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&quot;,&quot;citationItems&quot;:[{&quot;id&quot;:&quot;288cb7d2-584b-3111-ba58-b7207c59c913&quot;,&quot;itemData&quot;:{&quot;type&quot;:&quot;article-journal&quot;,&quot;id&quot;:&quot;288cb7d2-584b-3111-ba58-b7207c59c913&quot;,&quot;title&quot;:&quot;Implementasi algoritma YOLOv5 pada platform Android untuk penghitungan bibit ikan lele (clarias sp.)&quot;,&quot;author&quot;:[{&quot;family&quot;:&quot;Zainuddin&quot;,&quot;given&quot;:&quot;Mohammad&quot;,&quot;parse-names&quot;:false,&quot;dropping-particle&quot;:&quot;&quot;,&quot;non-dropping-particle&quot;:&quot;&quot;},{&quot;family&quot;:&quot;Zuhri&quot;,&quot;given&quot;:&quot;Muhammad Saifuddin&quot;,&quot;parse-names&quot;:false,&quot;dropping-particle&quot;:&quot;&quot;,&quot;non-dropping-particle&quot;:&quot;&quot;}],&quot;container-title&quot;:&quot;Jurnal Ilmiah Teknologi Informasi Asia&quot;,&quot;DOI&quot;:&quot;10.32815/jitika.v19i2.1184&quot;,&quot;ISSN&quot;:&quot;0852-730X&quot;,&quot;issued&quot;:{&quot;date-parts&quot;:[[2025,9,26]]},&quot;page&quot;:&quot;114-121&quot;,&quot;abstract&quot;:&quot;Budidaya ikan lele di Indonesia menghadapi tantangan efisiensi dalam proses penghitungan bibit, yang hingga kini masih bergantung pada metode manual. Penelitian ini bertujuan mengembangkan dan mengevaluasi aplikasi mobile berbasis Android yang mengimplementasikan algoritma YOLOv5 untuk otomasi deteksi dan penghitungan bibit ikan lele secara real-time. Model dilatih menggunakan dataset citra dari Roboflow dan diintegrasikan ke dalam aplikasi yang dikembangkan dengan framework Flutter. Kinerja model dievaluasi secara kuantitatif menggunakan metrik Precision, Recall, dan F1-Score pada tiga kondisi skenario: normal, bergerombol (occlusion), dan bayangan. Hasil pengujian menunjukkan performa terbaik dicapai pada kondisi normal dengan F1-Score sebesar 0.949. Kinerja menurun pada kondisi bibit bergerombol (F1-Score 0.874) yang disebabkan oleh oklusi objek, serta pada kondisi bayangan (F1-Score 0.786) yang disebabkan oleh deteksi positif palsu. Hasil ini mengonfirmasi kelayakan YOLOv5 untuk aplikasi penghitungan bibit di perangkat mobile, sekaligus menyoroti area krusial untuk perbaikan, khususnya pada penanganan variasi pencahayaan dan objek yang tumpang-tindih.&quot;,&quot;publisher&quot;:&quot;Institut Teknologi dan Bisnis Asia Malang&quot;,&quot;issue&quot;:&quot;2&quot;,&quot;volume&quot;:&quot;19&quot;,&quot;container-title-short&quot;:&quot;&quot;},&quot;isTemporary&quot;:false,&quot;suppress-author&quot;:false,&quot;composite&quot;:false,&quot;author-only&quot;:false}]},{&quot;citationID&quot;:&quot;MENDELEY_CITATION_ab2169dc-e558-4196-ae85-4ffc971329ea&quot;,&quot;properties&quot;:{&quot;noteIndex&quot;:0},&quot;isEdited&quot;:false,&quot;manualOverride&quot;:{&quot;isManuallyOverridden&quot;:false,&quot;citeprocText&quot;:&quot;[18]&quot;,&quot;manualOverrideText&quot;:&quot;&quot;},&quot;citationTag&quot;:&quot;MENDELEY_CITATION_v3_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&quot;,&quot;citationItems&quot;:[{&quot;id&quot;:&quot;bd75d37f-78a1-395b-b827-02cceb95719d&quot;,&quot;itemData&quot;:{&quot;type&quot;:&quot;article-journal&quot;,&quot;id&quot;:&quot;bd75d37f-78a1-395b-b827-02cceb95719d&quot;,&quot;title&quot;:&quot;YOLO-Fish: A robust fish detection model to detect fish in realistic underwater environment&quot;,&quot;author&quot;:[{&quot;family&quot;:&quot;Tamim&quot;,&quot;given&quot;:&quot;Abdullah Al Muksit&quot;,&quot;parse-names&quot;:false,&quot;dropping-particle&quot;:&quot;&quot;,&quot;non-dropping-particle&quot;:&quot;&quot;},{&quot;family&quot;:&quot;Hasan&quot;,&quot;given&quot;:&quot;Fakhrul&quot;,&quot;parse-names&quot;:false,&quot;dropping-particle&quot;:&quot;&quot;,&quot;non-dropping-particle&quot;:&quot;&quot;},{&quot;family&quot;:&quot;Emon&quot;,&quot;given&quot;:&quot;Fahad&quot;,&quot;parse-names&quot;:false,&quot;dropping-particle&quot;:&quot;&quot;,&quot;non-dropping-particle&quot;:&quot;&quot;},{&quot;family&quot;:&quot;Haque&quot;,&quot;given&quot;:&quot;Md&quot;,&quot;parse-names&quot;:false,&quot;dropping-particle&quot;:&quot;&quot;,&quot;non-dropping-particle&quot;:&quot;&quot;},{&quot;family&quot;:&quot;Anwary&quot;,&quot;given&quot;:&quot;Md Arif&quot;,&quot;parse-names&quot;:false,&quot;dropping-particle&quot;:&quot;&quot;,&quot;non-dropping-particle&quot;:&quot;&quot;},{&quot;family&quot;:&quot;Shatabda&quot;,&quot;given&quot;:&quot;Swakkhar&quot;,&quot;parse-names&quot;:false,&quot;dropping-particle&quot;:&quot;&quot;,&quot;non-dropping-particle&quot;:&quot;&quot;}],&quot;container-title&quot;:&quot;Ecological Informatics&quot;,&quot;container-title-short&quot;:&quot;Ecol Inform&quot;,&quot;DOI&quot;:&quot;10.1016/j.ecoinf.2022.101847&quot;,&quot;issued&quot;:{&quot;date-parts&quot;:[[2022,10]]},&quot;page&quot;:&quot;101847&quot;},&quot;isTemporary&quot;:false,&quot;suppress-author&quot;:false,&quot;composite&quot;:false,&quot;author-only&quot;:false}]},{&quot;citationID&quot;:&quot;MENDELEY_CITATION_46d4b5f9-9414-4985-892d-09bb0fa53932&quot;,&quot;properties&quot;:{&quot;noteIndex&quot;:0},&quot;isEdited&quot;:false,&quot;manualOverride&quot;:{&quot;isManuallyOverridden&quot;:false,&quot;citeprocText&quot;:&quot;[19]&quot;,&quot;manualOverrideText&quot;:&quot;&quot;},&quot;citationTag&quot;:&quot;MENDELEY_CITATION_v3_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&quot;,&quot;citationItems&quot;:[{&quot;id&quot;:&quot;380babdc-e604-3101-8246-b8fa4cf3e990&quot;,&quot;itemData&quot;:{&quot;type&quot;:&quot;report&quot;,&quot;id&quot;:&quot;380babdc-e604-3101-8246-b8fa4cf3e990&quot;,&quot;title&quot;:&quot;LAPORAN HASIL SURVEY PERKEMBANGAN USAHA BUDIDAYA IKAN AIR TAWAR DI INDONESIA&quot;,&quot;author&quot;:[{&quot;family&quot;:&quot;Pusaran-KP Foundation&quot;,&quot;given&quot;:&quot;&quot;,&quot;parse-names&quot;:false,&quot;dropping-particle&quot;:&quot;&quot;,&quot;non-dropping-particle&quot;:&quot;&quot;}],&quot;accessed&quot;:{&quot;date-parts&quot;:[[2025,11,20]]},&quot;URL&quot;:&quot;https://pusarankp.org/wp-content/uploads/2025/10/LAPORAN-HASIL-SURVEY-PERKEMBANGAN-BUDIDAYA-AIR-TAWAR-FINAL.pdf&quot;,&quot;issued&quot;:{&quot;date-parts&quot;:[[2025,10,2]]},&quot;container-title-short&quot;:&quot;&quot;},&quot;isTemporary&quot;:false,&quot;suppress-author&quot;:false,&quot;composite&quot;:false,&quot;author-only&quot;:false}]},{&quot;citationID&quot;:&quot;MENDELEY_CITATION_0e3622b6-b117-4b48-9e5a-f67045c33f22&quot;,&quot;properties&quot;:{&quot;noteIndex&quot;:0},&quot;isEdited&quot;:false,&quot;manualOverride&quot;:{&quot;isManuallyOverridden&quot;:false,&quot;citeprocText&quot;:&quot;[20]&quot;,&quot;manualOverrideText&quot;:&quot;&quot;},&quot;citationTag&quot;:&quot;MENDELEY_CITATION_v3_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&quot;,&quot;citationItems&quot;:[{&quot;id&quot;:&quot;34226414-d779-32d3-a96c-3a96c9a525d2&quot;,&quot;itemData&quot;:{&quot;type&quot;:&quot;article-journal&quot;,&quot;id&quot;:&quot;34226414-d779-32d3-a96c-3a96c9a525d2&quot;,&quot;title&quot;:&quot;COMPARATIVE ANALYSIS OF YOLO DEEP LEARNING MODEL FOR IMAGE-BASED BEEF FRESHNESS DETECTION&quot;,&quot;author&quot;:[{&quot;family&quot;:&quot;Putri Silmina&quot;,&quot;given&quot;:&quot;Esi&quot;,&quot;parse-names&quot;:false,&quot;dropping-particle&quot;:&quot;&quot;,&quot;non-dropping-particle&quot;:&quot;&quot;},{&quot;family&quot;:&quot;Sunardi&quot;,&quot;given&quot;:&quot;Sunardi&quot;,&quot;parse-names&quot;:false,&quot;dropping-particle&quot;:&quot;&quot;,&quot;non-dropping-particle&quot;:&quot;&quot;},{&quot;family&quot;:&quot;Yudhana&quot;,&quot;given&quot;:&quot;Anton&quot;,&quot;parse-names&quot;:false,&quot;dropping-particle&quot;:&quot;&quot;,&quot;non-dropping-particle&quot;:&quot;&quot;}],&quot;container-title&quot;:&quot;JITK (Jurnal Ilmu Pengetahuan dan Teknologi Komputer)&quot;,&quot;DOI&quot;:&quot;10.33480/jitk.v11i1.6784&quot;,&quot;ISSN&quot;:&quot;2527-4864&quot;,&quot;URL&quot;:&quot;https://ejournal.nusamandiri.ac.id/index.php/jitk/article/view/6784&quot;,&quot;issued&quot;:{&quot;date-parts&quot;:[[2025,8,30]]},&quot;page&quot;:&quot;250-265&quot;,&quot;abstract&quot;:&quot;&lt;p&gt;Ensuring beef freshness is essential to protect consumer health and maintain public trust in the food supply chain. However, conventional freshness assessment relies on subjective human sensory judgment and can be inconsistent. This study presents a comparative evaluation of three YOLO models, YOLOv5sM (with targeted augmentations Flip, Rotation, Mosaic), YOLOv8, and YOLOv11 for automated beef freshness detection in digital images. Unlike prior studies focusing on a single YOLO version, this work systematically compares multiple YOLO generations to assess accuracy and computational efficiency. Evaluation metrics included precision, recall, mAP@0.5, mAP@0.5:0.95, and training time. A labeled dataset of 4,000 beef images (fresh and non-fresh) was split into training, validation, and test sets, with augmentation applied only to YOLOv5sM. All three models achieved 100% precision and recall on the test set; however, this likely reflects dataset homogeneity and potential overfitting, limiting interpretation of these results. YOLOv11 achieved the highest localization accuracy (mAP@0.5:0.95 = 97.0%), followed by YOLOv8 (96.9%) and YOLOv5sM (96.2%). YOLOv8 had the shortest training time (54 minutes), whereas YOLOv11 offered the best balance of accuracy, model size (5.4 MB), and computational efficiency. Overall, YOLOv11 emerged as the optimal model, offering superior performance and practical deployment advantages over earlier YOLO versions. As the first systematic comparison of multiple YOLO generations for beef freshness detection, this study provides novel insights into detection accuracy and computational efficiency.&lt;/p&gt;&quot;,&quot;issue&quot;:&quot;1&quot;,&quot;volume&quot;:&quot;11&quot;,&quot;container-title-short&quot;:&quot;&quot;},&quot;isTemporary&quot;:false,&quot;suppress-author&quot;:false,&quot;composite&quot;:false,&quot;author-only&quot;:false}]},{&quot;citationID&quot;:&quot;MENDELEY_CITATION_c27eae93-8e49-48cf-a68f-384bedb35931&quot;,&quot;properties&quot;:{&quot;noteIndex&quot;:0},&quot;isEdited&quot;:false,&quot;manualOverride&quot;:{&quot;isManuallyOverridden&quot;:false,&quot;citeprocText&quot;:&quot;[21]&quot;,&quot;manualOverrideText&quot;:&quot;&quot;},&quot;citationTag&quot;:&quot;MENDELEY_CITATION_v3_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&quot;,&quot;citationItems&quot;:[{&quot;id&quot;:&quot;3b7a2025-220c-3544-acce-39a225da7ee4&quot;,&quot;itemData&quot;:{&quot;type&quot;:&quot;article-journal&quot;,&quot;id&quot;:&quot;3b7a2025-220c-3544-acce-39a225da7ee4&quot;,&quot;title&quot;:&quot;Deteksi Kesegaran Daging Sapi Menggunakan Augmentasi Data Mosaic pada Model YOLOv5sM&quot;,&quot;author&quot;:[{&quot;family&quot;:&quot;Yudhana&quot;,&quot;given&quot;:&quot;Anton&quot;,&quot;parse-names&quot;:false,&quot;dropping-particle&quot;:&quot;&quot;,&quot;non-dropping-particle&quot;:&quot;&quot;},{&quot;family&quot;:&quot;Silmina&quot;,&quot;given&quot;:&quot;Esi Putri&quot;,&quot;parse-names&quot;:false,&quot;dropping-particle&quot;:&quot;&quot;,&quot;non-dropping-particle&quot;:&quot;&quot;},{&quot;family&quot;:&quot;Sunardi&quot;,&quot;given&quot;:&quot;&quot;,&quot;parse-names&quot;:false,&quot;dropping-particle&quot;:&quot;&quot;,&quot;non-dropping-particle&quot;:&quot;&quot;}],&quot;container-title&quot;:&quot;JRST (Jurnal Riset Sains dan Teknologi)&quot;,&quot;DOI&quot;:&quot;10.30595/jrst.v9i1.24990&quot;,&quot;ISSN&quot;:&quot;2579-9118&quot;,&quot;issued&quot;:{&quot;date-parts&quot;:[[2025,4,16]]},&quot;page&quot;:&quot;63-71&quot;,&quot;abstract&quot;:&quot;Deteksi kesegaran daging sapi secara otomatis sangat penting dalam mendukung kualitas bahan pangan, terutama dalam mencegah konsumsi daging yang sudah tidak layak dan berisiko terhadap kesehatan. Metode manual yang saat ini umum digunakan bersifat subjektif, lambat, dan tidak efisien jika diterapkan pada skala industri. Oleh karena itu, diperlukan pendekatan berbasis kecerdasan buatan yang mampu melakukan deteksi secara cepat dan akurat. Penelitian ini mengusulkan model deteksi kesegaran daging sapi menggunakan YOLOv5sM, yaitu modifikasi dari YOLOv5s yang menggabungkan teknik augmentasi data Flip, Rotation, dan Mosaic. Dataset yang digunakan terdiri dari 4.000 citra daging sapi, terbagi menjadi 2.000 citra daging segar dan 2.000 citra daging tidak segar. Data kemudian dibagi menjadi data pelatihan, validasi, dan pengujian. Tiga model dikembangkan: model YOLOv5s tanpa augmentasi, model dengan Flip dan Rotation, serta model YOLOv5sM dengan tambahan Mosaic. Hasil penelitian menunjukkan bahwa YOLOv5sM menghasilkan kinerja terbaik dengan Precision dan Recall sebesar 100%, mAP50 sebesar 99,5%, dan mAP50:95 sebesar 96,2%. Hal ini menunjukkan peningkatan signifikan dibanding dua model lainnya. Dengan hasil tersebut, model YOLOv5sM memiliki potensi besar untuk diimplementasikan sebagai sistem pendeteksi kesegaran daging sapi dalam industri pengolahan pangan yang membutuhkan efisiensi dan keakuratan tinggi.&quot;,&quot;publisher&quot;:&quot;Lembaga Publikasi Ilmiah dan Penerbitan Universitas Muhammadiyah Purwokerto&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y name="MENDELEY_BIBLIOGRAPHY_IS_DIRTY" value="false"/>
    <we:property name="MENDELEY_BIBLIOGRAPHY_LAST_MODIFIED" value="176365874267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CC833-5D26-4891-AF78-494353FC5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15</Pages>
  <Words>4771</Words>
  <Characters>27195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Monzo</cp:lastModifiedBy>
  <cp:revision>8</cp:revision>
  <dcterms:created xsi:type="dcterms:W3CDTF">2025-11-20T02:47:00Z</dcterms:created>
  <dcterms:modified xsi:type="dcterms:W3CDTF">2025-11-20T17:24:00Z</dcterms:modified>
</cp:coreProperties>
</file>