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49" w:rsidRDefault="006F3335" w:rsidP="00F867F3">
      <w:pPr>
        <w:pStyle w:val="1"/>
      </w:pPr>
      <w:r>
        <w:rPr>
          <w:rFonts w:hint="eastAsia"/>
        </w:rPr>
        <w:t>被集成界面JS调用关闭当前webview返回掌上永荣主界面</w:t>
      </w:r>
    </w:p>
    <w:p w:rsidR="006F3335" w:rsidRDefault="00E345CE">
      <w:r>
        <w:rPr>
          <w:rFonts w:hint="eastAsia"/>
        </w:rPr>
        <w:t>调用方式：</w:t>
      </w:r>
    </w:p>
    <w:p w:rsidR="00447331" w:rsidRDefault="00447331">
      <w:r>
        <w:rPr>
          <w:rFonts w:hint="eastAsia"/>
        </w:rPr>
        <w:t xml:space="preserve">  </w:t>
      </w:r>
      <w:r>
        <w:t>J</w:t>
      </w:r>
      <w:r w:rsidR="009D6141">
        <w:t>S</w:t>
      </w:r>
      <w:r>
        <w:rPr>
          <w:rFonts w:hint="eastAsia"/>
        </w:rPr>
        <w:t>调用</w:t>
      </w:r>
      <w:r w:rsidR="000A101C">
        <w:rPr>
          <w:rFonts w:hint="eastAsia"/>
        </w:rPr>
        <w:t>关闭当前界面，返回掌上永荣主界面</w:t>
      </w:r>
    </w:p>
    <w:p w:rsidR="00E345CE" w:rsidRDefault="00E345CE">
      <w:r>
        <w:rPr>
          <w:rFonts w:hint="eastAsia"/>
        </w:rPr>
        <w:t xml:space="preserve">  </w:t>
      </w:r>
      <w:r w:rsidR="00447331">
        <w:rPr>
          <w:noProof/>
        </w:rPr>
        <w:drawing>
          <wp:inline distT="0" distB="0" distL="0" distR="0" wp14:anchorId="68AAE19D" wp14:editId="2BA2EC00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35" w:rsidRDefault="006F3335"/>
    <w:p w:rsidR="007279BA" w:rsidRDefault="00C910FC">
      <w:r>
        <w:rPr>
          <w:rFonts w:hint="eastAsia"/>
        </w:rPr>
        <w:t>注意需要引入该JS调用原生功能</w:t>
      </w:r>
      <w:r w:rsidR="007279BA">
        <w:rPr>
          <w:rFonts w:hint="eastAsia"/>
        </w:rPr>
        <w:t>，</w:t>
      </w:r>
    </w:p>
    <w:p w:rsidR="007279BA" w:rsidRDefault="007279BA">
      <w:r>
        <w:rPr>
          <w:noProof/>
        </w:rPr>
        <w:drawing>
          <wp:inline distT="0" distB="0" distL="0" distR="0" wp14:anchorId="525A6292" wp14:editId="73962B83">
            <wp:extent cx="5274310" cy="20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D" w:rsidRDefault="00F3204D"/>
    <w:p w:rsidR="0080442B" w:rsidRDefault="008B1931" w:rsidP="0080442B">
      <w:pPr>
        <w:pStyle w:val="1"/>
      </w:pPr>
      <w:r>
        <w:rPr>
          <w:rFonts w:hint="eastAsia"/>
        </w:rPr>
        <w:t>单点登录接口</w:t>
      </w:r>
    </w:p>
    <w:p w:rsidR="0059298D" w:rsidRDefault="00017EF8" w:rsidP="00E04B06">
      <w:pPr>
        <w:ind w:firstLine="420"/>
      </w:pPr>
      <w:r>
        <w:rPr>
          <w:rFonts w:hint="eastAsia"/>
        </w:rPr>
        <w:t>掌上永荣会自动再</w:t>
      </w:r>
      <w:r w:rsidR="0053496B">
        <w:rPr>
          <w:rFonts w:hint="eastAsia"/>
        </w:rPr>
        <w:t>目标系统url</w:t>
      </w:r>
      <w:r w:rsidR="00E04B06">
        <w:rPr>
          <w:rFonts w:hint="eastAsia"/>
        </w:rPr>
        <w:t>上面追加上单点登录参数，目标系统拿到参数后进行身份认证处理及登录</w:t>
      </w:r>
      <w:r w:rsidR="00F87E9E">
        <w:rPr>
          <w:rFonts w:hint="eastAsia"/>
        </w:rPr>
        <w:t>，如果</w:t>
      </w:r>
      <w:r w:rsidR="00B54792">
        <w:rPr>
          <w:rFonts w:hint="eastAsia"/>
        </w:rPr>
        <w:t>单点</w:t>
      </w:r>
      <w:r w:rsidR="00F87E9E">
        <w:rPr>
          <w:rFonts w:hint="eastAsia"/>
        </w:rPr>
        <w:t>登录成功转到指定界面，</w:t>
      </w:r>
      <w:r w:rsidR="00065218">
        <w:rPr>
          <w:rFonts w:hint="eastAsia"/>
        </w:rPr>
        <w:t>单点</w:t>
      </w:r>
      <w:r w:rsidR="00F87E9E">
        <w:rPr>
          <w:rFonts w:hint="eastAsia"/>
        </w:rPr>
        <w:t>登录不成功转到登录页。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DD04F9" w:rsidTr="00A0412D">
        <w:tc>
          <w:tcPr>
            <w:tcW w:w="1129" w:type="dxa"/>
            <w:shd w:val="clear" w:color="auto" w:fill="D9D9D9" w:themeFill="background1" w:themeFillShade="D9"/>
          </w:tcPr>
          <w:p w:rsidR="00DD04F9" w:rsidRDefault="00FD5C10" w:rsidP="00E04B06">
            <w:r>
              <w:rPr>
                <w:rFonts w:hint="eastAsia"/>
              </w:rPr>
              <w:t>参数编码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DD04F9" w:rsidRDefault="00FD5C10" w:rsidP="00E04B06">
            <w:r>
              <w:rPr>
                <w:rFonts w:hint="eastAsia"/>
              </w:rPr>
              <w:t>参数名称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:rsidR="00DD04F9" w:rsidRDefault="00FD5C10" w:rsidP="00E04B06">
            <w:r>
              <w:rPr>
                <w:rFonts w:hint="eastAsia"/>
              </w:rPr>
              <w:t>说明</w:t>
            </w:r>
          </w:p>
        </w:tc>
      </w:tr>
      <w:tr w:rsidR="00DA7318" w:rsidTr="00A0412D">
        <w:tc>
          <w:tcPr>
            <w:tcW w:w="1129" w:type="dxa"/>
          </w:tcPr>
          <w:p w:rsidR="00DA7318" w:rsidRDefault="00DA7318" w:rsidP="00E04B06">
            <w:r w:rsidRPr="00D51879">
              <w:t>usercode</w:t>
            </w:r>
          </w:p>
        </w:tc>
        <w:tc>
          <w:tcPr>
            <w:tcW w:w="1560" w:type="dxa"/>
          </w:tcPr>
          <w:p w:rsidR="00DA7318" w:rsidRDefault="00AE2319" w:rsidP="00E04B06">
            <w:r>
              <w:rPr>
                <w:rFonts w:hint="eastAsia"/>
              </w:rPr>
              <w:t>用户名</w:t>
            </w:r>
          </w:p>
        </w:tc>
        <w:tc>
          <w:tcPr>
            <w:tcW w:w="5607" w:type="dxa"/>
          </w:tcPr>
          <w:p w:rsidR="00DA7318" w:rsidRDefault="00ED208B" w:rsidP="00E04B06">
            <w:r>
              <w:rPr>
                <w:rFonts w:hint="eastAsia"/>
              </w:rPr>
              <w:t>使用</w:t>
            </w:r>
            <w:r w:rsidR="008F4513" w:rsidRPr="00ED208B">
              <w:t>Base64</w:t>
            </w:r>
            <w:r>
              <w:rPr>
                <w:rFonts w:hint="eastAsia"/>
              </w:rPr>
              <w:t>的</w:t>
            </w:r>
            <w:r w:rsidRPr="00ED208B">
              <w:t>UTF-8</w:t>
            </w:r>
            <w:r>
              <w:rPr>
                <w:rFonts w:hint="eastAsia"/>
              </w:rPr>
              <w:t>编码</w:t>
            </w:r>
          </w:p>
        </w:tc>
      </w:tr>
      <w:tr w:rsidR="00DA7318" w:rsidTr="00A0412D">
        <w:tc>
          <w:tcPr>
            <w:tcW w:w="1129" w:type="dxa"/>
          </w:tcPr>
          <w:p w:rsidR="00DA7318" w:rsidRDefault="00DA7318" w:rsidP="00E04B06">
            <w:r>
              <w:rPr>
                <w:rFonts w:hint="eastAsia"/>
              </w:rPr>
              <w:t>ts</w:t>
            </w:r>
          </w:p>
        </w:tc>
        <w:tc>
          <w:tcPr>
            <w:tcW w:w="1560" w:type="dxa"/>
          </w:tcPr>
          <w:p w:rsidR="00DA7318" w:rsidRDefault="00781F02" w:rsidP="00E04B06">
            <w:r>
              <w:rPr>
                <w:rFonts w:hint="eastAsia"/>
              </w:rPr>
              <w:t>时间搓</w:t>
            </w:r>
          </w:p>
        </w:tc>
        <w:tc>
          <w:tcPr>
            <w:tcW w:w="5607" w:type="dxa"/>
          </w:tcPr>
          <w:p w:rsidR="00DA7318" w:rsidRDefault="008348BB" w:rsidP="00E04B06">
            <w:r>
              <w:rPr>
                <w:rFonts w:hint="eastAsia"/>
              </w:rPr>
              <w:t>年月日时分如：</w:t>
            </w:r>
            <w:r w:rsidRPr="00D51879">
              <w:t>201801061559</w:t>
            </w:r>
            <w:r w:rsidR="00C12472">
              <w:t>,</w:t>
            </w:r>
          </w:p>
          <w:p w:rsidR="00C12472" w:rsidRDefault="00C12472" w:rsidP="00E04B06">
            <w:r>
              <w:t>token</w:t>
            </w:r>
            <w:r>
              <w:rPr>
                <w:rFonts w:hint="eastAsia"/>
              </w:rPr>
              <w:t>产生的时间，如果该时间已经超过一个小时业务</w:t>
            </w:r>
            <w:r w:rsidR="00A73515">
              <w:rPr>
                <w:rFonts w:hint="eastAsia"/>
              </w:rPr>
              <w:t>系统</w:t>
            </w:r>
            <w:r>
              <w:rPr>
                <w:rFonts w:hint="eastAsia"/>
              </w:rPr>
              <w:t>直接认为是该单点登录请求无效，无需去验证令牌。</w:t>
            </w:r>
          </w:p>
        </w:tc>
      </w:tr>
      <w:tr w:rsidR="00DD04F9" w:rsidTr="00A0412D">
        <w:tc>
          <w:tcPr>
            <w:tcW w:w="1129" w:type="dxa"/>
          </w:tcPr>
          <w:p w:rsidR="00DD04F9" w:rsidRDefault="00DA7318" w:rsidP="00E04B06">
            <w:r>
              <w:rPr>
                <w:rFonts w:hint="eastAsia"/>
              </w:rPr>
              <w:t>token</w:t>
            </w:r>
          </w:p>
        </w:tc>
        <w:tc>
          <w:tcPr>
            <w:tcW w:w="1560" w:type="dxa"/>
          </w:tcPr>
          <w:p w:rsidR="00DD04F9" w:rsidRDefault="00522C46" w:rsidP="00E04B06">
            <w:r>
              <w:rPr>
                <w:rFonts w:hint="eastAsia"/>
              </w:rPr>
              <w:t>身份认证令牌</w:t>
            </w:r>
          </w:p>
        </w:tc>
        <w:tc>
          <w:tcPr>
            <w:tcW w:w="5607" w:type="dxa"/>
          </w:tcPr>
          <w:p w:rsidR="00A13485" w:rsidRDefault="00A13485" w:rsidP="00260C3E">
            <w:r>
              <w:rPr>
                <w:rFonts w:hint="eastAsia"/>
              </w:rPr>
              <w:t>业务系统需要认证token的合法性，</w:t>
            </w:r>
          </w:p>
          <w:p w:rsidR="00A13485" w:rsidRDefault="00A13485" w:rsidP="00260C3E">
            <w:r>
              <w:rPr>
                <w:rFonts w:hint="eastAsia"/>
              </w:rPr>
              <w:t>token加密算法为:</w:t>
            </w:r>
            <w:r>
              <w:t xml:space="preserve"> md5(@_@+</w:t>
            </w:r>
            <w:r w:rsidRPr="002A0AF8">
              <w:t>ts+</w:t>
            </w:r>
            <w:r>
              <w:rPr>
                <w:rFonts w:hint="eastAsia"/>
              </w:rPr>
              <w:t>密钥</w:t>
            </w:r>
            <w:r w:rsidRPr="002A0AF8">
              <w:t>)</w:t>
            </w:r>
          </w:p>
          <w:p w:rsidR="001976AC" w:rsidRDefault="00CE240A" w:rsidP="00260C3E">
            <w:r>
              <w:rPr>
                <w:rFonts w:hint="eastAsia"/>
              </w:rPr>
              <w:t>项目管理系统密钥为：</w:t>
            </w:r>
          </w:p>
          <w:p w:rsidR="00CE240A" w:rsidRDefault="00A71C0B" w:rsidP="00260C3E">
            <w:r>
              <w:rPr>
                <w:rFonts w:ascii="微软雅黑" w:eastAsia="微软雅黑" w:hAnsi="微软雅黑" w:hint="eastAsia"/>
                <w:color w:val="393939"/>
                <w:sz w:val="20"/>
                <w:szCs w:val="20"/>
                <w:shd w:val="clear" w:color="auto" w:fill="F9F9F9"/>
              </w:rPr>
              <w:t>2a95642cd1df45ab962c224bc4301292</w:t>
            </w:r>
          </w:p>
        </w:tc>
      </w:tr>
    </w:tbl>
    <w:p w:rsidR="00E04B06" w:rsidRPr="00E04B06" w:rsidRDefault="00E04B06" w:rsidP="00E04B06"/>
    <w:p w:rsidR="0080442B" w:rsidRPr="00D51879" w:rsidRDefault="00E81C53" w:rsidP="00D51879">
      <w:r w:rsidRPr="00D51879">
        <w:t>http://</w:t>
      </w:r>
      <w:r w:rsidR="00A02307">
        <w:rPr>
          <w:rFonts w:hint="eastAsia"/>
        </w:rPr>
        <w:t>**</w:t>
      </w:r>
      <w:r w:rsidR="008B58AF">
        <w:t>usercode=</w:t>
      </w:r>
      <w:r w:rsidR="008B58AF">
        <w:rPr>
          <w:rFonts w:ascii="Courier New" w:hAnsi="Courier New" w:cs="Courier New"/>
          <w:color w:val="000000"/>
          <w:kern w:val="0"/>
          <w:sz w:val="22"/>
        </w:rPr>
        <w:t>5ZOI5ZOI</w:t>
      </w:r>
      <w:r w:rsidR="00C0696E" w:rsidRPr="00D51879">
        <w:t>&amp;ts=201801061559&amp;token=acce8f421b3eab1ac43bd172ea2</w:t>
      </w:r>
      <w:r w:rsidR="00C0696E" w:rsidRPr="00D51879">
        <w:lastRenderedPageBreak/>
        <w:t>f44bc</w:t>
      </w:r>
    </w:p>
    <w:p w:rsidR="00F3204D" w:rsidRDefault="00F3204D"/>
    <w:p w:rsidR="0012331C" w:rsidRDefault="0012331C">
      <w:r>
        <w:rPr>
          <w:rFonts w:hint="eastAsia"/>
        </w:rPr>
        <w:t>各个系统的密钥再掌上永荣管理平台指定。</w:t>
      </w:r>
    </w:p>
    <w:p w:rsidR="000D5BD8" w:rsidRPr="0012331C" w:rsidRDefault="000D5BD8">
      <w:r>
        <w:rPr>
          <w:rFonts w:hint="eastAsia"/>
        </w:rPr>
        <w:t>项目管理系统密钥如下：</w:t>
      </w:r>
      <w:r w:rsidR="0026784E">
        <w:rPr>
          <w:rFonts w:ascii="微软雅黑" w:eastAsia="微软雅黑" w:hAnsi="微软雅黑" w:hint="eastAsia"/>
          <w:color w:val="393939"/>
          <w:sz w:val="20"/>
          <w:szCs w:val="20"/>
          <w:shd w:val="clear" w:color="auto" w:fill="F9F9F9"/>
        </w:rPr>
        <w:t>2a95642cd1df45ab962c224bc4301292</w:t>
      </w:r>
    </w:p>
    <w:p w:rsidR="00F3204D" w:rsidRDefault="00F3204D">
      <w:r>
        <w:rPr>
          <w:noProof/>
        </w:rPr>
        <w:drawing>
          <wp:inline distT="0" distB="0" distL="0" distR="0" wp14:anchorId="254BF54D" wp14:editId="2B82DEC3">
            <wp:extent cx="5274310" cy="755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A1" w:rsidRDefault="003C1BA1"/>
    <w:p w:rsidR="003C1BA1" w:rsidRDefault="003C1BA1" w:rsidP="00980B00">
      <w:pPr>
        <w:pStyle w:val="1"/>
      </w:pPr>
      <w:r>
        <w:rPr>
          <w:rFonts w:hint="eastAsia"/>
        </w:rPr>
        <w:t>第三方系统图标角标</w:t>
      </w:r>
      <w:r w:rsidR="00544486">
        <w:rPr>
          <w:rFonts w:hint="eastAsia"/>
        </w:rPr>
        <w:t>查询接口</w:t>
      </w:r>
    </w:p>
    <w:p w:rsidR="003C1BA1" w:rsidRDefault="00980B00" w:rsidP="008F2D21">
      <w:pPr>
        <w:ind w:firstLineChars="100" w:firstLine="210"/>
      </w:pPr>
      <w:r>
        <w:rPr>
          <w:rFonts w:hint="eastAsia"/>
        </w:rPr>
        <w:t xml:space="preserve"> 第三方系统提供，需要再掌上永荣对应应用图标上面显示的角标查询服务。</w:t>
      </w:r>
      <w:r w:rsidR="008F2D21">
        <w:rPr>
          <w:rFonts w:hint="eastAsia"/>
        </w:rPr>
        <w:t>掌上永荣调用接口查询数值后显示。</w:t>
      </w:r>
    </w:p>
    <w:p w:rsidR="00BF7B20" w:rsidRDefault="002D5D19" w:rsidP="008F2D21">
      <w:pPr>
        <w:ind w:firstLineChars="100" w:firstLine="210"/>
      </w:pPr>
      <w:r>
        <w:rPr>
          <w:rFonts w:hint="eastAsia"/>
        </w:rPr>
        <w:t xml:space="preserve"> 如项目管理如果要显示角标，项目管理提供如下查询接口： 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6983"/>
      </w:tblGrid>
      <w:tr w:rsidR="00AF68A4" w:rsidTr="00D617A3">
        <w:tc>
          <w:tcPr>
            <w:tcW w:w="1659" w:type="dxa"/>
          </w:tcPr>
          <w:p w:rsidR="00AF68A4" w:rsidRDefault="00AF68A4" w:rsidP="008F2D21">
            <w:r>
              <w:rPr>
                <w:rFonts w:hint="eastAsia"/>
              </w:rPr>
              <w:t>输入参数：</w:t>
            </w:r>
          </w:p>
        </w:tc>
        <w:tc>
          <w:tcPr>
            <w:tcW w:w="6983" w:type="dxa"/>
          </w:tcPr>
          <w:p w:rsidR="00AF68A4" w:rsidRDefault="00AF68A4" w:rsidP="008F2D21">
            <w:r>
              <w:rPr>
                <w:rFonts w:hint="eastAsia"/>
              </w:rPr>
              <w:t>用户名</w:t>
            </w:r>
          </w:p>
        </w:tc>
      </w:tr>
      <w:tr w:rsidR="00AF68A4" w:rsidTr="00D617A3">
        <w:tc>
          <w:tcPr>
            <w:tcW w:w="1659" w:type="dxa"/>
          </w:tcPr>
          <w:p w:rsidR="00AF68A4" w:rsidRDefault="00AF68A4" w:rsidP="008F2D21">
            <w:r>
              <w:rPr>
                <w:rFonts w:hint="eastAsia"/>
              </w:rPr>
              <w:t>输出参数：</w:t>
            </w:r>
          </w:p>
        </w:tc>
        <w:tc>
          <w:tcPr>
            <w:tcW w:w="6983" w:type="dxa"/>
          </w:tcPr>
          <w:p w:rsidR="00AF68A4" w:rsidRDefault="00717C2A" w:rsidP="008F2D21">
            <w:r>
              <w:rPr>
                <w:rFonts w:hint="eastAsia"/>
              </w:rPr>
              <w:t>该用户的角标数据</w:t>
            </w:r>
          </w:p>
        </w:tc>
      </w:tr>
      <w:tr w:rsidR="00A324FF" w:rsidTr="00D617A3">
        <w:tc>
          <w:tcPr>
            <w:tcW w:w="1659" w:type="dxa"/>
          </w:tcPr>
          <w:p w:rsidR="00A324FF" w:rsidRDefault="00A324FF" w:rsidP="008F2D21">
            <w:r>
              <w:rPr>
                <w:rFonts w:hint="eastAsia"/>
              </w:rPr>
              <w:t>接口安全机制</w:t>
            </w:r>
          </w:p>
        </w:tc>
        <w:tc>
          <w:tcPr>
            <w:tcW w:w="6983" w:type="dxa"/>
          </w:tcPr>
          <w:p w:rsidR="00A324FF" w:rsidRDefault="00D617A3" w:rsidP="008F2D21">
            <w:r>
              <w:rPr>
                <w:rFonts w:hint="eastAsia"/>
              </w:rPr>
              <w:t>建议使用单点登录方式token的加密算法，如果项目管理系统有自身接口调用安全算法请提供，可以已项目管理系统</w:t>
            </w:r>
            <w:r w:rsidR="00AF73CF">
              <w:rPr>
                <w:rFonts w:hint="eastAsia"/>
              </w:rPr>
              <w:t>安全算法</w:t>
            </w:r>
            <w:r>
              <w:rPr>
                <w:rFonts w:hint="eastAsia"/>
              </w:rPr>
              <w:t>为准</w:t>
            </w:r>
          </w:p>
        </w:tc>
      </w:tr>
    </w:tbl>
    <w:p w:rsidR="0068387A" w:rsidRDefault="00696609">
      <w:r>
        <w:rPr>
          <w:noProof/>
        </w:rPr>
        <w:drawing>
          <wp:inline distT="0" distB="0" distL="0" distR="0" wp14:anchorId="39F954F6" wp14:editId="2DBAE830">
            <wp:extent cx="1695450" cy="1645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31" cy="16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97" w:rsidRDefault="008F0CCB" w:rsidP="00D44C37">
      <w:pPr>
        <w:pStyle w:val="1"/>
      </w:pPr>
      <w:r>
        <w:rPr>
          <w:rFonts w:hint="eastAsia"/>
        </w:rPr>
        <w:t>掌上永荣角标接收</w:t>
      </w:r>
      <w:r w:rsidR="00152551">
        <w:rPr>
          <w:rFonts w:hint="eastAsia"/>
        </w:rPr>
        <w:t>接口</w:t>
      </w:r>
    </w:p>
    <w:p w:rsidR="00D44C37" w:rsidRDefault="00D44C37" w:rsidP="00D44C37">
      <w:r>
        <w:rPr>
          <w:rFonts w:hint="eastAsia"/>
        </w:rPr>
        <w:t xml:space="preserve">   该模式下第三方系统调用掌上永荣服务器接口，把第三方系统需要再掌上永荣显示的角标数量推送到掌上永荣。</w:t>
      </w:r>
    </w:p>
    <w:p w:rsidR="00FB58D8" w:rsidRPr="00D44C37" w:rsidRDefault="005313CF" w:rsidP="00D44C37">
      <w:r>
        <w:rPr>
          <w:rFonts w:hint="eastAsia"/>
        </w:rPr>
        <w:t xml:space="preserve">    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5324"/>
      </w:tblGrid>
      <w:tr w:rsidR="000E1D2B" w:rsidTr="00CF73D6">
        <w:tc>
          <w:tcPr>
            <w:tcW w:w="1659" w:type="dxa"/>
          </w:tcPr>
          <w:p w:rsidR="000E1D2B" w:rsidRDefault="000E1D2B" w:rsidP="009759CA">
            <w:r>
              <w:rPr>
                <w:rFonts w:hint="eastAsia"/>
              </w:rPr>
              <w:t>接口地址</w:t>
            </w:r>
          </w:p>
        </w:tc>
        <w:tc>
          <w:tcPr>
            <w:tcW w:w="6983" w:type="dxa"/>
            <w:gridSpan w:val="2"/>
          </w:tcPr>
          <w:p w:rsidR="000E1D2B" w:rsidRDefault="00DE3881" w:rsidP="009759CA">
            <w:r w:rsidRPr="00AF4897">
              <w:t>http://</w:t>
            </w:r>
            <w:r>
              <w:t>ip</w:t>
            </w:r>
            <w:r w:rsidRPr="00AF4897">
              <w:t>/ssoBadge/</w:t>
            </w:r>
            <w:bookmarkStart w:id="0" w:name="_GoBack"/>
            <w:bookmarkEnd w:id="0"/>
            <w:r w:rsidR="007060A6" w:rsidRPr="007060A6">
              <w:t>updateBadgePub</w:t>
            </w:r>
            <w:r w:rsidRPr="00AF4897">
              <w:t>.do</w:t>
            </w:r>
          </w:p>
        </w:tc>
      </w:tr>
      <w:tr w:rsidR="00BD6EBA" w:rsidTr="00CF73D6">
        <w:trPr>
          <w:gridAfter w:val="1"/>
          <w:wAfter w:w="5324" w:type="dxa"/>
        </w:trPr>
        <w:tc>
          <w:tcPr>
            <w:tcW w:w="1659" w:type="dxa"/>
            <w:shd w:val="clear" w:color="auto" w:fill="D9D9D9" w:themeFill="background1" w:themeFillShade="D9"/>
          </w:tcPr>
          <w:p w:rsidR="00BD6EBA" w:rsidRDefault="00FE754B" w:rsidP="009759CA">
            <w:r>
              <w:rPr>
                <w:rFonts w:hint="eastAsia"/>
              </w:rPr>
              <w:t>输入参数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BD6EBA" w:rsidRDefault="00BD6EBA" w:rsidP="009759CA"/>
        </w:tc>
      </w:tr>
      <w:tr w:rsidR="00BD6EBA" w:rsidTr="0054359C">
        <w:tc>
          <w:tcPr>
            <w:tcW w:w="1659" w:type="dxa"/>
            <w:shd w:val="clear" w:color="auto" w:fill="D9D9D9" w:themeFill="background1" w:themeFillShade="D9"/>
          </w:tcPr>
          <w:p w:rsidR="00BD6EBA" w:rsidRDefault="00BD6EBA" w:rsidP="009759CA">
            <w:r>
              <w:rPr>
                <w:rFonts w:hint="eastAsia"/>
              </w:rPr>
              <w:t>参数编码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BD6EBA" w:rsidRDefault="00BD6EBA" w:rsidP="009759CA">
            <w:r>
              <w:rPr>
                <w:rFonts w:hint="eastAsia"/>
              </w:rPr>
              <w:t>参数名称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:rsidR="00BD6EBA" w:rsidRDefault="00E711BE" w:rsidP="009759CA">
            <w:r>
              <w:rPr>
                <w:rFonts w:hint="eastAsia"/>
              </w:rPr>
              <w:t>备注</w:t>
            </w:r>
          </w:p>
        </w:tc>
      </w:tr>
      <w:tr w:rsidR="0012216C" w:rsidTr="00CF73D6">
        <w:tc>
          <w:tcPr>
            <w:tcW w:w="1659" w:type="dxa"/>
          </w:tcPr>
          <w:p w:rsidR="0012216C" w:rsidRDefault="0012216C" w:rsidP="0012216C">
            <w:r w:rsidRPr="00AF4897">
              <w:t>ts</w:t>
            </w:r>
          </w:p>
        </w:tc>
        <w:tc>
          <w:tcPr>
            <w:tcW w:w="1659" w:type="dxa"/>
          </w:tcPr>
          <w:p w:rsidR="0012216C" w:rsidRDefault="0012216C" w:rsidP="0012216C">
            <w:r>
              <w:rPr>
                <w:rFonts w:hint="eastAsia"/>
              </w:rPr>
              <w:t>时间搓</w:t>
            </w:r>
          </w:p>
        </w:tc>
        <w:tc>
          <w:tcPr>
            <w:tcW w:w="5324" w:type="dxa"/>
          </w:tcPr>
          <w:p w:rsidR="0012216C" w:rsidRDefault="0012216C" w:rsidP="0012216C">
            <w:r>
              <w:rPr>
                <w:rFonts w:hint="eastAsia"/>
              </w:rPr>
              <w:t>年月日时分如：</w:t>
            </w:r>
            <w:r w:rsidRPr="00D51879">
              <w:t>201801061559</w:t>
            </w:r>
            <w:r>
              <w:t>,</w:t>
            </w:r>
          </w:p>
          <w:p w:rsidR="0012216C" w:rsidRDefault="0012216C" w:rsidP="0012216C">
            <w:r>
              <w:t>token</w:t>
            </w:r>
            <w:r w:rsidR="00356079">
              <w:rPr>
                <w:rFonts w:hint="eastAsia"/>
              </w:rPr>
              <w:t>产生的时间，如果该时间已经超过一个小时</w:t>
            </w:r>
            <w:r w:rsidR="00D8291F">
              <w:rPr>
                <w:rFonts w:hint="eastAsia"/>
              </w:rPr>
              <w:t>直接认为</w:t>
            </w:r>
            <w:r w:rsidR="00F56D49">
              <w:rPr>
                <w:rFonts w:hint="eastAsia"/>
              </w:rPr>
              <w:t>该</w:t>
            </w:r>
            <w:r w:rsidR="00C31F9C">
              <w:rPr>
                <w:rFonts w:hint="eastAsia"/>
              </w:rPr>
              <w:t>请求无效。</w:t>
            </w:r>
          </w:p>
        </w:tc>
      </w:tr>
      <w:tr w:rsidR="0012216C" w:rsidTr="00CF73D6">
        <w:tc>
          <w:tcPr>
            <w:tcW w:w="1659" w:type="dxa"/>
          </w:tcPr>
          <w:p w:rsidR="0012216C" w:rsidRDefault="0012216C" w:rsidP="0012216C">
            <w:r w:rsidRPr="00AF4897">
              <w:lastRenderedPageBreak/>
              <w:t>token</w:t>
            </w:r>
          </w:p>
        </w:tc>
        <w:tc>
          <w:tcPr>
            <w:tcW w:w="1659" w:type="dxa"/>
          </w:tcPr>
          <w:p w:rsidR="0012216C" w:rsidRDefault="0012216C" w:rsidP="0012216C">
            <w:r>
              <w:rPr>
                <w:rFonts w:hint="eastAsia"/>
              </w:rPr>
              <w:t>身份认证令牌</w:t>
            </w:r>
          </w:p>
        </w:tc>
        <w:tc>
          <w:tcPr>
            <w:tcW w:w="5324" w:type="dxa"/>
          </w:tcPr>
          <w:p w:rsidR="0012216C" w:rsidRDefault="00CC3656" w:rsidP="0012216C">
            <w:r>
              <w:rPr>
                <w:rFonts w:hint="eastAsia"/>
              </w:rPr>
              <w:t>掌上永荣服务器会</w:t>
            </w:r>
            <w:r w:rsidR="0012216C">
              <w:rPr>
                <w:rFonts w:hint="eastAsia"/>
              </w:rPr>
              <w:t>认证token的合法性，</w:t>
            </w:r>
          </w:p>
          <w:p w:rsidR="0012216C" w:rsidRDefault="0012216C" w:rsidP="0012216C">
            <w:r>
              <w:rPr>
                <w:rFonts w:hint="eastAsia"/>
              </w:rPr>
              <w:t>token加密算法为:</w:t>
            </w:r>
            <w:r>
              <w:t xml:space="preserve"> md5(@_@+</w:t>
            </w:r>
            <w:r w:rsidRPr="002A0AF8">
              <w:t>ts+</w:t>
            </w:r>
            <w:r>
              <w:rPr>
                <w:rFonts w:hint="eastAsia"/>
              </w:rPr>
              <w:t>密钥</w:t>
            </w:r>
            <w:r w:rsidRPr="002A0AF8">
              <w:t>)</w:t>
            </w:r>
          </w:p>
          <w:p w:rsidR="0012216C" w:rsidRDefault="0012216C" w:rsidP="0012216C">
            <w:r>
              <w:rPr>
                <w:rFonts w:hint="eastAsia"/>
              </w:rPr>
              <w:t>项目管理系统密钥为：</w:t>
            </w:r>
          </w:p>
          <w:p w:rsidR="0012216C" w:rsidRDefault="0012216C" w:rsidP="0012216C">
            <w:r>
              <w:rPr>
                <w:rFonts w:ascii="微软雅黑" w:eastAsia="微软雅黑" w:hAnsi="微软雅黑" w:hint="eastAsia"/>
                <w:color w:val="393939"/>
                <w:sz w:val="20"/>
                <w:szCs w:val="20"/>
                <w:shd w:val="clear" w:color="auto" w:fill="F9F9F9"/>
              </w:rPr>
              <w:t>2a95642cd1df45ab962c224bc4301292</w:t>
            </w:r>
          </w:p>
        </w:tc>
      </w:tr>
      <w:tr w:rsidR="0012216C" w:rsidTr="00CF73D6">
        <w:tc>
          <w:tcPr>
            <w:tcW w:w="1659" w:type="dxa"/>
          </w:tcPr>
          <w:p w:rsidR="0012216C" w:rsidRDefault="0012216C" w:rsidP="0012216C">
            <w:r w:rsidRPr="00AF4897">
              <w:t>modulecode</w:t>
            </w:r>
          </w:p>
        </w:tc>
        <w:tc>
          <w:tcPr>
            <w:tcW w:w="1659" w:type="dxa"/>
          </w:tcPr>
          <w:p w:rsidR="0012216C" w:rsidRDefault="0012216C" w:rsidP="0012216C">
            <w:r>
              <w:rPr>
                <w:rFonts w:hint="eastAsia"/>
              </w:rPr>
              <w:t>模块编码</w:t>
            </w:r>
          </w:p>
        </w:tc>
        <w:tc>
          <w:tcPr>
            <w:tcW w:w="5324" w:type="dxa"/>
          </w:tcPr>
          <w:p w:rsidR="0012216C" w:rsidRDefault="0012216C" w:rsidP="0012216C">
            <w:r>
              <w:rPr>
                <w:rFonts w:hint="eastAsia"/>
              </w:rPr>
              <w:t>项目管理固定传pms</w:t>
            </w:r>
          </w:p>
        </w:tc>
      </w:tr>
      <w:tr w:rsidR="0012216C" w:rsidTr="00CF73D6">
        <w:tc>
          <w:tcPr>
            <w:tcW w:w="1659" w:type="dxa"/>
          </w:tcPr>
          <w:p w:rsidR="0012216C" w:rsidRPr="00AF4897" w:rsidRDefault="0012216C" w:rsidP="0012216C">
            <w:r w:rsidRPr="00AF4897">
              <w:t>badge</w:t>
            </w:r>
          </w:p>
        </w:tc>
        <w:tc>
          <w:tcPr>
            <w:tcW w:w="1659" w:type="dxa"/>
          </w:tcPr>
          <w:p w:rsidR="0012216C" w:rsidRDefault="0012216C" w:rsidP="0012216C">
            <w:r>
              <w:rPr>
                <w:rFonts w:hint="eastAsia"/>
              </w:rPr>
              <w:t>角标数值</w:t>
            </w:r>
          </w:p>
        </w:tc>
        <w:tc>
          <w:tcPr>
            <w:tcW w:w="5324" w:type="dxa"/>
          </w:tcPr>
          <w:p w:rsidR="0012216C" w:rsidRDefault="0012216C" w:rsidP="0012216C"/>
        </w:tc>
      </w:tr>
      <w:tr w:rsidR="0012216C" w:rsidTr="00CF73D6">
        <w:tc>
          <w:tcPr>
            <w:tcW w:w="1659" w:type="dxa"/>
          </w:tcPr>
          <w:p w:rsidR="0012216C" w:rsidRPr="00AF4897" w:rsidRDefault="0012216C" w:rsidP="0012216C">
            <w:r w:rsidRPr="00AF4897">
              <w:t>usercode</w:t>
            </w:r>
          </w:p>
        </w:tc>
        <w:tc>
          <w:tcPr>
            <w:tcW w:w="1659" w:type="dxa"/>
          </w:tcPr>
          <w:p w:rsidR="0012216C" w:rsidRDefault="0012216C" w:rsidP="0012216C">
            <w:r>
              <w:rPr>
                <w:rFonts w:hint="eastAsia"/>
              </w:rPr>
              <w:t>用户名</w:t>
            </w:r>
          </w:p>
        </w:tc>
        <w:tc>
          <w:tcPr>
            <w:tcW w:w="5324" w:type="dxa"/>
          </w:tcPr>
          <w:p w:rsidR="0012216C" w:rsidRDefault="0012216C" w:rsidP="0012216C">
            <w:r>
              <w:rPr>
                <w:rFonts w:hint="eastAsia"/>
              </w:rPr>
              <w:t>需要推送的掌上永荣的用户名</w:t>
            </w:r>
          </w:p>
        </w:tc>
      </w:tr>
      <w:tr w:rsidR="006B1B16" w:rsidTr="006E62C0">
        <w:trPr>
          <w:gridAfter w:val="1"/>
          <w:wAfter w:w="5324" w:type="dxa"/>
        </w:trPr>
        <w:tc>
          <w:tcPr>
            <w:tcW w:w="3318" w:type="dxa"/>
            <w:gridSpan w:val="2"/>
            <w:shd w:val="clear" w:color="auto" w:fill="D9D9D9" w:themeFill="background1" w:themeFillShade="D9"/>
          </w:tcPr>
          <w:p w:rsidR="006B1B16" w:rsidRDefault="006B1B16" w:rsidP="009759CA">
            <w:r>
              <w:rPr>
                <w:rFonts w:hint="eastAsia"/>
              </w:rPr>
              <w:t>返回参数</w:t>
            </w:r>
          </w:p>
        </w:tc>
      </w:tr>
      <w:tr w:rsidR="00FB16B6" w:rsidTr="00801F4C">
        <w:tc>
          <w:tcPr>
            <w:tcW w:w="1659" w:type="dxa"/>
          </w:tcPr>
          <w:p w:rsidR="00FB16B6" w:rsidRDefault="00FB16B6" w:rsidP="009759CA">
            <w:r>
              <w:rPr>
                <w:rFonts w:hint="eastAsia"/>
              </w:rPr>
              <w:t>成功：</w:t>
            </w:r>
          </w:p>
        </w:tc>
        <w:tc>
          <w:tcPr>
            <w:tcW w:w="6983" w:type="dxa"/>
            <w:gridSpan w:val="2"/>
          </w:tcPr>
          <w:p w:rsidR="00FB16B6" w:rsidRPr="00F803CB" w:rsidRDefault="00FB16B6" w:rsidP="009759CA">
            <w:r w:rsidRPr="00F803CB">
              <w:rPr>
                <w:rFonts w:hint="eastAsia"/>
              </w:rPr>
              <w:t>{"status":1,"msg":"","data":"成功","code":200}</w:t>
            </w:r>
          </w:p>
          <w:p w:rsidR="00C23BBF" w:rsidRDefault="00C23BBF" w:rsidP="009759CA">
            <w:r w:rsidRPr="00F803CB">
              <w:t xml:space="preserve">code </w:t>
            </w:r>
            <w:r w:rsidRPr="00F803CB">
              <w:rPr>
                <w:rFonts w:hint="eastAsia"/>
              </w:rPr>
              <w:t>值200表示成功</w:t>
            </w:r>
          </w:p>
        </w:tc>
      </w:tr>
      <w:tr w:rsidR="002219A5" w:rsidTr="00551C1C">
        <w:tc>
          <w:tcPr>
            <w:tcW w:w="1659" w:type="dxa"/>
          </w:tcPr>
          <w:p w:rsidR="002219A5" w:rsidRDefault="002219A5" w:rsidP="009759CA">
            <w:r>
              <w:rPr>
                <w:rFonts w:hint="eastAsia"/>
              </w:rPr>
              <w:t>失败</w:t>
            </w:r>
          </w:p>
        </w:tc>
        <w:tc>
          <w:tcPr>
            <w:tcW w:w="6983" w:type="dxa"/>
            <w:gridSpan w:val="2"/>
          </w:tcPr>
          <w:p w:rsidR="002219A5" w:rsidRPr="00F803CB" w:rsidRDefault="002219A5" w:rsidP="009759CA">
            <w:r w:rsidRPr="00F803CB">
              <w:rPr>
                <w:rFonts w:hint="eastAsia"/>
              </w:rPr>
              <w:t>{"status":0,"msg":"非法授权","data":null,"code":500}</w:t>
            </w:r>
          </w:p>
          <w:p w:rsidR="00F803CB" w:rsidRDefault="00F803CB" w:rsidP="009759CA">
            <w:r w:rsidRPr="00F803CB">
              <w:t>Code</w:t>
            </w:r>
            <w:r>
              <w:rPr>
                <w:rFonts w:hint="eastAsia"/>
              </w:rPr>
              <w:t>值500表示失败，msg里面的内容为失败描述</w:t>
            </w:r>
          </w:p>
        </w:tc>
      </w:tr>
    </w:tbl>
    <w:p w:rsidR="00CF479E" w:rsidRPr="001C70D3" w:rsidRDefault="00CF479E"/>
    <w:p w:rsidR="00CF479E" w:rsidRDefault="00CF479E"/>
    <w:p w:rsidR="00732D41" w:rsidRDefault="00732D41">
      <w:r>
        <w:rPr>
          <w:rFonts w:hint="eastAsia"/>
        </w:rPr>
        <w:t>示例：</w:t>
      </w:r>
    </w:p>
    <w:p w:rsidR="00AF4897" w:rsidRDefault="00AF4897">
      <w:r w:rsidRPr="00AF4897">
        <w:t>http://127.0.0.1:8090/ssoBadge/</w:t>
      </w:r>
      <w:r w:rsidR="007060A6" w:rsidRPr="007060A6">
        <w:t>updateBadgePub</w:t>
      </w:r>
      <w:r w:rsidRPr="00AF4897">
        <w:t>.do?token=89dd1bc505fec5a5b79ec8364ce823a2&amp;ts=201801111926&amp;modulecode=pms&amp;badge=16&amp;usercode=130005</w:t>
      </w:r>
    </w:p>
    <w:p w:rsidR="00AF4897" w:rsidRDefault="00AF4897"/>
    <w:p w:rsidR="0068387A" w:rsidRDefault="0068387A" w:rsidP="003838AE">
      <w:pPr>
        <w:pStyle w:val="1"/>
      </w:pPr>
      <w:r>
        <w:rPr>
          <w:rFonts w:hint="eastAsia"/>
        </w:rPr>
        <w:t>集中待办、已办、已发接口</w:t>
      </w:r>
    </w:p>
    <w:p w:rsidR="003838AE" w:rsidRPr="003838AE" w:rsidRDefault="003838AE" w:rsidP="003838AE">
      <w:r>
        <w:rPr>
          <w:rFonts w:hint="eastAsia"/>
        </w:rPr>
        <w:t>待完善</w:t>
      </w:r>
    </w:p>
    <w:sectPr w:rsidR="003838AE" w:rsidRPr="0038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1DF" w:rsidRDefault="000671DF" w:rsidP="006F3335">
      <w:r>
        <w:separator/>
      </w:r>
    </w:p>
  </w:endnote>
  <w:endnote w:type="continuationSeparator" w:id="0">
    <w:p w:rsidR="000671DF" w:rsidRDefault="000671DF" w:rsidP="006F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1DF" w:rsidRDefault="000671DF" w:rsidP="006F3335">
      <w:r>
        <w:separator/>
      </w:r>
    </w:p>
  </w:footnote>
  <w:footnote w:type="continuationSeparator" w:id="0">
    <w:p w:rsidR="000671DF" w:rsidRDefault="000671DF" w:rsidP="006F3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C7"/>
    <w:rsid w:val="00006341"/>
    <w:rsid w:val="00017EF8"/>
    <w:rsid w:val="0005637F"/>
    <w:rsid w:val="00065218"/>
    <w:rsid w:val="000671DF"/>
    <w:rsid w:val="00084B3C"/>
    <w:rsid w:val="000A101C"/>
    <w:rsid w:val="000D5BD8"/>
    <w:rsid w:val="000E1D2B"/>
    <w:rsid w:val="000F014D"/>
    <w:rsid w:val="000F6A34"/>
    <w:rsid w:val="000F7900"/>
    <w:rsid w:val="001039F8"/>
    <w:rsid w:val="0012216C"/>
    <w:rsid w:val="0012331C"/>
    <w:rsid w:val="00152551"/>
    <w:rsid w:val="00172A27"/>
    <w:rsid w:val="00176264"/>
    <w:rsid w:val="001976AC"/>
    <w:rsid w:val="001B3322"/>
    <w:rsid w:val="001C70D3"/>
    <w:rsid w:val="001D0BD9"/>
    <w:rsid w:val="001F0671"/>
    <w:rsid w:val="00212FF2"/>
    <w:rsid w:val="002219A5"/>
    <w:rsid w:val="00260C3E"/>
    <w:rsid w:val="0026784E"/>
    <w:rsid w:val="00280E88"/>
    <w:rsid w:val="002A0AF8"/>
    <w:rsid w:val="002C1187"/>
    <w:rsid w:val="002D5D19"/>
    <w:rsid w:val="002E222F"/>
    <w:rsid w:val="003019B2"/>
    <w:rsid w:val="00310C77"/>
    <w:rsid w:val="00356079"/>
    <w:rsid w:val="003838AE"/>
    <w:rsid w:val="003C1BA1"/>
    <w:rsid w:val="00447331"/>
    <w:rsid w:val="004B47D4"/>
    <w:rsid w:val="004B620C"/>
    <w:rsid w:val="004F0D17"/>
    <w:rsid w:val="00505AF5"/>
    <w:rsid w:val="00522C46"/>
    <w:rsid w:val="005313CF"/>
    <w:rsid w:val="0053496B"/>
    <w:rsid w:val="0054359C"/>
    <w:rsid w:val="00544486"/>
    <w:rsid w:val="00567280"/>
    <w:rsid w:val="00590FC5"/>
    <w:rsid w:val="0059298D"/>
    <w:rsid w:val="005B1591"/>
    <w:rsid w:val="006627A0"/>
    <w:rsid w:val="0068387A"/>
    <w:rsid w:val="00686511"/>
    <w:rsid w:val="00696609"/>
    <w:rsid w:val="006B1B16"/>
    <w:rsid w:val="006E635A"/>
    <w:rsid w:val="006F3335"/>
    <w:rsid w:val="007060A6"/>
    <w:rsid w:val="00715946"/>
    <w:rsid w:val="00717C2A"/>
    <w:rsid w:val="007212D4"/>
    <w:rsid w:val="007279BA"/>
    <w:rsid w:val="00732D41"/>
    <w:rsid w:val="00781F02"/>
    <w:rsid w:val="007869CB"/>
    <w:rsid w:val="007914E4"/>
    <w:rsid w:val="007E41C6"/>
    <w:rsid w:val="007F4372"/>
    <w:rsid w:val="0080442B"/>
    <w:rsid w:val="00822238"/>
    <w:rsid w:val="008348BB"/>
    <w:rsid w:val="00863B9E"/>
    <w:rsid w:val="00872890"/>
    <w:rsid w:val="00881821"/>
    <w:rsid w:val="008B1931"/>
    <w:rsid w:val="008B58AF"/>
    <w:rsid w:val="008D43EE"/>
    <w:rsid w:val="008E6B03"/>
    <w:rsid w:val="008F0CCB"/>
    <w:rsid w:val="008F2D21"/>
    <w:rsid w:val="008F4513"/>
    <w:rsid w:val="00980B00"/>
    <w:rsid w:val="009B2410"/>
    <w:rsid w:val="009D6141"/>
    <w:rsid w:val="00A02307"/>
    <w:rsid w:val="00A0412D"/>
    <w:rsid w:val="00A13485"/>
    <w:rsid w:val="00A324FF"/>
    <w:rsid w:val="00A40481"/>
    <w:rsid w:val="00A71C0B"/>
    <w:rsid w:val="00A73515"/>
    <w:rsid w:val="00A9362E"/>
    <w:rsid w:val="00AC06C8"/>
    <w:rsid w:val="00AE2319"/>
    <w:rsid w:val="00AF4897"/>
    <w:rsid w:val="00AF68A4"/>
    <w:rsid w:val="00AF73CF"/>
    <w:rsid w:val="00B4398E"/>
    <w:rsid w:val="00B54792"/>
    <w:rsid w:val="00BB44C6"/>
    <w:rsid w:val="00BD6EBA"/>
    <w:rsid w:val="00BF7B20"/>
    <w:rsid w:val="00C0696E"/>
    <w:rsid w:val="00C12472"/>
    <w:rsid w:val="00C23BBF"/>
    <w:rsid w:val="00C31F9C"/>
    <w:rsid w:val="00C33066"/>
    <w:rsid w:val="00C4001E"/>
    <w:rsid w:val="00C910FC"/>
    <w:rsid w:val="00CA4D9E"/>
    <w:rsid w:val="00CC3656"/>
    <w:rsid w:val="00CE240A"/>
    <w:rsid w:val="00CE3900"/>
    <w:rsid w:val="00CF479E"/>
    <w:rsid w:val="00CF73D6"/>
    <w:rsid w:val="00D00191"/>
    <w:rsid w:val="00D26891"/>
    <w:rsid w:val="00D44C37"/>
    <w:rsid w:val="00D51879"/>
    <w:rsid w:val="00D617A3"/>
    <w:rsid w:val="00D70B80"/>
    <w:rsid w:val="00D8291F"/>
    <w:rsid w:val="00D86B71"/>
    <w:rsid w:val="00D942CC"/>
    <w:rsid w:val="00DA7318"/>
    <w:rsid w:val="00DD04F9"/>
    <w:rsid w:val="00DD3E68"/>
    <w:rsid w:val="00DE3881"/>
    <w:rsid w:val="00E04B06"/>
    <w:rsid w:val="00E10B44"/>
    <w:rsid w:val="00E23249"/>
    <w:rsid w:val="00E345CE"/>
    <w:rsid w:val="00E678BB"/>
    <w:rsid w:val="00E703F6"/>
    <w:rsid w:val="00E711BE"/>
    <w:rsid w:val="00E81C53"/>
    <w:rsid w:val="00ED208B"/>
    <w:rsid w:val="00ED7337"/>
    <w:rsid w:val="00EE4AED"/>
    <w:rsid w:val="00F1516B"/>
    <w:rsid w:val="00F3204D"/>
    <w:rsid w:val="00F56D49"/>
    <w:rsid w:val="00F7044E"/>
    <w:rsid w:val="00F7205E"/>
    <w:rsid w:val="00F752DC"/>
    <w:rsid w:val="00F803CB"/>
    <w:rsid w:val="00F867F3"/>
    <w:rsid w:val="00F87E9E"/>
    <w:rsid w:val="00F87FBF"/>
    <w:rsid w:val="00F93E0D"/>
    <w:rsid w:val="00FA1EC6"/>
    <w:rsid w:val="00FB16B6"/>
    <w:rsid w:val="00FB58D8"/>
    <w:rsid w:val="00FB59C7"/>
    <w:rsid w:val="00FD1785"/>
    <w:rsid w:val="00FD5C10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B6C4F"/>
  <w15:chartTrackingRefBased/>
  <w15:docId w15:val="{2353C808-8880-4EEE-BA26-F31068C3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3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67F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D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213</Words>
  <Characters>1217</Characters>
  <Application>Microsoft Office Word</Application>
  <DocSecurity>0</DocSecurity>
  <Lines>10</Lines>
  <Paragraphs>2</Paragraphs>
  <ScaleCrop>false</ScaleCrop>
  <Company>HP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赖昌衍</dc:creator>
  <cp:keywords/>
  <dc:description/>
  <cp:lastModifiedBy>赖昌衍</cp:lastModifiedBy>
  <cp:revision>270</cp:revision>
  <dcterms:created xsi:type="dcterms:W3CDTF">2018-01-06T01:51:00Z</dcterms:created>
  <dcterms:modified xsi:type="dcterms:W3CDTF">2018-01-14T17:12:00Z</dcterms:modified>
</cp:coreProperties>
</file>