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A1A9C" w14:textId="3B158125" w:rsidR="00C86556" w:rsidRDefault="00C86556" w:rsidP="00C86556">
      <w:pPr>
        <w:jc w:val="center"/>
      </w:pPr>
      <w:r>
        <w:t>Introdução</w:t>
      </w:r>
    </w:p>
    <w:p w14:paraId="7A87A06E" w14:textId="1996519F" w:rsidR="00220BDE" w:rsidRDefault="00C86556" w:rsidP="00C86556">
      <w:pPr>
        <w:jc w:val="both"/>
      </w:pPr>
      <w:r>
        <w:t xml:space="preserve">Seja bem-vindo, nobre ouvinte, ao </w:t>
      </w:r>
      <w:proofErr w:type="spellStart"/>
      <w:r>
        <w:t>TemploSQL</w:t>
      </w:r>
      <w:proofErr w:type="spellEnd"/>
      <w:r>
        <w:t xml:space="preserve">, onde a sabedoria encontra os dados e a história se entrelaça com o conhecimento. </w:t>
      </w:r>
      <w:r w:rsidR="007C4FD3">
        <w:t xml:space="preserve">Você e </w:t>
      </w:r>
      <w:r w:rsidR="00F03CF1">
        <w:t xml:space="preserve">Eu, Patrícia, </w:t>
      </w:r>
      <w:r>
        <w:t xml:space="preserve">adentraremos </w:t>
      </w:r>
      <w:r w:rsidR="00F03CF1">
        <w:t xml:space="preserve">hoje </w:t>
      </w:r>
      <w:r>
        <w:t>os corredores do tempo para desvendar os segredos da origem e evolução dessa linguagem que moldou o mundo dos dados como o conhecemos. Desde os primórdios da computação, os seres humanos buscaram uma maneira de organizar e acessar informações de forma eficiente. Surge então o SQL, uma linguagem que transcendeu os limites do tempo, moldando a forma como interagimos com os dados em todas as esferas da sociedade. Dos primeiros mainframes aos modernos sistemas em nuvem, o SQL tem sido o alicerce sobre o qual a era da informação foi construída. Hoje, embarcaremos em uma jornada através dos séculos, explorando os momentos-chave da história do SQL e sua influência sobre a tecnologia e a sociedade.</w:t>
      </w:r>
    </w:p>
    <w:p w14:paraId="010E0FAE" w14:textId="7589826D" w:rsidR="00C86556" w:rsidRDefault="00F26D80" w:rsidP="00C86556">
      <w:pPr>
        <w:jc w:val="both"/>
      </w:pPr>
      <w:r>
        <w:t>C</w:t>
      </w:r>
      <w:r w:rsidRPr="00F26D80">
        <w:t>omo Sócrates buscou desvendar os mistérios da alma humana, adentramos agora os corredores do tempo para desvendar os segredos do SQL, a linguagem que dá vida aos dados e perpetua a sabedoria digital através das eras.</w:t>
      </w:r>
    </w:p>
    <w:p w14:paraId="2FACE7BC" w14:textId="318A480E" w:rsidR="00C86556" w:rsidRDefault="00C86556" w:rsidP="00C86556">
      <w:pPr>
        <w:jc w:val="center"/>
      </w:pPr>
      <w:r>
        <w:t xml:space="preserve">Segmento </w:t>
      </w:r>
      <w:r w:rsidR="005478DE">
        <w:t>um</w:t>
      </w:r>
      <w:r>
        <w:t>: Os Primórdios do SQL</w:t>
      </w:r>
    </w:p>
    <w:p w14:paraId="1E15D129" w14:textId="5D43A7B1" w:rsidR="00C86556" w:rsidRDefault="00C86556" w:rsidP="00C86556">
      <w:pPr>
        <w:jc w:val="both"/>
      </w:pPr>
      <w:r>
        <w:t xml:space="preserve">Viajaremos aos idos dos anos </w:t>
      </w:r>
      <w:r w:rsidR="005478DE">
        <w:t>setenta</w:t>
      </w:r>
      <w:r>
        <w:t xml:space="preserve">, quando as máquinas eram robustas e os bytes escassos. Aqui, encontramos os primeiros murmúrios do SQL, concebido por Donald D. </w:t>
      </w:r>
      <w:proofErr w:type="spellStart"/>
      <w:r>
        <w:t>Chamberlin</w:t>
      </w:r>
      <w:proofErr w:type="spellEnd"/>
      <w:r>
        <w:t xml:space="preserve"> e Raymond F. </w:t>
      </w:r>
      <w:proofErr w:type="spellStart"/>
      <w:r>
        <w:t>Boyce</w:t>
      </w:r>
      <w:proofErr w:type="spellEnd"/>
      <w:r>
        <w:t xml:space="preserve">. Imagine-se diante de um mainframe, com terminais rudimentares e a promessa de uma linguagem que revolucionaria a maneira como interagimos com os dados. O SQL, abreviação de </w:t>
      </w:r>
      <w:proofErr w:type="spellStart"/>
      <w:r>
        <w:t>Structured</w:t>
      </w:r>
      <w:proofErr w:type="spellEnd"/>
      <w:r>
        <w:t xml:space="preserve"> Query </w:t>
      </w:r>
      <w:proofErr w:type="spellStart"/>
      <w:r>
        <w:t>Language</w:t>
      </w:r>
      <w:proofErr w:type="spellEnd"/>
      <w:r>
        <w:t xml:space="preserve">, nasceu da necessidade de lidar com a crescente complexidade dos bancos de dados relacionais. Seus pioneiros, </w:t>
      </w:r>
      <w:proofErr w:type="spellStart"/>
      <w:r>
        <w:t>Chamberlin</w:t>
      </w:r>
      <w:proofErr w:type="spellEnd"/>
      <w:r>
        <w:t xml:space="preserve"> e </w:t>
      </w:r>
      <w:proofErr w:type="spellStart"/>
      <w:r>
        <w:t>Boyce</w:t>
      </w:r>
      <w:proofErr w:type="spellEnd"/>
      <w:r>
        <w:t>, vislumbraram uma linguagem que permitisse consultas eficientes e manipulação de dados de maneira estruturada e intuitiva. Essa visão deu origem a um legado que perdura até os dias de hoje, onde o SQL é uma linguagem fundamental em sistemas de gerenciamento de banco de dados, desde pequenas aplicações até grandes corporações. A partir desses humildes começos, o SQL se tornaria uma das ferramentas mais poderosas e ubíquas no mundo da tecnologia da informação.</w:t>
      </w:r>
    </w:p>
    <w:p w14:paraId="6CDDD12B" w14:textId="5764F371" w:rsidR="00C86556" w:rsidRDefault="00F26D80" w:rsidP="00C86556">
      <w:pPr>
        <w:jc w:val="both"/>
      </w:pPr>
      <w:r>
        <w:rPr>
          <w:rFonts w:ascii="Segoe UI" w:hAnsi="Segoe UI" w:cs="Segoe UI"/>
          <w:color w:val="0D0D0D"/>
          <w:shd w:val="clear" w:color="auto" w:fill="FFFFFF"/>
        </w:rPr>
        <w:t xml:space="preserve">Assim como na busca pela verdade, onde os filósofos gregos desbravavam os mistérios do universo, o SQL emerge dos primórdios como um sábio guia através dos corredores digitais dos anos </w:t>
      </w:r>
      <w:r w:rsidR="005478DE">
        <w:rPr>
          <w:rFonts w:ascii="Segoe UI" w:hAnsi="Segoe UI" w:cs="Segoe UI"/>
          <w:color w:val="0D0D0D"/>
          <w:shd w:val="clear" w:color="auto" w:fill="FFFFFF"/>
        </w:rPr>
        <w:t>oitenta</w:t>
      </w:r>
      <w:r>
        <w:rPr>
          <w:rFonts w:ascii="Segoe UI" w:hAnsi="Segoe UI" w:cs="Segoe UI"/>
          <w:color w:val="0D0D0D"/>
          <w:shd w:val="clear" w:color="auto" w:fill="FFFFFF"/>
        </w:rPr>
        <w:t>, onde suas consultas se tornam as estrelas que iluminam o caminho para uma nova era da informação.</w:t>
      </w:r>
    </w:p>
    <w:p w14:paraId="7FA46E1C" w14:textId="1E55EEC1" w:rsidR="00C86556" w:rsidRDefault="00C86556" w:rsidP="00C86556">
      <w:pPr>
        <w:jc w:val="center"/>
      </w:pPr>
      <w:r>
        <w:t xml:space="preserve">Segmento </w:t>
      </w:r>
      <w:r w:rsidR="005478DE">
        <w:t>dois</w:t>
      </w:r>
      <w:r>
        <w:t xml:space="preserve">: A Ascensão nos Anos </w:t>
      </w:r>
      <w:r w:rsidR="005478DE">
        <w:t>oitenta</w:t>
      </w:r>
    </w:p>
    <w:p w14:paraId="1D59A229" w14:textId="56ECBFC5" w:rsidR="00C86556" w:rsidRDefault="00C86556" w:rsidP="00C86556">
      <w:pPr>
        <w:jc w:val="both"/>
      </w:pPr>
      <w:r>
        <w:t xml:space="preserve">Avancemos pelas décadas, rumo aos anos </w:t>
      </w:r>
      <w:r w:rsidR="005478DE">
        <w:t>oitenta</w:t>
      </w:r>
      <w:r>
        <w:t xml:space="preserve">, época de ouro do SQL. Aqui, testemunhamos sua ascensão nas empresas, os bancos de dados relacionais se </w:t>
      </w:r>
      <w:r>
        <w:lastRenderedPageBreak/>
        <w:t xml:space="preserve">multiplicando como estrelas no céu noturno. Com o advento dos computadores pessoais e o crescimento exponencial da demanda por sistemas de informação nas empresas, o SQL emergiu como uma ferramenta indispensável para gerenciar e acessar grandes volumes de dados de forma eficiente. Os desenvolvedores ávidos por soluções poderosas e flexíveis abraçaram o SQL, impulsionando sua adoção e aprimorando suas capacidades. Durante essa década, vimos surgir inovações como a normalização de bancos de dados e a introdução de recursos avançados de consultas, que pavimentaram o caminho para a maturidade do SQL como uma linguagem robusta e poderosa. Além disso, os anos </w:t>
      </w:r>
      <w:r w:rsidR="005478DE">
        <w:t>oitenta</w:t>
      </w:r>
      <w:r>
        <w:t xml:space="preserve"> foram marcados pelo surgimento de sistemas de gerenciamento de banco de dados comerciais, como o Oracle e o IBM DB2, que alavancaram ainda mais a popularidade e a utilização do SQL nas organizações. Esses sistemas proporcionaram aos usuários uma plataforma estável e confiável para armazenar e manipular dados, contribuindo para a consolidação do SQL como a linguagem de consulta dominante.</w:t>
      </w:r>
    </w:p>
    <w:p w14:paraId="294FFF55" w14:textId="4DD6B00C" w:rsidR="00C86556" w:rsidRDefault="00F26D80" w:rsidP="00C86556">
      <w:pPr>
        <w:jc w:val="both"/>
      </w:pPr>
      <w:r>
        <w:t>N</w:t>
      </w:r>
      <w:r w:rsidRPr="00F26D80">
        <w:t xml:space="preserve">a jornada da alma em busca da sabedoria, o SQL ascende nos gloriosos anos </w:t>
      </w:r>
      <w:r w:rsidR="005478DE">
        <w:t>oitenta</w:t>
      </w:r>
      <w:r w:rsidRPr="00F26D80">
        <w:t xml:space="preserve">, mas como na vida, os desafios moldam o caráter. Nos tumultuados anos </w:t>
      </w:r>
      <w:r w:rsidR="005478DE">
        <w:t>noventa</w:t>
      </w:r>
      <w:r w:rsidRPr="00F26D80">
        <w:t>, ele enfrenta os obstáculos como um verdadeiro filósofo, emergindo ainda mais forte e resiliente, pronto para desbravar novos horizontes na era digital.</w:t>
      </w:r>
    </w:p>
    <w:p w14:paraId="1C442615" w14:textId="25C656F2" w:rsidR="00C86556" w:rsidRDefault="00C86556" w:rsidP="00C86556">
      <w:pPr>
        <w:jc w:val="center"/>
      </w:pPr>
      <w:r>
        <w:t xml:space="preserve">Segmento 3: Desafios e Inovações dos Anos </w:t>
      </w:r>
      <w:r w:rsidR="005478DE">
        <w:t>noventa</w:t>
      </w:r>
    </w:p>
    <w:p w14:paraId="7ABF7394" w14:textId="52BED1C3" w:rsidR="00C86556" w:rsidRDefault="00C86556" w:rsidP="00C86556">
      <w:pPr>
        <w:jc w:val="both"/>
      </w:pPr>
      <w:r>
        <w:t xml:space="preserve">Agora, saltamos para os anos </w:t>
      </w:r>
      <w:r w:rsidR="005478DE">
        <w:t>noventa</w:t>
      </w:r>
      <w:r>
        <w:t xml:space="preserve">, uma época de desafios e inovações para o SQL. Apesar de sua crescente popularidade e utilidade, o SQL enfrentou uma série de obstáculos nessa década. As 'guerras das bases de dados' criaram uma paisagem fragmentada e desafiadora para desenvolvedores e empresas, com diferentes fornecedores buscando impor suas próprias versões do SQL e conjuntos de recursos exclusivos. No entanto, esses desafios também impulsionaram a evolução do SQL. Durante os anos </w:t>
      </w:r>
      <w:r w:rsidR="005478DE">
        <w:t>noventa</w:t>
      </w:r>
      <w:r>
        <w:t xml:space="preserve">, testemunhamos avanços significativos na padronização da linguagem e na introdução de novas funcionalidades, como suporte a transações e controle de acesso a dados. Essas inovações não apenas resolveram muitos dos problemas enfrentados anteriormente, mas também solidificaram o SQL como a linguagem de consulta padrão em todo o mundo da tecnologia e dos negócios, preparando o terreno para sua contínua relevância e crescimento no século XXI. Além disso, os anos </w:t>
      </w:r>
      <w:r w:rsidR="005478DE">
        <w:t>noventa</w:t>
      </w:r>
      <w:r>
        <w:t xml:space="preserve"> foram marcados pelo surgimento de sistemas de banco de dados relacionais mais sofisticados e pela adoção generalizada de soluções baseadas na web. A integração do SQL com a Internet abriu novas possibilidades para o gerenciamento e análise de dados, impulsionando ainda mais sua aceitação e utilização em uma ampla gama de aplicações e setores.</w:t>
      </w:r>
    </w:p>
    <w:p w14:paraId="7DDE92E2" w14:textId="4DAC10A3" w:rsidR="00AC6AA3" w:rsidRDefault="00F26D80" w:rsidP="00C86556">
      <w:pPr>
        <w:jc w:val="both"/>
      </w:pPr>
      <w:r>
        <w:t xml:space="preserve">Sobre a dialética da razão, onde os argumentos se entrelaçam em busca da verdade, o SQL enfrenta os desafios e inovações dos turbulentos anos 90, mas </w:t>
      </w:r>
      <w:r>
        <w:lastRenderedPageBreak/>
        <w:t>como um sábio aprendiz, emerge na virada do milênio, pronto para escrever os capítulos da próxima era da informação.</w:t>
      </w:r>
    </w:p>
    <w:p w14:paraId="7E52A60A" w14:textId="63CB1791" w:rsidR="00AC6AA3" w:rsidRDefault="00AC6AA3" w:rsidP="00AC6AA3">
      <w:pPr>
        <w:jc w:val="center"/>
      </w:pPr>
      <w:r>
        <w:t xml:space="preserve">Segmento </w:t>
      </w:r>
      <w:r w:rsidR="005478DE">
        <w:t>quatro</w:t>
      </w:r>
      <w:r>
        <w:t xml:space="preserve">: O SQL nos Anos </w:t>
      </w:r>
      <w:r w:rsidR="005478DE">
        <w:t>dois mil</w:t>
      </w:r>
    </w:p>
    <w:p w14:paraId="019E211B" w14:textId="0C4AEF34" w:rsidR="00AC6AA3" w:rsidRDefault="00AC6AA3" w:rsidP="00AC6AA3">
      <w:pPr>
        <w:jc w:val="both"/>
      </w:pPr>
      <w:r>
        <w:t xml:space="preserve">Avançando para os anos </w:t>
      </w:r>
      <w:r w:rsidR="005478DE">
        <w:t>dois mil e dois mil e dez</w:t>
      </w:r>
      <w:r>
        <w:t>, testemunhamos o SQL se consolidando ainda mais como a espinha dorsal dos sistemas de gerenciamento de banco de dados. Nessa era, o SQL foi amplamente adotado por uma variedade de indústrias e organizações, tornando-se uma habilidade essencial para profissionais de tecnologia da informação e análise de dados. A necessidade de lidar com grandes volumes de dados e a crescente complexidade das operações empresariais impulsionaram o desenvolvimento de novas funcionalidades e aprimoramentos na linguagem SQL. A introdução de sistemas de banco de dados distribuídos e soluções de armazenamento em nuvem expandiu ainda mais o alcance e a aplicabilidade do SQL, permitindo que as empresas gerenciem e analisem dados em escala global. Além disso, durante essa era, presenciamos a ascensão de novas tecnologias e paradigmas de desenvolvimento, como a web 2.0 e o surgimento de redes sociais, que geraram volumes massivos de dados e impulsionaram ainda mais a demanda pelo SQL como uma ferramenta para análise e tomada de decisões baseadas em dados. O SQL, portanto, não apenas se estabeleceu como uma linguagem de consulta robusta, mas também evoluiu para atender às demandas de um mundo cada vez mais conectado e orientado por dados.</w:t>
      </w:r>
    </w:p>
    <w:p w14:paraId="17D73DE6" w14:textId="1A259305" w:rsidR="00AC6AA3" w:rsidRDefault="00F26D80" w:rsidP="00AC6AA3">
      <w:pPr>
        <w:jc w:val="both"/>
      </w:pPr>
      <w:r w:rsidRPr="00F26D80">
        <w:t xml:space="preserve">Assim como na jornada do conhecimento, onde a mente se expande para além das fronteiras, o SQL evolui nos desafios dos anos </w:t>
      </w:r>
      <w:r w:rsidR="005478DE">
        <w:t>dois mil</w:t>
      </w:r>
      <w:r w:rsidRPr="00F26D80">
        <w:t>, preparando-se para voar nas asas da inteligência artificial e da nuvem, como um filósofo alçando voo para os confins do universo digital.</w:t>
      </w:r>
    </w:p>
    <w:p w14:paraId="6A625950" w14:textId="51A6EEC8" w:rsidR="00AC6AA3" w:rsidRDefault="00AC6AA3" w:rsidP="00AC6AA3">
      <w:pPr>
        <w:jc w:val="center"/>
      </w:pPr>
      <w:r>
        <w:t>Segmento 5: O SQL na Era da Inteligência Artificial e da Nuvem</w:t>
      </w:r>
    </w:p>
    <w:p w14:paraId="22353F11" w14:textId="02E48A22" w:rsidR="00AC6AA3" w:rsidRDefault="00AC6AA3" w:rsidP="00AC6AA3">
      <w:pPr>
        <w:jc w:val="both"/>
      </w:pPr>
      <w:r>
        <w:t xml:space="preserve">Agora, nos tempos atuais, adentramos a era da inteligência artificial e da computação em nuvem, onde o SQL se reinventa para enfrentar os desafios e aproveitar as oportunidades dessa nova fronteira tecnológica. A nuvem abraça os dados, oferecendo escalabilidade, flexibilidade e poder computacional sem precedentes. O SQL se adapta a esse ambiente em constante mudança, integrando-se perfeitamente às plataformas de nuvem e aproveitando os recursos de processamento distribuído para lidar com conjuntos de dados cada vez maiores. Nessa era de nuvem e inteligência artificial, o SQL continua a ser o alicerce sobre o qual as análises e insights são construídos. A linguagem não apenas fornece uma estrutura robusta e confiável para consultas e análises de dados, mas também se integra de forma transparente aos avanços em inteligência artificial e análise de dados avançada. A inteligência artificial sussurra segredos aos algoritmos, oferecendo insights preditivos e análises que transcendem as capacidades </w:t>
      </w:r>
      <w:r>
        <w:lastRenderedPageBreak/>
        <w:t>humanas, e é o SQL que continua a ser a linguagem comum que dá sentido a esses dados, garantindo a eficiência, a integridade e a veracidade dos dados em um mundo cada vez mais complexo e interconectado. Assim, na interseção da nuvem e da inteligência artificial, o SQL permanece como um pilar fundamental da era digital, sustentando a infraestrutura de dados em um mundo em rápida evolução.</w:t>
      </w:r>
    </w:p>
    <w:p w14:paraId="0598232C" w14:textId="19A39235" w:rsidR="00F03CF1" w:rsidRDefault="00F03CF1" w:rsidP="00F03CF1">
      <w:pPr>
        <w:jc w:val="center"/>
      </w:pPr>
      <w:r>
        <w:t>Conclusão</w:t>
      </w:r>
    </w:p>
    <w:p w14:paraId="33D04EF4" w14:textId="5389602F" w:rsidR="00F03CF1" w:rsidRDefault="00F03CF1" w:rsidP="00F03CF1">
      <w:pPr>
        <w:jc w:val="both"/>
      </w:pPr>
      <w:r>
        <w:t xml:space="preserve">Assim concluímos nossa jornada pelo labirinto do tempo, desvendando os mistérios e maravilhas do SQL. Desde seus humildes primórdios nos anos </w:t>
      </w:r>
      <w:r w:rsidR="005478DE">
        <w:t>setenta</w:t>
      </w:r>
      <w:r>
        <w:t xml:space="preserve"> até sua adaptação às demandas da era da inteligência artificial e da nuvem, testemunhamos sua evolução como uma linguagem que transcende o espaço e o tempo, conectando gerações de profissionais e impulsionando a revolução dos dados. Exploramos os desafios enfrentados nas décadas de ouro do SQL nos anos </w:t>
      </w:r>
      <w:r w:rsidR="005478DE">
        <w:t>oitenta</w:t>
      </w:r>
      <w:r>
        <w:t xml:space="preserve"> e </w:t>
      </w:r>
      <w:r w:rsidR="005478DE">
        <w:t>noventa</w:t>
      </w:r>
      <w:r>
        <w:t>, assim como as inovações que moldaram sua trajetória até os tempos modernos. Que este conhecimento sirva como uma tocha em suas jornadas pela vastidão dos dados, iluminando os caminhos da descoberta e da inovação.</w:t>
      </w:r>
    </w:p>
    <w:p w14:paraId="55E17A77" w14:textId="32B37327" w:rsidR="00F03CF1" w:rsidRDefault="00F03CF1" w:rsidP="00F03CF1">
      <w:pPr>
        <w:jc w:val="both"/>
      </w:pPr>
      <w:r>
        <w:t>Agradeço imensamente a todos os nobres ouvintes que nos acompanharam nesta jornada, permitindo-nos compartilhar nossa paixão pelo SQL e pela ciência de dados. Sem vocês, nosso templo de conhecimento não teria sentido. Continuem conosco nessa jornada de aprendizado e descoberta. Eu</w:t>
      </w:r>
      <w:r w:rsidR="007C4FD3">
        <w:t xml:space="preserve">, </w:t>
      </w:r>
      <w:r>
        <w:t xml:space="preserve">Patrícia, vos convido a retornar ao </w:t>
      </w:r>
      <w:proofErr w:type="spellStart"/>
      <w:r>
        <w:t>TemploSQL</w:t>
      </w:r>
      <w:proofErr w:type="spellEnd"/>
      <w:r>
        <w:t>, onde o conhecimento é eterno e as portas estão sempre abertas para os buscadores da verdade digital. Até breve, nobres ouvintes, e que vossas consultas sejam sempre eficientes e vossos dados estejam sempre íntegros.</w:t>
      </w:r>
    </w:p>
    <w:sectPr w:rsidR="00F03C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BDE"/>
    <w:rsid w:val="00220BDE"/>
    <w:rsid w:val="005478DE"/>
    <w:rsid w:val="007C4FD3"/>
    <w:rsid w:val="00AC6AA3"/>
    <w:rsid w:val="00C86556"/>
    <w:rsid w:val="00F03CF1"/>
    <w:rsid w:val="00F26D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69100"/>
  <w15:chartTrackingRefBased/>
  <w15:docId w15:val="{AFB3D837-0CB7-4A26-9B2D-7BD58704C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20B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20B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20BD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20BD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20BD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20BD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20BD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20BD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20BD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20BD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20BD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20BD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20BD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20BD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20BD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20BD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20BD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20BDE"/>
    <w:rPr>
      <w:rFonts w:eastAsiaTheme="majorEastAsia" w:cstheme="majorBidi"/>
      <w:color w:val="272727" w:themeColor="text1" w:themeTint="D8"/>
    </w:rPr>
  </w:style>
  <w:style w:type="paragraph" w:styleId="Ttulo">
    <w:name w:val="Title"/>
    <w:basedOn w:val="Normal"/>
    <w:next w:val="Normal"/>
    <w:link w:val="TtuloChar"/>
    <w:uiPriority w:val="10"/>
    <w:qFormat/>
    <w:rsid w:val="00220B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20BD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20BD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20BD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20BDE"/>
    <w:pPr>
      <w:spacing w:before="160"/>
      <w:jc w:val="center"/>
    </w:pPr>
    <w:rPr>
      <w:i/>
      <w:iCs/>
      <w:color w:val="404040" w:themeColor="text1" w:themeTint="BF"/>
    </w:rPr>
  </w:style>
  <w:style w:type="character" w:customStyle="1" w:styleId="CitaoChar">
    <w:name w:val="Citação Char"/>
    <w:basedOn w:val="Fontepargpadro"/>
    <w:link w:val="Citao"/>
    <w:uiPriority w:val="29"/>
    <w:rsid w:val="00220BDE"/>
    <w:rPr>
      <w:i/>
      <w:iCs/>
      <w:color w:val="404040" w:themeColor="text1" w:themeTint="BF"/>
    </w:rPr>
  </w:style>
  <w:style w:type="paragraph" w:styleId="PargrafodaLista">
    <w:name w:val="List Paragraph"/>
    <w:basedOn w:val="Normal"/>
    <w:uiPriority w:val="34"/>
    <w:qFormat/>
    <w:rsid w:val="00220BDE"/>
    <w:pPr>
      <w:ind w:left="720"/>
      <w:contextualSpacing/>
    </w:pPr>
  </w:style>
  <w:style w:type="character" w:styleId="nfaseIntensa">
    <w:name w:val="Intense Emphasis"/>
    <w:basedOn w:val="Fontepargpadro"/>
    <w:uiPriority w:val="21"/>
    <w:qFormat/>
    <w:rsid w:val="00220BDE"/>
    <w:rPr>
      <w:i/>
      <w:iCs/>
      <w:color w:val="0F4761" w:themeColor="accent1" w:themeShade="BF"/>
    </w:rPr>
  </w:style>
  <w:style w:type="paragraph" w:styleId="CitaoIntensa">
    <w:name w:val="Intense Quote"/>
    <w:basedOn w:val="Normal"/>
    <w:next w:val="Normal"/>
    <w:link w:val="CitaoIntensaChar"/>
    <w:uiPriority w:val="30"/>
    <w:qFormat/>
    <w:rsid w:val="00220B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20BDE"/>
    <w:rPr>
      <w:i/>
      <w:iCs/>
      <w:color w:val="0F4761" w:themeColor="accent1" w:themeShade="BF"/>
    </w:rPr>
  </w:style>
  <w:style w:type="character" w:styleId="RefernciaIntensa">
    <w:name w:val="Intense Reference"/>
    <w:basedOn w:val="Fontepargpadro"/>
    <w:uiPriority w:val="32"/>
    <w:qFormat/>
    <w:rsid w:val="00220B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1929838">
      <w:bodyDiv w:val="1"/>
      <w:marLeft w:val="0"/>
      <w:marRight w:val="0"/>
      <w:marTop w:val="0"/>
      <w:marBottom w:val="0"/>
      <w:divBdr>
        <w:top w:val="none" w:sz="0" w:space="0" w:color="auto"/>
        <w:left w:val="none" w:sz="0" w:space="0" w:color="auto"/>
        <w:bottom w:val="none" w:sz="0" w:space="0" w:color="auto"/>
        <w:right w:val="none" w:sz="0" w:space="0" w:color="auto"/>
      </w:divBdr>
      <w:divsChild>
        <w:div w:id="1901164708">
          <w:marLeft w:val="0"/>
          <w:marRight w:val="0"/>
          <w:marTop w:val="0"/>
          <w:marBottom w:val="0"/>
          <w:divBdr>
            <w:top w:val="single" w:sz="2" w:space="0" w:color="E3E3E3"/>
            <w:left w:val="single" w:sz="2" w:space="0" w:color="E3E3E3"/>
            <w:bottom w:val="single" w:sz="2" w:space="0" w:color="E3E3E3"/>
            <w:right w:val="single" w:sz="2" w:space="0" w:color="E3E3E3"/>
          </w:divBdr>
          <w:divsChild>
            <w:div w:id="1487630153">
              <w:marLeft w:val="0"/>
              <w:marRight w:val="0"/>
              <w:marTop w:val="0"/>
              <w:marBottom w:val="0"/>
              <w:divBdr>
                <w:top w:val="single" w:sz="2" w:space="0" w:color="E3E3E3"/>
                <w:left w:val="single" w:sz="2" w:space="0" w:color="E3E3E3"/>
                <w:bottom w:val="single" w:sz="2" w:space="0" w:color="E3E3E3"/>
                <w:right w:val="single" w:sz="2" w:space="0" w:color="E3E3E3"/>
              </w:divBdr>
              <w:divsChild>
                <w:div w:id="343438840">
                  <w:marLeft w:val="0"/>
                  <w:marRight w:val="0"/>
                  <w:marTop w:val="0"/>
                  <w:marBottom w:val="0"/>
                  <w:divBdr>
                    <w:top w:val="single" w:sz="2" w:space="0" w:color="E3E3E3"/>
                    <w:left w:val="single" w:sz="2" w:space="0" w:color="E3E3E3"/>
                    <w:bottom w:val="single" w:sz="2" w:space="0" w:color="E3E3E3"/>
                    <w:right w:val="single" w:sz="2" w:space="0" w:color="E3E3E3"/>
                  </w:divBdr>
                  <w:divsChild>
                    <w:div w:id="1332682534">
                      <w:marLeft w:val="0"/>
                      <w:marRight w:val="0"/>
                      <w:marTop w:val="0"/>
                      <w:marBottom w:val="0"/>
                      <w:divBdr>
                        <w:top w:val="single" w:sz="2" w:space="0" w:color="E3E3E3"/>
                        <w:left w:val="single" w:sz="2" w:space="0" w:color="E3E3E3"/>
                        <w:bottom w:val="single" w:sz="2" w:space="0" w:color="E3E3E3"/>
                        <w:right w:val="single" w:sz="2" w:space="0" w:color="E3E3E3"/>
                      </w:divBdr>
                      <w:divsChild>
                        <w:div w:id="1246039403">
                          <w:marLeft w:val="0"/>
                          <w:marRight w:val="0"/>
                          <w:marTop w:val="0"/>
                          <w:marBottom w:val="0"/>
                          <w:divBdr>
                            <w:top w:val="single" w:sz="2" w:space="0" w:color="E3E3E3"/>
                            <w:left w:val="single" w:sz="2" w:space="0" w:color="E3E3E3"/>
                            <w:bottom w:val="single" w:sz="2" w:space="0" w:color="E3E3E3"/>
                            <w:right w:val="single" w:sz="2" w:space="0" w:color="E3E3E3"/>
                          </w:divBdr>
                          <w:divsChild>
                            <w:div w:id="112790481">
                              <w:marLeft w:val="0"/>
                              <w:marRight w:val="0"/>
                              <w:marTop w:val="0"/>
                              <w:marBottom w:val="0"/>
                              <w:divBdr>
                                <w:top w:val="single" w:sz="2" w:space="0" w:color="E3E3E3"/>
                                <w:left w:val="single" w:sz="2" w:space="0" w:color="E3E3E3"/>
                                <w:bottom w:val="single" w:sz="2" w:space="0" w:color="E3E3E3"/>
                                <w:right w:val="single" w:sz="2" w:space="0" w:color="E3E3E3"/>
                              </w:divBdr>
                              <w:divsChild>
                                <w:div w:id="579556678">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726037">
                                      <w:marLeft w:val="0"/>
                                      <w:marRight w:val="0"/>
                                      <w:marTop w:val="0"/>
                                      <w:marBottom w:val="0"/>
                                      <w:divBdr>
                                        <w:top w:val="single" w:sz="2" w:space="0" w:color="E3E3E3"/>
                                        <w:left w:val="single" w:sz="2" w:space="0" w:color="E3E3E3"/>
                                        <w:bottom w:val="single" w:sz="2" w:space="0" w:color="E3E3E3"/>
                                        <w:right w:val="single" w:sz="2" w:space="0" w:color="E3E3E3"/>
                                      </w:divBdr>
                                      <w:divsChild>
                                        <w:div w:id="1980915525">
                                          <w:marLeft w:val="0"/>
                                          <w:marRight w:val="0"/>
                                          <w:marTop w:val="0"/>
                                          <w:marBottom w:val="0"/>
                                          <w:divBdr>
                                            <w:top w:val="single" w:sz="2" w:space="0" w:color="E3E3E3"/>
                                            <w:left w:val="single" w:sz="2" w:space="0" w:color="E3E3E3"/>
                                            <w:bottom w:val="single" w:sz="2" w:space="0" w:color="E3E3E3"/>
                                            <w:right w:val="single" w:sz="2" w:space="0" w:color="E3E3E3"/>
                                          </w:divBdr>
                                          <w:divsChild>
                                            <w:div w:id="1463694503">
                                              <w:marLeft w:val="0"/>
                                              <w:marRight w:val="0"/>
                                              <w:marTop w:val="0"/>
                                              <w:marBottom w:val="0"/>
                                              <w:divBdr>
                                                <w:top w:val="single" w:sz="2" w:space="0" w:color="E3E3E3"/>
                                                <w:left w:val="single" w:sz="2" w:space="0" w:color="E3E3E3"/>
                                                <w:bottom w:val="single" w:sz="2" w:space="0" w:color="E3E3E3"/>
                                                <w:right w:val="single" w:sz="2" w:space="0" w:color="E3E3E3"/>
                                              </w:divBdr>
                                              <w:divsChild>
                                                <w:div w:id="1547638821">
                                                  <w:marLeft w:val="0"/>
                                                  <w:marRight w:val="0"/>
                                                  <w:marTop w:val="0"/>
                                                  <w:marBottom w:val="0"/>
                                                  <w:divBdr>
                                                    <w:top w:val="single" w:sz="2" w:space="0" w:color="E3E3E3"/>
                                                    <w:left w:val="single" w:sz="2" w:space="0" w:color="E3E3E3"/>
                                                    <w:bottom w:val="single" w:sz="2" w:space="0" w:color="E3E3E3"/>
                                                    <w:right w:val="single" w:sz="2" w:space="0" w:color="E3E3E3"/>
                                                  </w:divBdr>
                                                  <w:divsChild>
                                                    <w:div w:id="1504780466">
                                                      <w:marLeft w:val="0"/>
                                                      <w:marRight w:val="0"/>
                                                      <w:marTop w:val="0"/>
                                                      <w:marBottom w:val="0"/>
                                                      <w:divBdr>
                                                        <w:top w:val="single" w:sz="2" w:space="0" w:color="E3E3E3"/>
                                                        <w:left w:val="single" w:sz="2" w:space="0" w:color="E3E3E3"/>
                                                        <w:bottom w:val="single" w:sz="2" w:space="0" w:color="E3E3E3"/>
                                                        <w:right w:val="single" w:sz="2" w:space="0" w:color="E3E3E3"/>
                                                      </w:divBdr>
                                                      <w:divsChild>
                                                        <w:div w:id="55863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23975811">
          <w:marLeft w:val="0"/>
          <w:marRight w:val="0"/>
          <w:marTop w:val="0"/>
          <w:marBottom w:val="0"/>
          <w:divBdr>
            <w:top w:val="none" w:sz="0" w:space="0" w:color="auto"/>
            <w:left w:val="none" w:sz="0" w:space="0" w:color="auto"/>
            <w:bottom w:val="none" w:sz="0" w:space="0" w:color="auto"/>
            <w:right w:val="none" w:sz="0" w:space="0" w:color="auto"/>
          </w:divBdr>
        </w:div>
      </w:divsChild>
    </w:div>
    <w:div w:id="194557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1547</Words>
  <Characters>8356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Ramalho Job</dc:creator>
  <cp:keywords/>
  <dc:description/>
  <cp:lastModifiedBy>Victor Ramalho Job</cp:lastModifiedBy>
  <cp:revision>6</cp:revision>
  <dcterms:created xsi:type="dcterms:W3CDTF">2024-04-29T06:21:00Z</dcterms:created>
  <dcterms:modified xsi:type="dcterms:W3CDTF">2024-04-29T07:33:00Z</dcterms:modified>
</cp:coreProperties>
</file>