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INSERT INTO facility (FacNo, FacName) VALUES ('F104', 'Swimming Pool</w:t>
      </w:r>
      <w:r>
        <w:rPr>
          <w:rtl w:val="0"/>
        </w:rPr>
        <w:t>’</w:t>
      </w:r>
      <w:r>
        <w:rPr>
          <w:rtl w:val="0"/>
          <w:lang w:val="it-IT"/>
        </w:rPr>
        <w:t>);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21621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62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