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432240" w:rsidRDefault="00553F51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Лабораторна робота №</w:t>
      </w:r>
      <w:r w:rsidR="00432240">
        <w:rPr>
          <w:rFonts w:cs="Arial"/>
          <w:b/>
          <w:szCs w:val="28"/>
        </w:rPr>
        <w:t>4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3F641B">
        <w:t>Провести інтеграційне тестування модульної системи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932308" w:history="1">
            <w:r w:rsidR="00BE2E62" w:rsidRPr="00AE79D7">
              <w:rPr>
                <w:rStyle w:val="a5"/>
                <w:noProof/>
              </w:rPr>
              <w:t>Мета: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="00BE2E62" w:rsidRPr="00AE79D7">
              <w:rPr>
                <w:rStyle w:val="a5"/>
                <w:noProof/>
              </w:rPr>
              <w:t>Завдання: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_Toc70932309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="00BE2E62" w:rsidRPr="00AE79D7">
              <w:rPr>
                <w:rStyle w:val="a5"/>
                <w:noProof/>
              </w:rPr>
              <w:t>Хід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="00BE2E62" w:rsidRPr="00AE79D7">
              <w:rPr>
                <w:rStyle w:val="a5"/>
                <w:noProof/>
              </w:rPr>
              <w:t>Початок роботи: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="00BE2E62" w:rsidRPr="00AE79D7">
              <w:rPr>
                <w:rStyle w:val="a5"/>
                <w:noProof/>
              </w:rPr>
              <w:t>Приватні поля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4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="00BE2E62" w:rsidRPr="00AE79D7">
              <w:rPr>
                <w:rStyle w:val="a5"/>
                <w:noProof/>
              </w:rPr>
              <w:t>HashSha2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="00BE2E62" w:rsidRPr="00AE79D7">
              <w:rPr>
                <w:rStyle w:val="a5"/>
                <w:noProof/>
              </w:rPr>
              <w:t>Adler32CheckSum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="00BE2E62" w:rsidRPr="00AE79D7">
              <w:rPr>
                <w:rStyle w:val="a5"/>
                <w:noProof/>
              </w:rPr>
              <w:t>Тестування: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="00BE2E62" w:rsidRPr="00AE79D7">
              <w:rPr>
                <w:rStyle w:val="a5"/>
                <w:noProof/>
              </w:rPr>
              <w:t>Init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="00BE2E62" w:rsidRPr="00AE79D7">
              <w:rPr>
                <w:rStyle w:val="a5"/>
                <w:noProof/>
              </w:rPr>
              <w:t>Execution Route 0_1_6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_Toc70932319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="00BE2E62" w:rsidRPr="00AE79D7">
              <w:rPr>
                <w:rStyle w:val="a5"/>
                <w:noProof/>
              </w:rPr>
              <w:t>Execution Route 0_1_5_6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="00BE2E62" w:rsidRPr="00AE79D7">
              <w:rPr>
                <w:rStyle w:val="a5"/>
                <w:noProof/>
              </w:rPr>
              <w:t>Execution Route 0_1_2_4_6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15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="00BE2E62" w:rsidRPr="00AE79D7">
              <w:rPr>
                <w:rStyle w:val="a5"/>
                <w:noProof/>
              </w:rPr>
              <w:t>Execution Route 0_1_2_3_4_6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16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="00BE2E62" w:rsidRPr="00AE79D7">
              <w:rPr>
                <w:rStyle w:val="a5"/>
                <w:noProof/>
              </w:rPr>
              <w:t>Execution Route 0_1_2_3_4_5_6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17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="00BE2E62" w:rsidRPr="00AE79D7">
              <w:rPr>
                <w:rStyle w:val="a5"/>
                <w:noProof/>
              </w:rPr>
              <w:t>Execution Route 0_1_2_4_5_6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_Toc70932324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18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="00BE2E62" w:rsidRPr="00AE79D7">
              <w:rPr>
                <w:rStyle w:val="a5"/>
                <w:noProof/>
              </w:rPr>
              <w:t>GetHash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_Toc70932325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="00BE2E62" w:rsidRPr="00AE79D7">
              <w:rPr>
                <w:rStyle w:val="a5"/>
                <w:noProof/>
              </w:rPr>
              <w:t>Execution Route 0_1_2_4_7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_Toc70932326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19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="00BE2E62" w:rsidRPr="00AE79D7">
              <w:rPr>
                <w:rStyle w:val="a5"/>
                <w:noProof/>
              </w:rPr>
              <w:t>Execution Route 0_1_2_3_6_7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_Toc70932327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="00BE2E62" w:rsidRPr="00AE79D7">
              <w:rPr>
                <w:rStyle w:val="a5"/>
                <w:noProof/>
              </w:rPr>
              <w:t>Execution Route 0_1_2_3_5_6_7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_Toc70932328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21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="00BE2E62" w:rsidRPr="00AE79D7">
              <w:rPr>
                <w:rStyle w:val="a5"/>
                <w:noProof/>
              </w:rPr>
              <w:t>Результати тестування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_Toc70932329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22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="00BE2E62" w:rsidRPr="00AE79D7">
              <w:rPr>
                <w:rStyle w:val="a5"/>
                <w:noProof/>
              </w:rPr>
              <w:t>Сирцеві коди: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_Toc70932330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="00BE2E62" w:rsidRPr="00AE79D7">
              <w:rPr>
                <w:rStyle w:val="a5"/>
                <w:noProof/>
              </w:rPr>
              <w:t>TestPasswordHashingUtils (тести)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_Toc70932331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23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="00BE2E62" w:rsidRPr="00AE79D7">
              <w:rPr>
                <w:rStyle w:val="a5"/>
                <w:noProof/>
              </w:rPr>
              <w:t>Висновки: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_Toc70932332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BE2E62" w:rsidRDefault="00AA0AB6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="00BE2E62" w:rsidRPr="00AE79D7">
              <w:rPr>
                <w:rStyle w:val="a5"/>
                <w:noProof/>
              </w:rPr>
              <w:t>Джерела:</w:t>
            </w:r>
            <w:r w:rsidR="00BE2E62">
              <w:rPr>
                <w:noProof/>
                <w:webHidden/>
              </w:rPr>
              <w:tab/>
            </w:r>
            <w:r w:rsidR="00BE2E62">
              <w:rPr>
                <w:noProof/>
                <w:webHidden/>
              </w:rPr>
              <w:fldChar w:fldCharType="begin"/>
            </w:r>
            <w:r w:rsidR="00BE2E62">
              <w:rPr>
                <w:noProof/>
                <w:webHidden/>
              </w:rPr>
              <w:instrText xml:space="preserve"> PAGEREF _Toc70932333 \h </w:instrText>
            </w:r>
            <w:r w:rsidR="00BE2E62">
              <w:rPr>
                <w:noProof/>
                <w:webHidden/>
              </w:rPr>
            </w:r>
            <w:r w:rsidR="00BE2E62">
              <w:rPr>
                <w:noProof/>
                <w:webHidden/>
              </w:rPr>
              <w:fldChar w:fldCharType="separate"/>
            </w:r>
            <w:r w:rsidR="0061371B">
              <w:rPr>
                <w:noProof/>
                <w:webHidden/>
              </w:rPr>
              <w:t>30</w:t>
            </w:r>
            <w:r w:rsidR="00BE2E62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932308"/>
      <w:r w:rsidRPr="00AA465D">
        <w:t>Мета:</w:t>
      </w:r>
      <w:bookmarkEnd w:id="0"/>
    </w:p>
    <w:p w:rsidR="00133E4B" w:rsidRPr="00AA465D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t>Провести інтеграційне тестування модульної системи</w:t>
      </w:r>
      <w:r w:rsidR="00133E4B" w:rsidRPr="00AA465D">
        <w:rPr>
          <w:rFonts w:cs="Arial"/>
          <w:szCs w:val="28"/>
        </w:rPr>
        <w:t xml:space="preserve"> </w:t>
      </w:r>
    </w:p>
    <w:p w:rsidR="001C4194" w:rsidRPr="00AA465D" w:rsidRDefault="00A45436" w:rsidP="00BF7183">
      <w:pPr>
        <w:pStyle w:val="12"/>
      </w:pPr>
      <w:bookmarkStart w:id="1" w:name="_Toc70932309"/>
      <w:r w:rsidRPr="00AA465D"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N</w:t>
            </w:r>
            <w:r w:rsidRPr="00826FBB">
              <w:rPr>
                <w:szCs w:val="28"/>
                <w:vertAlign w:val="subscript"/>
              </w:rPr>
              <w:t>z</w:t>
            </w:r>
            <w:r w:rsidRPr="00826FBB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jc w:val="center"/>
              <w:rPr>
                <w:szCs w:val="28"/>
              </w:rPr>
            </w:pPr>
            <w:r w:rsidRPr="00826FBB">
              <w:rPr>
                <w:szCs w:val="28"/>
              </w:rPr>
              <w:t>Output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8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9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0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1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2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3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14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IIG.BinaryFlag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15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File (</w:t>
            </w:r>
            <w:hyperlink r:id="rId16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  <w:p w:rsidR="00826FBB" w:rsidRPr="00826FBB" w:rsidRDefault="00826FBB" w:rsidP="004E7DD3">
            <w:pPr>
              <w:rPr>
                <w:szCs w:val="28"/>
                <w:lang w:val="en-US"/>
              </w:rPr>
            </w:pPr>
            <w:r w:rsidRPr="00826FBB">
              <w:rPr>
                <w:szCs w:val="28"/>
                <w:lang w:val="en-US"/>
              </w:rPr>
              <w:t>Database (</w:t>
            </w:r>
            <w:hyperlink r:id="rId17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.dll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8">
              <w:r w:rsidRPr="00826FBB">
                <w:rPr>
                  <w:color w:val="1155CC"/>
                  <w:szCs w:val="28"/>
                  <w:u w:val="single"/>
                  <w:lang w:val="en-US"/>
                </w:rPr>
                <w:t>.cs</w:t>
              </w:r>
            </w:hyperlink>
            <w:r w:rsidRPr="00826FBB">
              <w:rPr>
                <w:szCs w:val="28"/>
                <w:lang w:val="en-US"/>
              </w:rPr>
              <w:t xml:space="preserve"> + </w:t>
            </w:r>
            <w:hyperlink r:id="rId19">
              <w:r w:rsidRPr="00826FBB">
                <w:rPr>
                  <w:color w:val="0000FF"/>
                  <w:szCs w:val="28"/>
                  <w:u w:val="single"/>
                  <w:lang w:val="en-US"/>
                </w:rPr>
                <w:t>.bak</w:t>
              </w:r>
            </w:hyperlink>
            <w:r w:rsidRPr="00826FBB">
              <w:rPr>
                <w:szCs w:val="28"/>
                <w:lang w:val="en-US"/>
              </w:rPr>
              <w:t>)</w:t>
            </w:r>
          </w:p>
        </w:tc>
      </w:tr>
      <w:tr w:rsidR="00826FBB" w:rsidRPr="00826FBB" w:rsidTr="00325942">
        <w:trPr>
          <w:trHeight w:val="70"/>
        </w:trPr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0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1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  <w:tr w:rsidR="00826FBB" w:rsidRPr="00826FBB" w:rsidTr="00325942">
        <w:tc>
          <w:tcPr>
            <w:tcW w:w="754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5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826FBB" w:rsidRPr="00826FBB" w:rsidRDefault="00AA0AB6" w:rsidP="004E7DD3">
            <w:pPr>
              <w:rPr>
                <w:szCs w:val="28"/>
                <w:lang w:val="en-US"/>
              </w:rPr>
            </w:pPr>
            <w:hyperlink r:id="rId26">
              <w:r w:rsidR="00826FBB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826FBB" w:rsidRDefault="00826FBB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27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8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29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4E7DD3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</w:t>
      </w:r>
      <w:r w:rsidR="004E7DD3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826FBB" w:rsidTr="004E7DD3">
        <w:tc>
          <w:tcPr>
            <w:tcW w:w="754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826FBB" w:rsidRDefault="00AA0AB6" w:rsidP="004E7DD3">
            <w:pPr>
              <w:rPr>
                <w:szCs w:val="28"/>
                <w:lang w:val="en-US"/>
              </w:rPr>
            </w:pPr>
            <w:hyperlink r:id="rId30">
              <w:r w:rsidR="004E7DD3" w:rsidRPr="00826FBB">
                <w:rPr>
                  <w:color w:val="0000FF"/>
                  <w:szCs w:val="28"/>
                  <w:u w:val="single"/>
                  <w:lang w:val="en-US"/>
                </w:rPr>
                <w:t>IIG.FileWorker (.dll)</w:t>
              </w:r>
            </w:hyperlink>
          </w:p>
          <w:p w:rsidR="004E7DD3" w:rsidRPr="00826FBB" w:rsidRDefault="00AA0AB6" w:rsidP="004E7DD3">
            <w:pPr>
              <w:rPr>
                <w:szCs w:val="28"/>
                <w:lang w:val="en-US"/>
              </w:rPr>
            </w:pPr>
            <w:hyperlink r:id="rId31">
              <w:r w:rsidR="004E7DD3" w:rsidRPr="00826FBB">
                <w:rPr>
                  <w:color w:val="0000FF"/>
                  <w:szCs w:val="28"/>
                  <w:u w:val="single"/>
                  <w:lang w:val="en-US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826FBB" w:rsidRDefault="004E7DD3" w:rsidP="004E7DD3">
            <w:pPr>
              <w:rPr>
                <w:szCs w:val="28"/>
              </w:rPr>
            </w:pPr>
            <w:r w:rsidRPr="00826FBB">
              <w:rPr>
                <w:szCs w:val="28"/>
              </w:rPr>
              <w:t>Database (</w:t>
            </w:r>
            <w:hyperlink r:id="rId32">
              <w:r w:rsidRPr="00826FBB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826FBB">
              <w:rPr>
                <w:szCs w:val="28"/>
              </w:rPr>
              <w:t xml:space="preserve"> + </w:t>
            </w:r>
            <w:hyperlink r:id="rId33">
              <w:r w:rsidRPr="00826FBB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826FBB">
              <w:rPr>
                <w:szCs w:val="28"/>
              </w:rPr>
              <w:t xml:space="preserve"> + </w:t>
            </w:r>
            <w:hyperlink r:id="rId34">
              <w:r w:rsidRPr="00826FBB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826FBB">
              <w:rPr>
                <w:szCs w:val="28"/>
              </w:rPr>
              <w:t>)</w:t>
            </w:r>
          </w:p>
        </w:tc>
      </w:tr>
    </w:tbl>
    <w:p w:rsidR="00284FA4" w:rsidRPr="00873D8D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B1294D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>
        <w:rPr>
          <w:rFonts w:ascii="Merriweather" w:hAnsi="Merriweather" w:cs="Arial"/>
          <w:bCs/>
          <w:sz w:val="28"/>
          <w:szCs w:val="28"/>
        </w:rPr>
        <w:t>ібліотек</w:t>
      </w:r>
      <w:r w:rsidR="00B1294D">
        <w:rPr>
          <w:rFonts w:ascii="Merriweather" w:hAnsi="Merriweather" w:cs="Arial"/>
          <w:bCs/>
          <w:sz w:val="28"/>
          <w:szCs w:val="28"/>
          <w:lang w:val="uk-UA"/>
        </w:rPr>
        <w:t>и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 </w:t>
      </w:r>
      <w:r w:rsidR="00B1294D" w:rsidRPr="00B1294D">
        <w:rPr>
          <w:rFonts w:ascii="Merriweather" w:hAnsi="Merriweather" w:cs="Arial"/>
          <w:bCs/>
          <w:sz w:val="28"/>
          <w:szCs w:val="28"/>
        </w:rPr>
        <w:t>IIG.FileWorker (.dll)</w:t>
      </w:r>
      <w:r w:rsidR="00B1294D">
        <w:rPr>
          <w:rFonts w:ascii="Merriweather" w:hAnsi="Merriweather" w:cs="Arial"/>
          <w:bCs/>
          <w:sz w:val="28"/>
          <w:szCs w:val="28"/>
          <w:lang w:val="uk-UA"/>
        </w:rPr>
        <w:t xml:space="preserve"> та </w:t>
      </w:r>
      <w:r w:rsidR="00B1294D" w:rsidRPr="00B1294D">
        <w:rPr>
          <w:rFonts w:ascii="Merriweather" w:hAnsi="Merriweather" w:cs="Arial"/>
          <w:bCs/>
          <w:sz w:val="28"/>
          <w:szCs w:val="28"/>
        </w:rPr>
        <w:t>IIG.PasswordHashingUtils (project)</w:t>
      </w:r>
    </w:p>
    <w:p w:rsidR="007808E7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2" w:name="_Toc70932310"/>
      <w:r>
        <w:br w:type="page"/>
      </w:r>
    </w:p>
    <w:p w:rsidR="009C60FC" w:rsidRPr="00AA465D" w:rsidRDefault="009C60FC" w:rsidP="00BF7183">
      <w:pPr>
        <w:pStyle w:val="12"/>
      </w:pPr>
      <w:r w:rsidRPr="00AA465D">
        <w:lastRenderedPageBreak/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932311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D37E9D">
        <w:rPr>
          <w:rFonts w:cs="Arial"/>
          <w:bCs/>
          <w:szCs w:val="28"/>
          <w:lang w:val="en-US"/>
        </w:rPr>
        <w:t>“Lab4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2378BB" w:rsidRPr="002378BB">
        <w:rPr>
          <w:rFonts w:cs="Arial"/>
          <w:bCs/>
          <w:szCs w:val="28"/>
          <w:lang w:val="en-US"/>
        </w:rPr>
        <w:t>TestDatabaseAndLibrariesInteraction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 xml:space="preserve">та </w:t>
      </w:r>
      <w:r w:rsidR="00E143B6">
        <w:rPr>
          <w:rFonts w:cs="Arial"/>
          <w:bCs/>
          <w:szCs w:val="28"/>
        </w:rPr>
        <w:t>файли для роботи з базами даних</w:t>
      </w:r>
    </w:p>
    <w:p w:rsidR="00335395" w:rsidRPr="00AA465D" w:rsidRDefault="007808E7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7808E7">
        <w:rPr>
          <w:rFonts w:cs="Arial"/>
          <w:bCs/>
          <w:szCs w:val="28"/>
          <w:lang w:val="en-US"/>
        </w:rPr>
        <w:drawing>
          <wp:inline distT="0" distB="0" distL="0" distR="0" wp14:anchorId="62A8A22B" wp14:editId="22BCAC1C">
            <wp:extent cx="2705239" cy="2400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215503" w:rsidRPr="00AA465D">
        <w:rPr>
          <w:rFonts w:cs="Arial"/>
          <w:bCs/>
          <w:szCs w:val="28"/>
        </w:rPr>
        <w:t xml:space="preserve"> </w:t>
      </w:r>
      <w:r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8D1F1E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>
        <w:rPr>
          <w:rFonts w:cs="Arial"/>
          <w:bCs/>
          <w:szCs w:val="28"/>
        </w:rPr>
        <w:t>.</w:t>
      </w:r>
    </w:p>
    <w:p w:rsidR="00C83374" w:rsidRDefault="007305EC" w:rsidP="00215503">
      <w:pPr>
        <w:autoSpaceDE w:val="0"/>
        <w:autoSpaceDN w:val="0"/>
        <w:adjustRightInd w:val="0"/>
        <w:spacing w:line="360" w:lineRule="auto"/>
        <w:ind w:left="708" w:firstLine="708"/>
      </w:pPr>
      <w:r>
        <w:rPr>
          <w:rFonts w:cs="Arial"/>
          <w:bCs/>
          <w:szCs w:val="28"/>
        </w:rPr>
        <w:t>Після того, як Ми підключили бази даних</w:t>
      </w:r>
      <w:r w:rsidR="00A85880">
        <w:rPr>
          <w:rFonts w:cs="Arial"/>
          <w:bCs/>
          <w:szCs w:val="28"/>
        </w:rPr>
        <w:t>, можна глянути на методи</w:t>
      </w:r>
      <w:r w:rsidR="00A85880">
        <w:rPr>
          <w:rFonts w:cs="Arial"/>
          <w:bCs/>
          <w:szCs w:val="28"/>
          <w:lang w:val="en-US"/>
        </w:rPr>
        <w:t xml:space="preserve"> </w:t>
      </w:r>
      <w:r w:rsidR="000557B2">
        <w:rPr>
          <w:rFonts w:cs="Arial"/>
          <w:bCs/>
          <w:szCs w:val="28"/>
        </w:rPr>
        <w:t>*Назва Бази Даних*</w:t>
      </w:r>
      <w:r w:rsidR="000557B2">
        <w:rPr>
          <w:rFonts w:cs="Arial"/>
          <w:bCs/>
          <w:szCs w:val="28"/>
          <w:lang w:val="en-US"/>
        </w:rPr>
        <w:t>Utils</w:t>
      </w:r>
      <w:r w:rsidR="00A85880">
        <w:rPr>
          <w:rFonts w:cs="Arial"/>
          <w:bCs/>
          <w:szCs w:val="28"/>
        </w:rPr>
        <w:t xml:space="preserve">, які пропонує Нам </w:t>
      </w:r>
      <w:r w:rsidR="00A85880">
        <w:rPr>
          <w:rFonts w:cs="Arial"/>
          <w:bCs/>
          <w:szCs w:val="28"/>
          <w:lang w:val="en-US"/>
        </w:rPr>
        <w:t>Visual Studio</w:t>
      </w:r>
      <w:r w:rsidR="000557B2">
        <w:rPr>
          <w:rFonts w:cs="Arial"/>
          <w:bCs/>
          <w:szCs w:val="28"/>
          <w:lang w:val="en-US"/>
        </w:rPr>
        <w:t xml:space="preserve">. </w:t>
      </w:r>
      <w:r w:rsidR="000557B2">
        <w:rPr>
          <w:rFonts w:cs="Arial"/>
          <w:bCs/>
          <w:szCs w:val="28"/>
        </w:rPr>
        <w:t xml:space="preserve">Почати вирішив з бібліотеки </w:t>
      </w:r>
      <w:r w:rsidR="000557B2">
        <w:rPr>
          <w:rFonts w:cs="Arial"/>
          <w:bCs/>
          <w:szCs w:val="28"/>
          <w:lang w:val="en-US"/>
        </w:rPr>
        <w:t xml:space="preserve">FileWorker </w:t>
      </w:r>
      <w:r w:rsidR="000557B2">
        <w:rPr>
          <w:rFonts w:cs="Arial"/>
          <w:bCs/>
          <w:szCs w:val="28"/>
        </w:rPr>
        <w:t xml:space="preserve">та БД </w:t>
      </w:r>
      <w:r w:rsidR="000557B2">
        <w:t>IIG.CoSWE.StorageDB</w:t>
      </w:r>
      <w:r w:rsidR="000557B2">
        <w:t>.</w:t>
      </w:r>
    </w:p>
    <w:p w:rsidR="00C83374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443BA1"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 xml:space="preserve"> </w:t>
      </w:r>
      <w:r w:rsidR="007305EC">
        <w:rPr>
          <w:rFonts w:cs="Arial"/>
          <w:bCs/>
          <w:szCs w:val="28"/>
        </w:rPr>
        <w:t xml:space="preserve"> </w:t>
      </w:r>
    </w:p>
    <w:p w:rsidR="00F52445" w:rsidRDefault="00F52445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4472D0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>
        <w:rPr>
          <w:rFonts w:cs="Arial"/>
          <w:bCs/>
          <w:szCs w:val="28"/>
          <w:lang w:val="en-US"/>
        </w:rPr>
        <w:t xml:space="preserve">, </w:t>
      </w:r>
      <w:r w:rsidR="0032104E">
        <w:rPr>
          <w:rFonts w:cs="Arial"/>
          <w:bCs/>
          <w:szCs w:val="28"/>
        </w:rPr>
        <w:t>то Мій вибір пав</w:t>
      </w:r>
      <w:r w:rsidR="00F52445">
        <w:rPr>
          <w:rFonts w:cs="Arial"/>
          <w:bCs/>
          <w:szCs w:val="28"/>
        </w:rPr>
        <w:t xml:space="preserve"> лише на функції додавання файлів та отримання їх вмісту</w:t>
      </w:r>
      <w:r w:rsidR="002430D1">
        <w:rPr>
          <w:rFonts w:cs="Arial"/>
          <w:bCs/>
          <w:szCs w:val="28"/>
        </w:rPr>
        <w:t xml:space="preserve">, тобто </w:t>
      </w:r>
      <w:r w:rsidR="002430D1">
        <w:rPr>
          <w:rFonts w:cs="Arial"/>
          <w:bCs/>
          <w:szCs w:val="28"/>
          <w:lang w:val="en-US"/>
        </w:rPr>
        <w:t xml:space="preserve">AddFile </w:t>
      </w:r>
      <w:r w:rsidR="002430D1">
        <w:rPr>
          <w:rFonts w:cs="Arial"/>
          <w:bCs/>
          <w:szCs w:val="28"/>
        </w:rPr>
        <w:t xml:space="preserve">та </w:t>
      </w:r>
      <w:r w:rsidR="002430D1">
        <w:rPr>
          <w:rFonts w:cs="Arial"/>
          <w:bCs/>
          <w:szCs w:val="28"/>
          <w:lang w:val="en-US"/>
        </w:rPr>
        <w:t>GetFile</w:t>
      </w:r>
    </w:p>
    <w:p w:rsidR="00F24E03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24E03">
        <w:rPr>
          <w:rFonts w:cs="Arial"/>
          <w:bCs/>
          <w:szCs w:val="28"/>
          <w:lang w:val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2430D1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24E03">
        <w:rPr>
          <w:rFonts w:cs="Arial"/>
          <w:bCs/>
          <w:szCs w:val="28"/>
          <w:lang w:val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5" w:name="_Toc70932312"/>
      <w:r w:rsidRPr="00AA465D">
        <w:t>Приватні поля</w:t>
      </w:r>
      <w:bookmarkEnd w:id="5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6" w:name="_Toc70932313"/>
      <w:r w:rsidRPr="00AA465D">
        <w:t>Init</w:t>
      </w:r>
      <w:bookmarkEnd w:id="6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7" w:name="_Toc70932314"/>
      <w:r w:rsidRPr="00AA465D">
        <w:lastRenderedPageBreak/>
        <w:t>GetHash</w:t>
      </w:r>
      <w:bookmarkEnd w:id="7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8" w:name="_Toc70932315"/>
      <w:r w:rsidRPr="00AA465D">
        <w:t>HashSha2</w:t>
      </w:r>
      <w:bookmarkEnd w:id="8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9" w:name="_Toc70932316"/>
      <w:r w:rsidRPr="00AA465D">
        <w:lastRenderedPageBreak/>
        <w:t>Adler32CheckSum</w:t>
      </w:r>
      <w:bookmarkEnd w:id="9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10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10"/>
    </w:p>
    <w:p w:rsidR="004219AF" w:rsidRDefault="004219AF" w:rsidP="004219AF">
      <w:pPr>
        <w:pStyle w:val="21"/>
        <w:ind w:firstLine="0"/>
      </w:pPr>
      <w:bookmarkStart w:id="11" w:name="_Toc70932318"/>
      <w:r w:rsidRPr="00AA465D">
        <w:t>Init</w:t>
      </w:r>
      <w:bookmarkEnd w:id="11"/>
    </w:p>
    <w:p w:rsidR="0043112C" w:rsidRPr="0043112C" w:rsidRDefault="0043112C" w:rsidP="0043112C">
      <w:pPr>
        <w:pStyle w:val="21"/>
        <w:ind w:firstLine="0"/>
      </w:pPr>
      <w:bookmarkStart w:id="12" w:name="_Toc70932319"/>
      <w:r>
        <w:t>Execution Route 0_1_6</w:t>
      </w:r>
      <w:bookmarkEnd w:id="12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3" w:name="_Toc70932320"/>
      <w:r>
        <w:lastRenderedPageBreak/>
        <w:t>Execution Route 0_1_</w:t>
      </w:r>
      <w:r w:rsidR="00D205F0">
        <w:t>5_</w:t>
      </w:r>
      <w:r>
        <w:t>6</w:t>
      </w:r>
      <w:bookmarkEnd w:id="13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4" w:name="_Toc70932321"/>
      <w:r>
        <w:lastRenderedPageBreak/>
        <w:t xml:space="preserve">Execution Route </w:t>
      </w:r>
      <w:r w:rsidRPr="00AE03D6">
        <w:t>0_1_2_4_6</w:t>
      </w:r>
      <w:bookmarkEnd w:id="14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5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5"/>
    </w:p>
    <w:p w:rsidR="00876D15" w:rsidRDefault="00365AB4" w:rsidP="00876D15">
      <w:pPr>
        <w:spacing w:line="360" w:lineRule="auto"/>
        <w:jc w:val="center"/>
      </w:pPr>
      <w:r w:rsidRPr="00365AB4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6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6"/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7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7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8" w:name="_Toc70932325"/>
      <w:r>
        <w:lastRenderedPageBreak/>
        <w:t>GetHash</w:t>
      </w:r>
      <w:bookmarkEnd w:id="18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9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9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20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20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1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1"/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2" w:name="_Toc70932329"/>
      <w:r w:rsidRPr="00AA465D">
        <w:lastRenderedPageBreak/>
        <w:t>Результати тестування</w:t>
      </w:r>
      <w:bookmarkEnd w:id="22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3" w:name="_Toc70932330"/>
      <w:r w:rsidRPr="00AA465D">
        <w:lastRenderedPageBreak/>
        <w:t>Сирцеві коди:</w:t>
      </w:r>
      <w:bookmarkEnd w:id="23"/>
    </w:p>
    <w:p w:rsidR="00BB0FCE" w:rsidRPr="00AA465D" w:rsidRDefault="00B401DF" w:rsidP="005F4560">
      <w:pPr>
        <w:pStyle w:val="21"/>
        <w:ind w:firstLine="0"/>
      </w:pPr>
      <w:bookmarkStart w:id="24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4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25" w:name="_Toc70932332"/>
      <w:r w:rsidRPr="00AA465D">
        <w:lastRenderedPageBreak/>
        <w:t>Висновки:</w:t>
      </w:r>
      <w:bookmarkEnd w:id="2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6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64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65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6" w:history="1">
        <w:r w:rsidR="00A34C51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67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43C" w:rsidRDefault="00BC743C" w:rsidP="00694414">
      <w:r>
        <w:separator/>
      </w:r>
    </w:p>
  </w:endnote>
  <w:endnote w:type="continuationSeparator" w:id="0">
    <w:p w:rsidR="00BC743C" w:rsidRDefault="00BC743C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43C" w:rsidRDefault="00BC743C" w:rsidP="00694414">
      <w:r>
        <w:separator/>
      </w:r>
    </w:p>
  </w:footnote>
  <w:footnote w:type="continuationSeparator" w:id="0">
    <w:p w:rsidR="00BC743C" w:rsidRDefault="00BC743C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104E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3BA1"/>
    <w:rsid w:val="00444422"/>
    <w:rsid w:val="004472D0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1F1E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AB6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C743C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3374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43B6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139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DD3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IGORGOD/IIG.PasswordHashingUtils" TargetMode="External"/><Relationship Id="rId21" Type="http://schemas.openxmlformats.org/officeDocument/2006/relationships/hyperlink" Target="https://github.com/IGORGOD/IIG.BinaryFlag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github.com/VsIG-official/Components-Of-Software-Engineering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hyperlink" Target="https://docs.microsoft.com/en-us/dotnet/core/testing/unit-testing-best-practice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s://docs.google.com/presentation/d/1UEYTs6OrsO_ssROZNnDG72K5Bc30qL-A/edit" TargetMode="Externa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hyperlink" Target="https://github.com/VsIG-official/Components-Of-Software-Engineering/tree/master/Labs/Lab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s://drive.google.com/drive/u/1/folders/1wRhiEFUiQSOsZ_v8jdD6_Q-ZlLGFPUWV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8EF35-270D-43F8-ABD9-1F02A5B15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8634</TotalTime>
  <Pages>32</Pages>
  <Words>3573</Words>
  <Characters>20372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69</cp:revision>
  <cp:lastPrinted>2021-05-03T08:05:00Z</cp:lastPrinted>
  <dcterms:created xsi:type="dcterms:W3CDTF">2020-09-04T12:17:00Z</dcterms:created>
  <dcterms:modified xsi:type="dcterms:W3CDTF">2021-05-15T18:21:00Z</dcterms:modified>
</cp:coreProperties>
</file>