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5E" w:rsidRDefault="000F3C5E" w:rsidP="000F3C5E">
      <w:pPr>
        <w:jc w:val="center"/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</w:pPr>
      <w:r w:rsidRPr="000F3C5E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Швидке сортування</w:t>
      </w:r>
    </w:p>
    <w:p w:rsidR="000F3C5E" w:rsidRPr="00E260AB" w:rsidRDefault="000F3C5E" w:rsidP="00E27C55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E27C55">
        <w:rPr>
          <w:rFonts w:ascii="Arial" w:hAnsi="Arial" w:cs="Arial"/>
          <w:b/>
          <w:bCs/>
          <w:color w:val="222222"/>
          <w:sz w:val="28"/>
          <w:szCs w:val="26"/>
          <w:shd w:val="clear" w:color="auto" w:fill="FFFFFF"/>
        </w:rPr>
        <w:t>Швидке сортування</w:t>
      </w:r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 (</w:t>
      </w:r>
      <w:proofErr w:type="spellStart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англ</w:t>
      </w:r>
      <w:proofErr w:type="spellEnd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. </w:t>
      </w:r>
      <w:proofErr w:type="spellStart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Quick</w:t>
      </w:r>
      <w:proofErr w:type="spellEnd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Sort</w:t>
      </w:r>
      <w:proofErr w:type="spellEnd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) — алгоритм сортування, добре відомий як алгоритм, розроблений Тоні </w:t>
      </w:r>
      <w:proofErr w:type="spellStart"/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Гоаром</w:t>
      </w:r>
      <w:proofErr w:type="spellEnd"/>
      <w:r w:rsid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. </w:t>
      </w:r>
      <w:r w:rsidRPr="00E260AB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Позаяк алгоритм використовує дуже прості цикли і операції, він працює швидше за інші алгоритми, що мають таку ж асимптотичну оцінку складності. Наприклад, зазвичай більш ніж удвічі швидший порівняно з сортуванням злиттям.</w:t>
      </w:r>
    </w:p>
    <w:p w:rsidR="00E27C55" w:rsidRPr="00E27C55" w:rsidRDefault="00E27C55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Метод відноситься до групи методів обміну, тобто до тієї ж, що і найповільніший - метод "бульбашки". Але корінна відмінність його полягає у організації обмінів між далекими за розташуванням елементами, що призводить д</w:t>
      </w:r>
      <w:r w:rsidR="00D7277E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о істотного прискорення роботи.</w:t>
      </w:r>
    </w:p>
    <w:p w:rsidR="00E27C55" w:rsidRPr="00E27C55" w:rsidRDefault="00E27C55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Ось викладення основної ідеї методу. Обирається деякий елемент,</w:t>
      </w:r>
      <w:r w:rsidR="00D7277E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 який назвемо медіаною. </w:t>
      </w:r>
      <w:proofErr w:type="spellStart"/>
      <w:r w:rsidR="00D7277E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У</w:t>
      </w:r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сi</w:t>
      </w:r>
      <w:proofErr w:type="spellEnd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 елементи масиву на першому етапі розбирають на два </w:t>
      </w:r>
      <w:proofErr w:type="spellStart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підмасиви</w:t>
      </w:r>
      <w:proofErr w:type="spellEnd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 - елементів, більших від медіани та, відповідно, менших. На цьому, власне, перший етап закінчується. Далі процедура, що реалізує один етап, використовується </w:t>
      </w:r>
      <w:proofErr w:type="spellStart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рекурсивно</w:t>
      </w:r>
      <w:proofErr w:type="spellEnd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, із засто</w:t>
      </w:r>
      <w:r w:rsidR="00D7277E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суванням до обох частин масиву.</w:t>
      </w:r>
    </w:p>
    <w:p w:rsidR="00E27C55" w:rsidRPr="00E27C55" w:rsidRDefault="00E27C55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Робота продовжується до тих пір, поки у кожному з </w:t>
      </w:r>
      <w:proofErr w:type="spellStart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підмасивчиків</w:t>
      </w:r>
      <w:proofErr w:type="spellEnd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 xml:space="preserve">, що на них розбивається масив, не стане лише по одному елементу. Це </w:t>
      </w:r>
      <w:proofErr w:type="spellStart"/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озн</w:t>
      </w:r>
      <w:r w:rsidR="00D7277E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ачатиме</w:t>
      </w:r>
      <w:proofErr w:type="spellEnd"/>
      <w:r w:rsidR="00D7277E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, що масив відсортовано.</w:t>
      </w:r>
    </w:p>
    <w:p w:rsidR="000F3C5E" w:rsidRDefault="00E27C55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E27C55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Для організації роботи на першому етапі робиться інтуїтивне припущення, що якщо робити обміни не сусідніх елементів, як у методі "бульбашки", а самих дальніх одне від одного, то це має прискорити роботу програми.</w:t>
      </w:r>
    </w:p>
    <w:p w:rsidR="005730F3" w:rsidRDefault="005730F3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5730F3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Візьмемо за медіану елемент a[1]. Порівняймо його з останнім елементом a[N]! Якщо їх впорядковано, то a[1] порівнюємо з a[N-1], a[N-2], ..., поки не зустрінеться елемент, менший від медіани. Тоді їх слід поміняти місцями</w:t>
      </w:r>
    </w:p>
    <w:p w:rsidR="005730F3" w:rsidRDefault="005730F3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5730F3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І взагалі, після кожного обміну слід міняти "кінець" масиву, з яким порівнюється значення медіани. При цьому неаналізована частина завжди буде залишатися "всередині, "зліва" від неї будуть елементи, менші за медіану, а "справа" - більші.</w:t>
      </w:r>
    </w:p>
    <w:p w:rsidR="005730F3" w:rsidRPr="00E27C55" w:rsidRDefault="005730F3" w:rsidP="00D7277E">
      <w:pPr>
        <w:ind w:firstLine="708"/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</w:pPr>
      <w:r w:rsidRPr="005730F3">
        <w:rPr>
          <w:rFonts w:ascii="Arial" w:hAnsi="Arial" w:cs="Arial"/>
          <w:bCs/>
          <w:color w:val="222222"/>
          <w:sz w:val="28"/>
          <w:szCs w:val="26"/>
          <w:shd w:val="clear" w:color="auto" w:fill="FFFFFF"/>
        </w:rPr>
        <w:t>Після того, як медіану порівняно з усіма елементами у масиві, вона, стрибаючи, стане на своє місце, тобто зліва від медіани стануть всі елементи, менші від неї, а справа - більші. Тоді надалі достатньо відсортувати лише праву та ліву частини масиву, бо положення медіани вже не мінятиметься.</w:t>
      </w:r>
    </w:p>
    <w:p w:rsidR="00FD018D" w:rsidRDefault="00FD018D" w:rsidP="00FD018D">
      <w:pPr>
        <w:jc w:val="center"/>
        <w:rPr>
          <w:rFonts w:ascii="Arial" w:hAnsi="Arial" w:cs="Arial"/>
          <w:b/>
          <w:bCs/>
          <w:color w:val="222222"/>
          <w:sz w:val="28"/>
          <w:szCs w:val="26"/>
          <w:shd w:val="clear" w:color="auto" w:fill="FFFFFF"/>
        </w:rPr>
      </w:pPr>
      <w:r w:rsidRPr="00FD018D">
        <w:rPr>
          <w:rFonts w:ascii="Arial" w:hAnsi="Arial" w:cs="Arial"/>
          <w:b/>
          <w:bCs/>
          <w:color w:val="222222"/>
          <w:sz w:val="32"/>
          <w:szCs w:val="26"/>
          <w:shd w:val="clear" w:color="auto" w:fill="FFFFFF"/>
        </w:rPr>
        <w:lastRenderedPageBreak/>
        <w:t>Динамічне</w:t>
      </w:r>
      <w:r w:rsidRPr="00FD018D">
        <w:rPr>
          <w:rFonts w:ascii="Arial" w:hAnsi="Arial" w:cs="Arial"/>
          <w:b/>
          <w:bCs/>
          <w:color w:val="222222"/>
          <w:sz w:val="28"/>
          <w:szCs w:val="26"/>
          <w:shd w:val="clear" w:color="auto" w:fill="FFFFFF"/>
        </w:rPr>
        <w:t xml:space="preserve"> </w:t>
      </w:r>
      <w:r w:rsidRPr="00FD018D">
        <w:rPr>
          <w:rFonts w:ascii="Arial" w:hAnsi="Arial" w:cs="Arial"/>
          <w:b/>
          <w:bCs/>
          <w:color w:val="222222"/>
          <w:sz w:val="32"/>
          <w:szCs w:val="26"/>
          <w:shd w:val="clear" w:color="auto" w:fill="FFFFFF"/>
        </w:rPr>
        <w:t>програмування</w:t>
      </w:r>
    </w:p>
    <w:p w:rsidR="00FD018D" w:rsidRPr="00FD018D" w:rsidRDefault="00FD018D" w:rsidP="00FD018D">
      <w:pPr>
        <w:ind w:firstLine="708"/>
        <w:rPr>
          <w:rFonts w:ascii="Arial" w:hAnsi="Arial" w:cs="Arial"/>
          <w:sz w:val="28"/>
          <w:szCs w:val="26"/>
        </w:rPr>
      </w:pPr>
      <w:r w:rsidRPr="008D30E2">
        <w:rPr>
          <w:rFonts w:ascii="Arial" w:hAnsi="Arial" w:cs="Arial"/>
          <w:b/>
          <w:sz w:val="28"/>
          <w:szCs w:val="26"/>
        </w:rPr>
        <w:t>Динамічне програмування</w:t>
      </w:r>
      <w:r w:rsidRPr="00FD018D">
        <w:rPr>
          <w:rFonts w:ascii="Arial" w:hAnsi="Arial" w:cs="Arial"/>
          <w:sz w:val="28"/>
          <w:szCs w:val="26"/>
        </w:rPr>
        <w:t xml:space="preserve"> — розділ математики, який присвячено теорії і методам розв'язання багатокрокових</w:t>
      </w:r>
      <w:r>
        <w:rPr>
          <w:rFonts w:ascii="Arial" w:hAnsi="Arial" w:cs="Arial"/>
          <w:sz w:val="28"/>
          <w:szCs w:val="26"/>
        </w:rPr>
        <w:t xml:space="preserve"> задач оптимального управління.</w:t>
      </w:r>
    </w:p>
    <w:p w:rsidR="00FD018D" w:rsidRPr="00FD018D" w:rsidRDefault="00FD018D" w:rsidP="00FD018D">
      <w:pPr>
        <w:ind w:firstLine="708"/>
        <w:rPr>
          <w:rFonts w:ascii="Arial" w:hAnsi="Arial" w:cs="Arial"/>
          <w:sz w:val="28"/>
          <w:szCs w:val="26"/>
        </w:rPr>
      </w:pPr>
      <w:r w:rsidRPr="00FD018D">
        <w:rPr>
          <w:rFonts w:ascii="Arial" w:hAnsi="Arial" w:cs="Arial"/>
          <w:sz w:val="28"/>
          <w:szCs w:val="26"/>
        </w:rPr>
        <w:t>У динамічному програмуванні для керованого процесу серед множини усіх допусти</w:t>
      </w:r>
      <w:bookmarkStart w:id="0" w:name="_GoBack"/>
      <w:bookmarkEnd w:id="0"/>
      <w:r w:rsidRPr="00FD018D">
        <w:rPr>
          <w:rFonts w:ascii="Arial" w:hAnsi="Arial" w:cs="Arial"/>
          <w:sz w:val="28"/>
          <w:szCs w:val="26"/>
        </w:rPr>
        <w:t>мих управлінь шукають оптимальне у сенсі деякого критерію тобто таке яке призводить до екстремального (найбільшого або найменшого) значення цільової функції — деякої числової характеристики процесу. Під багатоступеневістю розуміють або багатоступеневу структуру процесу, або розподілення управління на ряд послідовних етапів (ступенів, кроків), що відповідають, як правило, різним моментам часу. Таким чином, в назві «Динамічне програмування» під «програмуванням» розуміють «ухвалення рішень», «планування», а слово «динамічне» вказує на суттєве значення часу та порядку виконання операцій в процес</w:t>
      </w:r>
      <w:r>
        <w:rPr>
          <w:rFonts w:ascii="Arial" w:hAnsi="Arial" w:cs="Arial"/>
          <w:sz w:val="28"/>
          <w:szCs w:val="26"/>
        </w:rPr>
        <w:t>ах і методах, що розглядаються.</w:t>
      </w:r>
    </w:p>
    <w:p w:rsidR="00FD018D" w:rsidRPr="00FD018D" w:rsidRDefault="00FD018D" w:rsidP="00FD018D">
      <w:pPr>
        <w:ind w:firstLine="708"/>
        <w:rPr>
          <w:rFonts w:ascii="Arial" w:hAnsi="Arial" w:cs="Arial"/>
          <w:sz w:val="28"/>
          <w:szCs w:val="26"/>
        </w:rPr>
      </w:pPr>
      <w:r w:rsidRPr="00FD018D">
        <w:rPr>
          <w:rFonts w:ascii="Arial" w:hAnsi="Arial" w:cs="Arial"/>
          <w:sz w:val="28"/>
          <w:szCs w:val="26"/>
        </w:rPr>
        <w:t>Методи динамічного програмування є складовою частиною методів, які використовуються при дослідженні операцій, і використовуються як у задачах оптимального планування, так і при розв'язанні різних технічних проблем (наприклад, у задачах визначення оптимальних розмірів ступенів багатоступеневих ракет, у задачах оптимального проектування прокладення доріг та ін.</w:t>
      </w:r>
      <w:r>
        <w:rPr>
          <w:rFonts w:ascii="Arial" w:hAnsi="Arial" w:cs="Arial"/>
          <w:sz w:val="28"/>
          <w:szCs w:val="26"/>
        </w:rPr>
        <w:t>)</w:t>
      </w:r>
    </w:p>
    <w:p w:rsidR="00FD018D" w:rsidRPr="00FD018D" w:rsidRDefault="00FD018D" w:rsidP="00FD018D">
      <w:pPr>
        <w:ind w:firstLine="708"/>
        <w:rPr>
          <w:rFonts w:ascii="Arial" w:hAnsi="Arial" w:cs="Arial"/>
          <w:sz w:val="28"/>
          <w:szCs w:val="26"/>
        </w:rPr>
      </w:pPr>
      <w:r w:rsidRPr="00FD018D">
        <w:rPr>
          <w:rFonts w:ascii="Arial" w:hAnsi="Arial" w:cs="Arial"/>
          <w:sz w:val="28"/>
          <w:szCs w:val="26"/>
        </w:rPr>
        <w:t xml:space="preserve">Методи динамічного програмування використовуються не лише в дискретних, але і в неперервних керованих процесах, наприклад, в таких процесах, коли в кожен момент певного проміжку часу необхідно ухвалювати рішення. Динамічне програмування також дало новий підхід </w:t>
      </w:r>
      <w:r>
        <w:rPr>
          <w:rFonts w:ascii="Arial" w:hAnsi="Arial" w:cs="Arial"/>
          <w:sz w:val="28"/>
          <w:szCs w:val="26"/>
        </w:rPr>
        <w:t>до задач варіаційного числення.</w:t>
      </w:r>
    </w:p>
    <w:p w:rsidR="007050D7" w:rsidRDefault="00FD018D" w:rsidP="00FD018D">
      <w:pPr>
        <w:ind w:firstLine="708"/>
        <w:rPr>
          <w:rFonts w:ascii="Arial" w:hAnsi="Arial" w:cs="Arial"/>
          <w:sz w:val="28"/>
          <w:szCs w:val="26"/>
        </w:rPr>
      </w:pPr>
      <w:r w:rsidRPr="00FD018D">
        <w:rPr>
          <w:rFonts w:ascii="Arial" w:hAnsi="Arial" w:cs="Arial"/>
          <w:sz w:val="28"/>
          <w:szCs w:val="26"/>
        </w:rPr>
        <w:t>Хоча метод динамічного програмування суттєво спрощує вихідні задачі, та безпосереднє його використання, як правило, пов'язане з громіздкими обчисленнями. Для подолання цих труднощів розробляються наближені методи динамічного програмування.</w:t>
      </w:r>
    </w:p>
    <w:p w:rsidR="00FD018D" w:rsidRPr="00FD018D" w:rsidRDefault="00FD018D" w:rsidP="008D30E2">
      <w:pPr>
        <w:ind w:firstLine="708"/>
        <w:rPr>
          <w:rFonts w:ascii="Arial" w:hAnsi="Arial" w:cs="Arial"/>
          <w:sz w:val="28"/>
          <w:szCs w:val="26"/>
        </w:rPr>
      </w:pPr>
      <w:r w:rsidRPr="00FD018D">
        <w:rPr>
          <w:rFonts w:ascii="Arial" w:hAnsi="Arial" w:cs="Arial"/>
          <w:sz w:val="28"/>
          <w:szCs w:val="26"/>
        </w:rPr>
        <w:t xml:space="preserve">Динамічне програмування є водночас і методом математичної оптимізації і методом комп'ютерного програмування. В обох контекстах воно використовує підхід спрощення пошуку розв'язку складної задачі, розбиттям її на простіші </w:t>
      </w:r>
      <w:proofErr w:type="spellStart"/>
      <w:r w:rsidRPr="00FD018D">
        <w:rPr>
          <w:rFonts w:ascii="Arial" w:hAnsi="Arial" w:cs="Arial"/>
          <w:sz w:val="28"/>
          <w:szCs w:val="26"/>
        </w:rPr>
        <w:t>підзадачі</w:t>
      </w:r>
      <w:proofErr w:type="spellEnd"/>
      <w:r w:rsidRPr="00FD018D">
        <w:rPr>
          <w:rFonts w:ascii="Arial" w:hAnsi="Arial" w:cs="Arial"/>
          <w:sz w:val="28"/>
          <w:szCs w:val="26"/>
        </w:rPr>
        <w:t xml:space="preserve">, часто методом рекурсії. Хоча деякі задачі не можуть бути розв'язані таким чином, рішення, які охоплюють кілька точок у часі дійсно часто розбиваються </w:t>
      </w:r>
      <w:proofErr w:type="spellStart"/>
      <w:r w:rsidRPr="00FD018D">
        <w:rPr>
          <w:rFonts w:ascii="Arial" w:hAnsi="Arial" w:cs="Arial"/>
          <w:sz w:val="28"/>
          <w:szCs w:val="26"/>
        </w:rPr>
        <w:t>рекурсивно</w:t>
      </w:r>
      <w:proofErr w:type="spellEnd"/>
      <w:r w:rsidRPr="00FD018D">
        <w:rPr>
          <w:rFonts w:ascii="Arial" w:hAnsi="Arial" w:cs="Arial"/>
          <w:sz w:val="28"/>
          <w:szCs w:val="26"/>
        </w:rPr>
        <w:t xml:space="preserve"> на </w:t>
      </w:r>
      <w:proofErr w:type="spellStart"/>
      <w:r w:rsidRPr="00FD018D">
        <w:rPr>
          <w:rFonts w:ascii="Arial" w:hAnsi="Arial" w:cs="Arial"/>
          <w:sz w:val="28"/>
          <w:szCs w:val="26"/>
        </w:rPr>
        <w:t>підзадачі</w:t>
      </w:r>
      <w:proofErr w:type="spellEnd"/>
      <w:r w:rsidRPr="00FD018D">
        <w:rPr>
          <w:rFonts w:ascii="Arial" w:hAnsi="Arial" w:cs="Arial"/>
          <w:sz w:val="28"/>
          <w:szCs w:val="26"/>
        </w:rPr>
        <w:t xml:space="preserve">. </w:t>
      </w:r>
      <w:proofErr w:type="spellStart"/>
      <w:r w:rsidRPr="00FD018D">
        <w:rPr>
          <w:rFonts w:ascii="Arial" w:hAnsi="Arial" w:cs="Arial"/>
          <w:sz w:val="28"/>
          <w:szCs w:val="26"/>
        </w:rPr>
        <w:t>Белман</w:t>
      </w:r>
      <w:proofErr w:type="spellEnd"/>
      <w:r w:rsidRPr="00FD018D">
        <w:rPr>
          <w:rFonts w:ascii="Arial" w:hAnsi="Arial" w:cs="Arial"/>
          <w:sz w:val="28"/>
          <w:szCs w:val="26"/>
        </w:rPr>
        <w:t xml:space="preserve"> називав це принципом оптимальності. </w:t>
      </w:r>
    </w:p>
    <w:sectPr w:rsidR="00FD018D" w:rsidRPr="00FD0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253D4"/>
    <w:multiLevelType w:val="multilevel"/>
    <w:tmpl w:val="5CD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61F40"/>
    <w:multiLevelType w:val="multilevel"/>
    <w:tmpl w:val="254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6E"/>
    <w:rsid w:val="000F3C5E"/>
    <w:rsid w:val="001958F2"/>
    <w:rsid w:val="0020744D"/>
    <w:rsid w:val="002A01C8"/>
    <w:rsid w:val="00351708"/>
    <w:rsid w:val="003F3611"/>
    <w:rsid w:val="004827C4"/>
    <w:rsid w:val="00493997"/>
    <w:rsid w:val="005730F3"/>
    <w:rsid w:val="006677D5"/>
    <w:rsid w:val="006B0CE4"/>
    <w:rsid w:val="006B286E"/>
    <w:rsid w:val="007050D7"/>
    <w:rsid w:val="00847699"/>
    <w:rsid w:val="008D30E2"/>
    <w:rsid w:val="008D372A"/>
    <w:rsid w:val="00947CC0"/>
    <w:rsid w:val="009C7360"/>
    <w:rsid w:val="009E1270"/>
    <w:rsid w:val="009F198C"/>
    <w:rsid w:val="00A3247E"/>
    <w:rsid w:val="00A909A6"/>
    <w:rsid w:val="00B22949"/>
    <w:rsid w:val="00C136C5"/>
    <w:rsid w:val="00CD0666"/>
    <w:rsid w:val="00D414DB"/>
    <w:rsid w:val="00D42752"/>
    <w:rsid w:val="00D7277E"/>
    <w:rsid w:val="00E260AB"/>
    <w:rsid w:val="00E27C55"/>
    <w:rsid w:val="00EA4889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624DB-947D-4612-A68B-A8AFE752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4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EA4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88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A488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EA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8D3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3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2743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9</cp:revision>
  <dcterms:created xsi:type="dcterms:W3CDTF">2020-03-19T17:33:00Z</dcterms:created>
  <dcterms:modified xsi:type="dcterms:W3CDTF">2020-03-25T23:22:00Z</dcterms:modified>
</cp:coreProperties>
</file>