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3AF8" w14:textId="77777777" w:rsidR="00876096" w:rsidRPr="00564385" w:rsidRDefault="00876096" w:rsidP="00564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385">
        <w:rPr>
          <w:rFonts w:ascii="Times New Roman" w:hAnsi="Times New Roman" w:cs="Times New Roman"/>
          <w:b/>
          <w:sz w:val="28"/>
          <w:szCs w:val="28"/>
        </w:rPr>
        <w:t>Тема исследования</w:t>
      </w:r>
      <w:r w:rsidRPr="00564385">
        <w:rPr>
          <w:rFonts w:ascii="Times New Roman" w:hAnsi="Times New Roman" w:cs="Times New Roman"/>
          <w:sz w:val="28"/>
          <w:szCs w:val="28"/>
        </w:rPr>
        <w:t xml:space="preserve">: анализ предложения по продажам китайских автомобилей на рынке Москвы и Московской области. </w:t>
      </w:r>
    </w:p>
    <w:p w14:paraId="37EAF788" w14:textId="7B748FD8" w:rsidR="00460942" w:rsidRPr="00564385" w:rsidRDefault="00876096" w:rsidP="00564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385">
        <w:rPr>
          <w:rFonts w:ascii="Times New Roman" w:hAnsi="Times New Roman" w:cs="Times New Roman"/>
          <w:sz w:val="28"/>
          <w:szCs w:val="28"/>
        </w:rPr>
        <w:t xml:space="preserve">Было решено отобрать для исследования не самые продаваемые китайские бренды, навроде </w:t>
      </w:r>
      <w:proofErr w:type="spellStart"/>
      <w:r w:rsidRPr="00564385">
        <w:rPr>
          <w:rFonts w:ascii="Times New Roman" w:hAnsi="Times New Roman" w:cs="Times New Roman"/>
          <w:sz w:val="28"/>
          <w:szCs w:val="28"/>
          <w:lang w:val="en-US"/>
        </w:rPr>
        <w:t>Haval</w:t>
      </w:r>
      <w:proofErr w:type="spellEnd"/>
      <w:r w:rsidRPr="0056438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4385">
        <w:rPr>
          <w:rFonts w:ascii="Times New Roman" w:hAnsi="Times New Roman" w:cs="Times New Roman"/>
          <w:sz w:val="28"/>
          <w:szCs w:val="28"/>
          <w:lang w:val="en-US"/>
        </w:rPr>
        <w:t>Cherry</w:t>
      </w:r>
      <w:r w:rsidRPr="00564385">
        <w:rPr>
          <w:rFonts w:ascii="Times New Roman" w:hAnsi="Times New Roman" w:cs="Times New Roman"/>
          <w:sz w:val="28"/>
          <w:szCs w:val="28"/>
        </w:rPr>
        <w:t>. Автомобили этих марок уже давно имеют внушительный объем продаж на территории РФ. Нас больше интересуют новые марки, которые стали активно продаваться на российском рынке за 2023-2024 гг.</w:t>
      </w:r>
    </w:p>
    <w:p w14:paraId="75969860" w14:textId="4F50B467" w:rsidR="00876096" w:rsidRPr="00564385" w:rsidRDefault="00876096" w:rsidP="00564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385">
        <w:rPr>
          <w:rFonts w:ascii="Times New Roman" w:hAnsi="Times New Roman" w:cs="Times New Roman"/>
          <w:sz w:val="28"/>
          <w:szCs w:val="28"/>
        </w:rPr>
        <w:t>В результате были отобраны следующие бренды:</w:t>
      </w:r>
    </w:p>
    <w:p w14:paraId="6625A4CA" w14:textId="2A57DA32" w:rsidR="00876096" w:rsidRPr="00564385" w:rsidRDefault="00876096" w:rsidP="0056438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385">
        <w:rPr>
          <w:rFonts w:ascii="Times New Roman" w:hAnsi="Times New Roman" w:cs="Times New Roman"/>
          <w:b/>
          <w:sz w:val="28"/>
          <w:szCs w:val="28"/>
          <w:lang w:val="en-US"/>
        </w:rPr>
        <w:t>Changan</w:t>
      </w:r>
      <w:proofErr w:type="spellEnd"/>
      <w:r w:rsidRPr="00564385">
        <w:rPr>
          <w:rFonts w:ascii="Times New Roman" w:hAnsi="Times New Roman" w:cs="Times New Roman"/>
          <w:b/>
          <w:sz w:val="28"/>
          <w:szCs w:val="28"/>
        </w:rPr>
        <w:t>.</w:t>
      </w:r>
      <w:r w:rsidRPr="00564385">
        <w:rPr>
          <w:rFonts w:ascii="Times New Roman" w:hAnsi="Times New Roman" w:cs="Times New Roman"/>
          <w:sz w:val="28"/>
          <w:szCs w:val="28"/>
        </w:rPr>
        <w:t xml:space="preserve"> За 2023 год на российском рынке было реализовано 47765 автомобилей против 2550 машин годом ранее. Рост в 18,7 раз</w:t>
      </w:r>
      <w:r w:rsidR="001C0849" w:rsidRPr="00564385">
        <w:rPr>
          <w:rStyle w:val="af3"/>
          <w:rFonts w:ascii="Times New Roman" w:hAnsi="Times New Roman" w:cs="Times New Roman"/>
          <w:sz w:val="28"/>
          <w:szCs w:val="28"/>
        </w:rPr>
        <w:footnoteReference w:id="1"/>
      </w:r>
      <w:r w:rsidRPr="00564385">
        <w:rPr>
          <w:rFonts w:ascii="Times New Roman" w:hAnsi="Times New Roman" w:cs="Times New Roman"/>
          <w:sz w:val="28"/>
          <w:szCs w:val="28"/>
        </w:rPr>
        <w:t>.</w:t>
      </w:r>
    </w:p>
    <w:p w14:paraId="075A69F0" w14:textId="0CD43AE1" w:rsidR="008161CC" w:rsidRPr="00564385" w:rsidRDefault="008161CC" w:rsidP="0056438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385">
        <w:rPr>
          <w:rFonts w:ascii="Times New Roman" w:hAnsi="Times New Roman" w:cs="Times New Roman"/>
          <w:b/>
          <w:sz w:val="28"/>
          <w:szCs w:val="28"/>
          <w:lang w:val="en-US"/>
        </w:rPr>
        <w:t>Tank</w:t>
      </w:r>
      <w:r w:rsidRPr="00564385">
        <w:rPr>
          <w:rFonts w:ascii="Times New Roman" w:hAnsi="Times New Roman" w:cs="Times New Roman"/>
          <w:b/>
          <w:sz w:val="28"/>
          <w:szCs w:val="28"/>
        </w:rPr>
        <w:t>.</w:t>
      </w:r>
      <w:r w:rsidR="00124CE8" w:rsidRPr="00564385">
        <w:rPr>
          <w:rFonts w:ascii="Times New Roman" w:hAnsi="Times New Roman" w:cs="Times New Roman"/>
          <w:sz w:val="28"/>
          <w:szCs w:val="28"/>
        </w:rPr>
        <w:t xml:space="preserve"> Автомобили этой марки вышли на российский рынок только в марте 2023 года. За 2023 год уже было продано 13941 автомобиль</w:t>
      </w:r>
      <w:r w:rsidR="00124CE8" w:rsidRPr="00564385">
        <w:rPr>
          <w:rStyle w:val="af3"/>
          <w:rFonts w:ascii="Times New Roman" w:hAnsi="Times New Roman" w:cs="Times New Roman"/>
          <w:sz w:val="28"/>
          <w:szCs w:val="28"/>
        </w:rPr>
        <w:footnoteReference w:id="2"/>
      </w:r>
      <w:r w:rsidR="00124CE8" w:rsidRPr="00564385">
        <w:rPr>
          <w:rFonts w:ascii="Times New Roman" w:hAnsi="Times New Roman" w:cs="Times New Roman"/>
          <w:sz w:val="28"/>
          <w:szCs w:val="28"/>
        </w:rPr>
        <w:t xml:space="preserve">. В 2024 году автомобиль продолжает активно продаваться. Является </w:t>
      </w:r>
      <w:r w:rsidR="00124CE8" w:rsidRPr="005643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подразделение</w:t>
      </w:r>
      <w:r w:rsidR="00124CE8" w:rsidRPr="005643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="00124CE8" w:rsidRPr="005643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компании </w:t>
      </w:r>
      <w:r w:rsidR="00124CE8" w:rsidRPr="00564385">
        <w:rPr>
          <w:rFonts w:ascii="Times New Roman" w:hAnsi="Times New Roman" w:cs="Times New Roman"/>
          <w:sz w:val="28"/>
          <w:szCs w:val="28"/>
          <w:lang w:val="en-US"/>
        </w:rPr>
        <w:t>Great Wall Motors.</w:t>
      </w:r>
    </w:p>
    <w:p w14:paraId="44E3889A" w14:textId="3E75CE5E" w:rsidR="00124CE8" w:rsidRPr="00564385" w:rsidRDefault="00153F4E" w:rsidP="0056438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385">
        <w:rPr>
          <w:rFonts w:ascii="Times New Roman" w:hAnsi="Times New Roman" w:cs="Times New Roman"/>
          <w:b/>
          <w:sz w:val="28"/>
          <w:szCs w:val="28"/>
          <w:lang w:val="en-US"/>
        </w:rPr>
        <w:t>FAW</w:t>
      </w:r>
      <w:r w:rsidRPr="00564385">
        <w:rPr>
          <w:rFonts w:ascii="Times New Roman" w:hAnsi="Times New Roman" w:cs="Times New Roman"/>
          <w:b/>
          <w:sz w:val="28"/>
          <w:szCs w:val="28"/>
        </w:rPr>
        <w:t>.</w:t>
      </w:r>
      <w:r w:rsidRPr="00564385">
        <w:rPr>
          <w:rFonts w:ascii="Times New Roman" w:hAnsi="Times New Roman" w:cs="Times New Roman"/>
          <w:sz w:val="28"/>
          <w:szCs w:val="28"/>
        </w:rPr>
        <w:t xml:space="preserve"> По итогам 2023 года было продано 6904 автомобиля, что на 4,4 раза выше показателей годичной давности. А в 2024 году, компания планирует нарастить продажи до 20 тысяч автомобилей</w:t>
      </w:r>
      <w:r w:rsidRPr="00564385">
        <w:rPr>
          <w:rStyle w:val="af3"/>
          <w:rFonts w:ascii="Times New Roman" w:hAnsi="Times New Roman" w:cs="Times New Roman"/>
          <w:sz w:val="28"/>
          <w:szCs w:val="28"/>
        </w:rPr>
        <w:footnoteReference w:id="3"/>
      </w:r>
      <w:r w:rsidRPr="00564385">
        <w:rPr>
          <w:rFonts w:ascii="Times New Roman" w:hAnsi="Times New Roman" w:cs="Times New Roman"/>
          <w:sz w:val="28"/>
          <w:szCs w:val="28"/>
        </w:rPr>
        <w:t>.</w:t>
      </w:r>
    </w:p>
    <w:p w14:paraId="487ABEB8" w14:textId="49977017" w:rsidR="00153F4E" w:rsidRPr="00564385" w:rsidRDefault="00DC2566" w:rsidP="0056438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385">
        <w:rPr>
          <w:rFonts w:ascii="Times New Roman" w:hAnsi="Times New Roman" w:cs="Times New Roman"/>
          <w:b/>
          <w:sz w:val="28"/>
          <w:szCs w:val="28"/>
          <w:lang w:val="en-US"/>
        </w:rPr>
        <w:t>Great</w:t>
      </w:r>
      <w:r w:rsidRPr="005643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4385">
        <w:rPr>
          <w:rFonts w:ascii="Times New Roman" w:hAnsi="Times New Roman" w:cs="Times New Roman"/>
          <w:b/>
          <w:sz w:val="28"/>
          <w:szCs w:val="28"/>
          <w:lang w:val="en-US"/>
        </w:rPr>
        <w:t>Wall</w:t>
      </w:r>
      <w:r w:rsidRPr="00564385">
        <w:rPr>
          <w:rFonts w:ascii="Times New Roman" w:hAnsi="Times New Roman" w:cs="Times New Roman"/>
          <w:b/>
          <w:sz w:val="28"/>
          <w:szCs w:val="28"/>
        </w:rPr>
        <w:t>.</w:t>
      </w:r>
      <w:r w:rsidRPr="00564385">
        <w:rPr>
          <w:rFonts w:ascii="Times New Roman" w:hAnsi="Times New Roman" w:cs="Times New Roman"/>
          <w:sz w:val="28"/>
          <w:szCs w:val="28"/>
        </w:rPr>
        <w:t xml:space="preserve"> Часть огромного китайского концерна</w:t>
      </w:r>
      <w:r w:rsidR="00635CE3" w:rsidRPr="00564385">
        <w:rPr>
          <w:rFonts w:ascii="Times New Roman" w:hAnsi="Times New Roman" w:cs="Times New Roman"/>
          <w:sz w:val="28"/>
          <w:szCs w:val="28"/>
        </w:rPr>
        <w:t>, который ставит перед собой амбициозные цели по увеличению продаж в РФ.</w:t>
      </w:r>
    </w:p>
    <w:p w14:paraId="51B3F021" w14:textId="779C58CC" w:rsidR="00635CE3" w:rsidRPr="00564385" w:rsidRDefault="00635CE3" w:rsidP="0056438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385">
        <w:rPr>
          <w:rFonts w:ascii="Times New Roman" w:hAnsi="Times New Roman" w:cs="Times New Roman"/>
          <w:b/>
          <w:sz w:val="28"/>
          <w:szCs w:val="28"/>
          <w:lang w:val="en-US"/>
        </w:rPr>
        <w:t>GAC</w:t>
      </w:r>
      <w:r w:rsidRPr="00564385">
        <w:rPr>
          <w:rFonts w:ascii="Times New Roman" w:hAnsi="Times New Roman" w:cs="Times New Roman"/>
          <w:b/>
          <w:sz w:val="28"/>
          <w:szCs w:val="28"/>
        </w:rPr>
        <w:t>.</w:t>
      </w:r>
      <w:r w:rsidRPr="00564385">
        <w:rPr>
          <w:rFonts w:ascii="Times New Roman" w:hAnsi="Times New Roman" w:cs="Times New Roman"/>
          <w:sz w:val="28"/>
          <w:szCs w:val="28"/>
        </w:rPr>
        <w:t xml:space="preserve"> За 2023 год всего было продано 2621 автомобиль. А за январь-октябрь 2024 года продажи дошли до 13243 автомобилей. Уже внушительный рост в более, чем в 5 раз</w:t>
      </w:r>
      <w:r w:rsidRPr="00564385">
        <w:rPr>
          <w:rStyle w:val="af3"/>
          <w:rFonts w:ascii="Times New Roman" w:hAnsi="Times New Roman" w:cs="Times New Roman"/>
          <w:sz w:val="28"/>
          <w:szCs w:val="28"/>
        </w:rPr>
        <w:footnoteReference w:id="4"/>
      </w:r>
      <w:r w:rsidRPr="00564385">
        <w:rPr>
          <w:rFonts w:ascii="Times New Roman" w:hAnsi="Times New Roman" w:cs="Times New Roman"/>
          <w:sz w:val="28"/>
          <w:szCs w:val="28"/>
        </w:rPr>
        <w:t>.</w:t>
      </w:r>
    </w:p>
    <w:p w14:paraId="44077C60" w14:textId="186D7E6A" w:rsidR="00635CE3" w:rsidRPr="00564385" w:rsidRDefault="00635CE3" w:rsidP="0056438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385">
        <w:rPr>
          <w:rFonts w:ascii="Times New Roman" w:hAnsi="Times New Roman" w:cs="Times New Roman"/>
          <w:b/>
          <w:sz w:val="28"/>
          <w:szCs w:val="28"/>
          <w:lang w:val="en-US"/>
        </w:rPr>
        <w:t>Hongqui</w:t>
      </w:r>
      <w:proofErr w:type="spellEnd"/>
      <w:r w:rsidRPr="00564385">
        <w:rPr>
          <w:rFonts w:ascii="Times New Roman" w:hAnsi="Times New Roman" w:cs="Times New Roman"/>
          <w:b/>
          <w:sz w:val="28"/>
          <w:szCs w:val="28"/>
        </w:rPr>
        <w:t>.</w:t>
      </w:r>
      <w:r w:rsidR="001B565F" w:rsidRPr="00564385">
        <w:rPr>
          <w:rFonts w:ascii="Times New Roman" w:hAnsi="Times New Roman" w:cs="Times New Roman"/>
          <w:sz w:val="28"/>
          <w:szCs w:val="28"/>
        </w:rPr>
        <w:t xml:space="preserve"> Премиальный китайский бренд. За 1 квартал 2023 года было продано 54 автомобиля. А за 1 квартал 2024 года уже 1068</w:t>
      </w:r>
      <w:r w:rsidR="001B565F" w:rsidRPr="00564385">
        <w:rPr>
          <w:rStyle w:val="af3"/>
          <w:rFonts w:ascii="Times New Roman" w:hAnsi="Times New Roman" w:cs="Times New Roman"/>
          <w:sz w:val="28"/>
          <w:szCs w:val="28"/>
        </w:rPr>
        <w:footnoteReference w:id="5"/>
      </w:r>
      <w:r w:rsidR="001B565F" w:rsidRPr="00564385">
        <w:rPr>
          <w:rFonts w:ascii="Times New Roman" w:hAnsi="Times New Roman" w:cs="Times New Roman"/>
          <w:sz w:val="28"/>
          <w:szCs w:val="28"/>
        </w:rPr>
        <w:t>.</w:t>
      </w:r>
    </w:p>
    <w:p w14:paraId="3B977768" w14:textId="33D8730D" w:rsidR="001B565F" w:rsidRPr="00564385" w:rsidRDefault="001B565F" w:rsidP="0056438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38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Aito</w:t>
      </w:r>
      <w:proofErr w:type="spellEnd"/>
      <w:r w:rsidRPr="00564385">
        <w:rPr>
          <w:rFonts w:ascii="Times New Roman" w:hAnsi="Times New Roman" w:cs="Times New Roman"/>
          <w:b/>
          <w:sz w:val="28"/>
          <w:szCs w:val="28"/>
        </w:rPr>
        <w:t>.</w:t>
      </w:r>
      <w:r w:rsidR="007A6125" w:rsidRPr="00564385">
        <w:rPr>
          <w:rFonts w:ascii="Times New Roman" w:hAnsi="Times New Roman" w:cs="Times New Roman"/>
          <w:sz w:val="28"/>
          <w:szCs w:val="28"/>
        </w:rPr>
        <w:t xml:space="preserve"> Начали появляться на российском рынке в 2023-2024 гг.</w:t>
      </w:r>
    </w:p>
    <w:p w14:paraId="11C299C9" w14:textId="38664A36" w:rsidR="007A6125" w:rsidRPr="00564385" w:rsidRDefault="00592F7A" w:rsidP="0056438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385">
        <w:rPr>
          <w:rFonts w:ascii="Times New Roman" w:hAnsi="Times New Roman" w:cs="Times New Roman"/>
          <w:b/>
          <w:sz w:val="28"/>
          <w:szCs w:val="28"/>
          <w:lang w:val="en-US"/>
        </w:rPr>
        <w:t>Jaecoo</w:t>
      </w:r>
      <w:proofErr w:type="spellEnd"/>
      <w:r w:rsidRPr="00564385">
        <w:rPr>
          <w:rFonts w:ascii="Times New Roman" w:hAnsi="Times New Roman" w:cs="Times New Roman"/>
          <w:b/>
          <w:sz w:val="28"/>
          <w:szCs w:val="28"/>
        </w:rPr>
        <w:t>.</w:t>
      </w:r>
      <w:r w:rsidRPr="00564385">
        <w:rPr>
          <w:rFonts w:ascii="Times New Roman" w:hAnsi="Times New Roman" w:cs="Times New Roman"/>
          <w:sz w:val="28"/>
          <w:szCs w:val="28"/>
        </w:rPr>
        <w:t xml:space="preserve"> Появились на российском рынке в 2024 году и за январь-сентябрь уже продано 19182 автомобиля.</w:t>
      </w:r>
    </w:p>
    <w:p w14:paraId="42F5B5EB" w14:textId="42F8F360" w:rsidR="00450BAD" w:rsidRPr="00564385" w:rsidRDefault="00450BAD" w:rsidP="0056438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385">
        <w:rPr>
          <w:rFonts w:ascii="Times New Roman" w:hAnsi="Times New Roman" w:cs="Times New Roman"/>
          <w:b/>
          <w:sz w:val="28"/>
          <w:szCs w:val="28"/>
          <w:lang w:val="en-US"/>
        </w:rPr>
        <w:t>Jetour</w:t>
      </w:r>
      <w:proofErr w:type="spellEnd"/>
      <w:r w:rsidRPr="00564385">
        <w:rPr>
          <w:rFonts w:ascii="Times New Roman" w:hAnsi="Times New Roman" w:cs="Times New Roman"/>
          <w:b/>
          <w:sz w:val="28"/>
          <w:szCs w:val="28"/>
        </w:rPr>
        <w:t>.</w:t>
      </w:r>
      <w:r w:rsidRPr="00564385">
        <w:rPr>
          <w:rFonts w:ascii="Times New Roman" w:hAnsi="Times New Roman" w:cs="Times New Roman"/>
          <w:sz w:val="28"/>
          <w:szCs w:val="28"/>
        </w:rPr>
        <w:t xml:space="preserve"> В 2023 году за январь-сентябрь 3669 автомобилей, а в 2024 25757. Внушительный рост на 602 %</w:t>
      </w:r>
      <w:r w:rsidRPr="00564385">
        <w:rPr>
          <w:rStyle w:val="af3"/>
          <w:rFonts w:ascii="Times New Roman" w:hAnsi="Times New Roman" w:cs="Times New Roman"/>
          <w:sz w:val="28"/>
          <w:szCs w:val="28"/>
        </w:rPr>
        <w:footnoteReference w:id="6"/>
      </w:r>
      <w:r w:rsidRPr="00564385">
        <w:rPr>
          <w:rFonts w:ascii="Times New Roman" w:hAnsi="Times New Roman" w:cs="Times New Roman"/>
          <w:sz w:val="28"/>
          <w:szCs w:val="28"/>
        </w:rPr>
        <w:t>.</w:t>
      </w:r>
    </w:p>
    <w:p w14:paraId="301E6BC2" w14:textId="77777777" w:rsidR="00564385" w:rsidRPr="00564385" w:rsidRDefault="00564385" w:rsidP="00564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385">
        <w:rPr>
          <w:rFonts w:ascii="Times New Roman" w:hAnsi="Times New Roman" w:cs="Times New Roman"/>
          <w:sz w:val="28"/>
          <w:szCs w:val="28"/>
        </w:rPr>
        <w:t xml:space="preserve">Сбор данных для анализа проводился с крупнейших онлайн-платформ по продаже автомобилей, auto.ru и drom.ru, путем </w:t>
      </w:r>
      <w:proofErr w:type="spellStart"/>
      <w:r w:rsidRPr="0056438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564385">
        <w:rPr>
          <w:rFonts w:ascii="Times New Roman" w:hAnsi="Times New Roman" w:cs="Times New Roman"/>
          <w:sz w:val="28"/>
          <w:szCs w:val="28"/>
        </w:rPr>
        <w:t xml:space="preserve"> актуальных объявлений по продаже автомобилей и запчастей данных брендов. Все полученные данные были обработаны и загружены в базу данных </w:t>
      </w:r>
      <w:proofErr w:type="spellStart"/>
      <w:r w:rsidRPr="0056438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64385">
        <w:rPr>
          <w:rFonts w:ascii="Times New Roman" w:hAnsi="Times New Roman" w:cs="Times New Roman"/>
          <w:sz w:val="28"/>
          <w:szCs w:val="28"/>
        </w:rPr>
        <w:t xml:space="preserve"> для последующего анализа и визуализации в </w:t>
      </w:r>
      <w:proofErr w:type="spellStart"/>
      <w:r w:rsidRPr="00564385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Pr="00564385">
        <w:rPr>
          <w:rFonts w:ascii="Times New Roman" w:hAnsi="Times New Roman" w:cs="Times New Roman"/>
          <w:sz w:val="28"/>
          <w:szCs w:val="28"/>
        </w:rPr>
        <w:t xml:space="preserve">. Сбор данных производился в два этапа: 20 октября 2024 года и 1 ноября 2024 года, что позволяет наблюдать за обновлением предложения на </w:t>
      </w:r>
      <w:proofErr w:type="spellStart"/>
      <w:r w:rsidRPr="00564385">
        <w:rPr>
          <w:rFonts w:ascii="Times New Roman" w:hAnsi="Times New Roman" w:cs="Times New Roman"/>
          <w:sz w:val="28"/>
          <w:szCs w:val="28"/>
        </w:rPr>
        <w:t>рынке.</w:t>
      </w:r>
    </w:p>
    <w:p w14:paraId="658D6461" w14:textId="6739D147" w:rsidR="00564385" w:rsidRPr="00564385" w:rsidRDefault="00564385" w:rsidP="00564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End"/>
      <w:r w:rsidRPr="00564385">
        <w:rPr>
          <w:rFonts w:ascii="Times New Roman" w:hAnsi="Times New Roman" w:cs="Times New Roman"/>
          <w:sz w:val="28"/>
          <w:szCs w:val="28"/>
        </w:rPr>
        <w:t>В условиях роста продаж автомобилей возникает и спрос на запчасти к ним. В рамках исследования также было решено проанализировать текущие предложения по продаже автозапчастей для вышеупомянутых брендов, что позволит определить наиболее востребованные позиции и тенденции на рынке запчастей.</w:t>
      </w:r>
    </w:p>
    <w:p w14:paraId="37D51605" w14:textId="19ED9095" w:rsidR="00564385" w:rsidRDefault="00564385" w:rsidP="00564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385">
        <w:rPr>
          <w:rFonts w:ascii="Times New Roman" w:hAnsi="Times New Roman" w:cs="Times New Roman"/>
          <w:sz w:val="28"/>
          <w:szCs w:val="28"/>
        </w:rPr>
        <w:t>По завершении исследования будут сделаны выводы о состоянии рынка и предложены прогнозы относительно дальнейшего развития спроса на китайские автомобили в Москве и Московской области.</w:t>
      </w:r>
    </w:p>
    <w:p w14:paraId="49D05462" w14:textId="756BB1F6" w:rsidR="00125EBC" w:rsidRPr="00564385" w:rsidRDefault="00125EBC" w:rsidP="00564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EBC">
        <w:rPr>
          <w:rFonts w:ascii="Times New Roman" w:hAnsi="Times New Roman" w:cs="Times New Roman"/>
          <w:sz w:val="28"/>
          <w:szCs w:val="28"/>
        </w:rPr>
        <w:t xml:space="preserve">Результаты этого исследования также помогут оценить интерес к новым китайским брендам автомобилей на российском рынке, учитывая, что многие из них вышли на рынок недавно и стремительно растут на фоне сокращения доли западных автопроизводителей. Это исследование представляет ценность как для автодилеров и производителей, так и для конечных потребителей, помогая понять структуру предложений на московском рынке. Кроме того, анализ актуального предложения на рынке запчастей позволяет оценить уровень </w:t>
      </w:r>
      <w:r w:rsidRPr="00125EBC">
        <w:rPr>
          <w:rFonts w:ascii="Times New Roman" w:hAnsi="Times New Roman" w:cs="Times New Roman"/>
          <w:sz w:val="28"/>
          <w:szCs w:val="28"/>
        </w:rPr>
        <w:lastRenderedPageBreak/>
        <w:t>готовности рынка обслуживать новые марки автомобилей, что играет важную роль в формировании конечного спроса на эти автомобили.</w:t>
      </w:r>
      <w:bookmarkStart w:id="0" w:name="_GoBack"/>
      <w:bookmarkEnd w:id="0"/>
    </w:p>
    <w:sectPr w:rsidR="00125EBC" w:rsidRPr="0056438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79904" w14:textId="77777777" w:rsidR="001C0849" w:rsidRDefault="001C0849" w:rsidP="001C0849">
      <w:pPr>
        <w:spacing w:after="0" w:line="240" w:lineRule="auto"/>
      </w:pPr>
      <w:r>
        <w:separator/>
      </w:r>
    </w:p>
  </w:endnote>
  <w:endnote w:type="continuationSeparator" w:id="0">
    <w:p w14:paraId="3FA917F1" w14:textId="77777777" w:rsidR="001C0849" w:rsidRDefault="001C0849" w:rsidP="001C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34D22" w14:textId="19C82F0E" w:rsidR="001C0849" w:rsidRDefault="001C0849">
    <w:pPr>
      <w:pStyle w:val="af"/>
    </w:pPr>
  </w:p>
  <w:p w14:paraId="5F202B9A" w14:textId="77777777" w:rsidR="001C0849" w:rsidRDefault="001C084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85CD5" w14:textId="77777777" w:rsidR="001C0849" w:rsidRDefault="001C0849" w:rsidP="001C0849">
      <w:pPr>
        <w:spacing w:after="0" w:line="240" w:lineRule="auto"/>
      </w:pPr>
      <w:r>
        <w:separator/>
      </w:r>
    </w:p>
  </w:footnote>
  <w:footnote w:type="continuationSeparator" w:id="0">
    <w:p w14:paraId="2C915058" w14:textId="77777777" w:rsidR="001C0849" w:rsidRDefault="001C0849" w:rsidP="001C0849">
      <w:pPr>
        <w:spacing w:after="0" w:line="240" w:lineRule="auto"/>
      </w:pPr>
      <w:r>
        <w:continuationSeparator/>
      </w:r>
    </w:p>
  </w:footnote>
  <w:footnote w:id="1">
    <w:p w14:paraId="0E6C03C1" w14:textId="7A8A790D" w:rsidR="001C0849" w:rsidRDefault="001C0849">
      <w:pPr>
        <w:pStyle w:val="af1"/>
      </w:pPr>
      <w:r>
        <w:rPr>
          <w:rStyle w:val="af3"/>
        </w:rPr>
        <w:footnoteRef/>
      </w:r>
      <w:r w:rsidRPr="001C0849">
        <w:t>https://www.autostat.ru/news/56630/#:~:text=%D0%9D%D0%B0%20%D1%80%D0%BE%D1%81%D1%81%D0%B8%D0%B9%D1%81%D0%BA%D0%BE%D0%BC%20%D0%B0%D0%B2%D1%82%D0%BE%D1%80%D1%8B%D0%BD%D0%BA%D0%B5%20%D0%B2%202023,0%2C4%25%20%D0%B3%D0%BE%D0%B4%D0%BE%D0%BC%20%D1%80%D0%B0%D0%BD%D0%B5%D0%B5.</w:t>
      </w:r>
    </w:p>
  </w:footnote>
  <w:footnote w:id="2">
    <w:p w14:paraId="717EF838" w14:textId="78BD5A68" w:rsidR="00124CE8" w:rsidRDefault="00124CE8">
      <w:pPr>
        <w:pStyle w:val="af1"/>
      </w:pPr>
      <w:r>
        <w:rPr>
          <w:rStyle w:val="af3"/>
        </w:rPr>
        <w:footnoteRef/>
      </w:r>
      <w:r>
        <w:t xml:space="preserve"> </w:t>
      </w:r>
      <w:r w:rsidRPr="00124CE8">
        <w:t>https://www.autostat.ru/news/56645/</w:t>
      </w:r>
    </w:p>
  </w:footnote>
  <w:footnote w:id="3">
    <w:p w14:paraId="621A3ED7" w14:textId="5428DB67" w:rsidR="00153F4E" w:rsidRDefault="00153F4E">
      <w:pPr>
        <w:pStyle w:val="af1"/>
      </w:pPr>
      <w:r>
        <w:rPr>
          <w:rStyle w:val="af3"/>
        </w:rPr>
        <w:footnoteRef/>
      </w:r>
      <w:r>
        <w:t xml:space="preserve"> </w:t>
      </w:r>
      <w:r w:rsidRPr="00153F4E">
        <w:t>https://www.autostat.ru/news/56562/</w:t>
      </w:r>
    </w:p>
  </w:footnote>
  <w:footnote w:id="4">
    <w:p w14:paraId="25AFEFF9" w14:textId="2471BDB4" w:rsidR="00635CE3" w:rsidRDefault="00635CE3">
      <w:pPr>
        <w:pStyle w:val="af1"/>
      </w:pPr>
      <w:r>
        <w:rPr>
          <w:rStyle w:val="af3"/>
        </w:rPr>
        <w:footnoteRef/>
      </w:r>
      <w:r>
        <w:t xml:space="preserve"> </w:t>
      </w:r>
      <w:r w:rsidRPr="00635CE3">
        <w:t>https://auto.vercity.ru/statistics/sales/europe/2024/russia/gac/</w:t>
      </w:r>
    </w:p>
  </w:footnote>
  <w:footnote w:id="5">
    <w:p w14:paraId="2B06AB87" w14:textId="22795B62" w:rsidR="001B565F" w:rsidRDefault="001B565F">
      <w:pPr>
        <w:pStyle w:val="af1"/>
      </w:pPr>
      <w:r>
        <w:rPr>
          <w:rStyle w:val="af3"/>
        </w:rPr>
        <w:footnoteRef/>
      </w:r>
      <w:r>
        <w:t xml:space="preserve"> </w:t>
      </w:r>
      <w:r w:rsidRPr="001B565F">
        <w:t>https://www.ixbt.com/news/2024/05/03/prodazhi-hongqi-v-rossii-vzleteli-v-20-raz-no-vsjo-ravno-polnocennoj-zameny-nemeckomu-premiumu-ne-poluchaetsja.html</w:t>
      </w:r>
    </w:p>
  </w:footnote>
  <w:footnote w:id="6">
    <w:p w14:paraId="639D7F4B" w14:textId="77777777" w:rsidR="00450BAD" w:rsidRDefault="00450BAD" w:rsidP="00450BAD">
      <w:pPr>
        <w:pStyle w:val="af1"/>
      </w:pPr>
      <w:r>
        <w:rPr>
          <w:rStyle w:val="af3"/>
        </w:rPr>
        <w:footnoteRef/>
      </w:r>
      <w:r w:rsidRPr="00592F7A">
        <w:t>https://jaecooclub.ru/threads/%D0%A1%D1%82%D0%B0%D1%82%D0%B8%D1%81%D1%82%D0%B8%D0%BA%D0%B0-%D0%BF%D1%80%D0%BE%D0%B4%D0%B0%D0%B6-jaecoo-%D0%B2-%D0%A0%D0%BE%D1%81%D1%81%D0%B8%D0%B8.150/#post-6945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4517"/>
    <w:multiLevelType w:val="hybridMultilevel"/>
    <w:tmpl w:val="61DC9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3C"/>
    <w:rsid w:val="000915E5"/>
    <w:rsid w:val="00124CE8"/>
    <w:rsid w:val="00125EBC"/>
    <w:rsid w:val="00153F4E"/>
    <w:rsid w:val="001755F6"/>
    <w:rsid w:val="001B565F"/>
    <w:rsid w:val="001C0849"/>
    <w:rsid w:val="00260F3C"/>
    <w:rsid w:val="00450BAD"/>
    <w:rsid w:val="00460942"/>
    <w:rsid w:val="00564385"/>
    <w:rsid w:val="00592F7A"/>
    <w:rsid w:val="00630585"/>
    <w:rsid w:val="00635CE3"/>
    <w:rsid w:val="007A6125"/>
    <w:rsid w:val="008161CC"/>
    <w:rsid w:val="00837F63"/>
    <w:rsid w:val="00876096"/>
    <w:rsid w:val="00D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BDD7"/>
  <w15:chartTrackingRefBased/>
  <w15:docId w15:val="{D4D0B235-915B-4AAD-939E-A71DA700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09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609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609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609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609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609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76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76096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87609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76096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1C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C0849"/>
  </w:style>
  <w:style w:type="paragraph" w:styleId="af">
    <w:name w:val="footer"/>
    <w:basedOn w:val="a"/>
    <w:link w:val="af0"/>
    <w:uiPriority w:val="99"/>
    <w:unhideWhenUsed/>
    <w:rsid w:val="001C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C0849"/>
  </w:style>
  <w:style w:type="character" w:customStyle="1" w:styleId="10">
    <w:name w:val="Заголовок 1 Знак"/>
    <w:basedOn w:val="a0"/>
    <w:link w:val="1"/>
    <w:uiPriority w:val="9"/>
    <w:rsid w:val="001C0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1C0849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C0849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C08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E95E3-5D60-4052-9301-0F2056A1D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417</Words>
  <Characters>2814</Characters>
  <Application>Microsoft Office Word</Application>
  <DocSecurity>0</DocSecurity>
  <Lines>48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Карен Давтян</dc:creator>
  <cp:keywords/>
  <dc:description/>
  <cp:lastModifiedBy>Карен Давтян</cp:lastModifiedBy>
  <cp:revision>15</cp:revision>
  <dcterms:created xsi:type="dcterms:W3CDTF">2024-10-29T03:01:00Z</dcterms:created>
  <dcterms:modified xsi:type="dcterms:W3CDTF">2024-10-29T03:53:00Z</dcterms:modified>
</cp:coreProperties>
</file>