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0D" w:rsidRPr="007C5E49" w:rsidRDefault="00340D84" w:rsidP="00767F85">
      <w:pPr>
        <w:pStyle w:val="2"/>
        <w:keepNext w:val="0"/>
        <w:keepLines w:val="0"/>
        <w:widowControl w:val="0"/>
        <w:spacing w:before="0"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Лекция 1</w:t>
      </w:r>
      <w:r w:rsidR="0031444A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6 </w:t>
      </w:r>
      <w:bookmarkStart w:id="0" w:name="_GoBack"/>
      <w:bookmarkEnd w:id="0"/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850B0D"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Использование контрактов сообщений</w:t>
      </w:r>
      <w:r w:rsidR="00652D67"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и ошибок</w:t>
      </w:r>
    </w:p>
    <w:p w:rsidR="00652D67" w:rsidRPr="007C5E49" w:rsidRDefault="00652D67" w:rsidP="00767F85">
      <w:pPr>
        <w:pStyle w:val="2"/>
        <w:keepNext w:val="0"/>
        <w:keepLines w:val="0"/>
        <w:widowControl w:val="0"/>
        <w:spacing w:before="0"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Контракты сообщений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Обычно при построении приложений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Windows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Communication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Foundation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(WCF) разработчики уделяют пристальное внимание структурам данных и вопросам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сериализации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; при этом им не требуется заниматься структурой сообщений, в которых передаются данные. Для таких приложений создание контрактов данных для параметров или возвращаемых значений представляет собой достаточно простую задачу. (Дополнительные сведения см.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вЗадание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передачи данных в контрактах служб.)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Тем не менее, иногда полный контроль над структурой сообщения SOAP столь же важен, сколь и контроль над его содержимым. Это особенно актуально, если важно обеспечить взаимодействие или контролировать определенные вопросы безопасности на уровне сообщения или части сообщения. В таких случаях можно создать контракт сообщения, позволяющий указать точную структуру для нужного сообщения SOAP.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В этом разделе рассматривается использование различных атрибутов контрактов сообщений для создания конкретного контракта сообщения для данной операции.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Использование контрактов сообщений в операциях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WCF поддерживает операции, моделируемые на основе либо стиля удаленного вызова процедур (RPC), либо стиля сообщений. В операции в стиле RPC можно использовать любой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сериализуемый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тип и иметь в своем распоряжении функции, доступные локальным вызовам, такие как множественные параметры и параметры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ref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out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. В этом стиле выбранная форма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сериализации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определяет структуру данных в соответствующих сообщениях, а сами сообщения для поддержки операции создаются средой выполнения WCF. Это позволяет разработчикам, не знакомым с протоколом SOAP и сообщениями SOAP, быстро и просто создавать и использовать приложения служб.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В приведенном ниже примере кода показана операция службы, смоделированная на основе стиля RPC.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[OperationContract]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public BankingTransactionResponse PostBankingTransaction(BankingTransaction bt);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Как правило, контракта данных достаточно для определения схемы для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>.Н</w:t>
      </w:r>
      <w:proofErr w:type="gramEnd"/>
      <w:r w:rsidRPr="007C5E49">
        <w:rPr>
          <w:rFonts w:ascii="Times New Roman" w:hAnsi="Times New Roman" w:cs="Times New Roman"/>
          <w:sz w:val="24"/>
          <w:szCs w:val="24"/>
          <w:lang w:val="ru-RU"/>
        </w:rPr>
        <w:t>апример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, в предыдущем примере для большинства приложений будет достаточно, если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BankingTransaction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BankingTransactionResponse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будут иметь контракты данных для определения содержимого соответствующих сообщений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SOAP.Дополнительные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сведения о контрактах данных см. в разделе Использование контрактов данных.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Но время от времени необходимо точно контролировать процесс передачи структуры сообщения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SOAP.Наиболее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распространенным сценарием в таком случае является вставка настраиваемых заголовков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SOAP.Другой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часто используемый сценарий — определить свойства безопасности для заголовков и тела сообщения, т. е. решить, будут ли эти элементы снабжаться цифровой подписью и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шифроваться</w:t>
      </w:r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>.Н</w:t>
      </w:r>
      <w:proofErr w:type="gramEnd"/>
      <w:r w:rsidRPr="007C5E49">
        <w:rPr>
          <w:rFonts w:ascii="Times New Roman" w:hAnsi="Times New Roman" w:cs="Times New Roman"/>
          <w:sz w:val="24"/>
          <w:szCs w:val="24"/>
          <w:lang w:val="ru-RU"/>
        </w:rPr>
        <w:t>аконец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, для некоторых сторонних стеков SOAP необходимо, чтобы сообщения имели конкретный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формат.Такого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рода контроль обеспечивается операциями в стиле сообщений.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Операция в стиле сообщений имеет максимум один параметр и одно возвращаемое значение, причем оба типа являются типами сообщений, т. е. они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сериализуются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непосредственно в заданную структуру сообщения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SOAP.Это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любой тип, отмеченный атрибутом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MessageContractAttribute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, или тип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Message.В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приведенном ниже примере кода показана операция, схожая с показанной выше операцией в стиле RPC, однако смоделированная на основе стиля сообщений.</w:t>
      </w:r>
      <w:proofErr w:type="gramEnd"/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Например, если и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BankingTransaction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, и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BankingTransactionResponse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представляют собой типы, являющиеся контрактами сообщений, код в следующих операциях является допустимым.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[OperationContract]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BankingTransactionResponse Process(BankingTransaction bt);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[OperationContract]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lastRenderedPageBreak/>
        <w:t>void Store(BankingTransaction bt);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[OperationContract]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BankingTransactionResponse GetResponse();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то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время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следующий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недопустимым</w:t>
      </w:r>
      <w:r w:rsidRPr="0031444A">
        <w:rPr>
          <w:rFonts w:ascii="Times New Roman" w:hAnsi="Times New Roman" w:cs="Times New Roman"/>
          <w:sz w:val="24"/>
          <w:szCs w:val="24"/>
        </w:rPr>
        <w:t>.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[OperationContract]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bool Validate(BankingTransaction bt);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// Invalid, the return type is not a message contract.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[OperationContract]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void Reconcile(BankingTransaction bt1, BankingTransaction bt2);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// Invalid, there is more than one parameter.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Для каждой операции с участием типа с контрактом сообщения, не соответствующей одному из допустимых шаблонов, вызывается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исключение</w:t>
      </w:r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>.К</w:t>
      </w:r>
      <w:proofErr w:type="gramEnd"/>
      <w:r w:rsidRPr="007C5E49">
        <w:rPr>
          <w:rFonts w:ascii="Times New Roman" w:hAnsi="Times New Roman" w:cs="Times New Roman"/>
          <w:sz w:val="24"/>
          <w:szCs w:val="24"/>
          <w:lang w:val="ru-RU"/>
        </w:rPr>
        <w:t>онечно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>, на операции без участия типов с контрактами сообщений эти ограничения не распространяются.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Если тип имеет и контракт сообщения, и контракт данных, при использовании типа в операции во внимание принимается только его контракт сообщения.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Определение контрактов сообщений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Чтобы определить контракт сообщения для типа (т. е. определить сопоставление между типом и конвертом SOAP), примените к типу атрибут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MessageContractAttribute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. Затем примените атрибут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MessageHeaderAttribute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к тем членам типа, которые требуется превратить в заголовки SOAP, и примените атрибут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MessageBodyMemberAttribute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к тем членам, которые требуется превратить в части тела сообщения SOAP.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Приведенный ниже код представляет собой пример использования контракта сообщения.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[MessageContract]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public class BankingTransaction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{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[MessageHeader] public Operation operation;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[MessageHeader] public DateTime transactionDate;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[MessageBodyMember] private Account sourceAccount;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[MessageBodyMember] private Account targetAccount;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[MessageBodyMember] public int amount;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При использовании этого типа в качестве параметра операции формируется следующий конверт SOAP: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Xml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&lt;s:Envelope xmlns:s="http://schemas.xmlsoap.org/soap/envelope/"&gt;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&lt;s:Header&gt;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&lt;h:operation xmlns:h="http://tempuri.org/" xmlns="http://tempuri.org/"&gt;Deposit&lt;/h:operation&gt;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&lt;h:transactionDate xmlns:h="http://tempuri.org/" xmlns="http://tempuri.org/"&gt;2012-02-16T16:10:00&lt;/h:transactionDate&gt;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&lt;/s:Header&gt;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&lt;s:Body xmlns:xsi="http://www.w3.org/2001/XMLSchema-instance" xmlns:xsd="http://www.w3.org/2001/XMLSchema"&gt;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&lt;BankingTransaction xmlns="http://tempuri.org/"&gt;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  &lt;amount&gt;0&lt;/amount&gt;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  &lt;sourceAccount xsi:nil="true"/&gt;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  &lt;targetAccount xsi:nil="true"/&gt;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&lt;/BankingTransaction&gt;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&lt;/s:Body&gt;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&lt;/s:Envelope&gt;</w:t>
      </w:r>
    </w:p>
    <w:p w:rsidR="00850B0D" w:rsidRPr="0031444A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Обратите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внимание</w:t>
      </w:r>
      <w:r w:rsidRPr="0031444A">
        <w:rPr>
          <w:rFonts w:ascii="Times New Roman" w:hAnsi="Times New Roman" w:cs="Times New Roman"/>
          <w:sz w:val="24"/>
          <w:szCs w:val="24"/>
        </w:rPr>
        <w:t xml:space="preserve">,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31444A">
        <w:rPr>
          <w:rFonts w:ascii="Times New Roman" w:hAnsi="Times New Roman" w:cs="Times New Roman"/>
          <w:sz w:val="24"/>
          <w:szCs w:val="24"/>
        </w:rPr>
        <w:t xml:space="preserve"> operation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31444A">
        <w:rPr>
          <w:rFonts w:ascii="Times New Roman" w:hAnsi="Times New Roman" w:cs="Times New Roman"/>
          <w:sz w:val="24"/>
          <w:szCs w:val="24"/>
        </w:rPr>
        <w:t xml:space="preserve"> transactionDate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выглядят</w:t>
      </w:r>
      <w:r w:rsidRPr="0031444A">
        <w:rPr>
          <w:rFonts w:ascii="Times New Roman" w:hAnsi="Times New Roman" w:cs="Times New Roman"/>
          <w:sz w:val="24"/>
          <w:szCs w:val="24"/>
        </w:rPr>
        <w:t xml:space="preserve">,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заголовки</w:t>
      </w:r>
      <w:r w:rsidRPr="0031444A">
        <w:rPr>
          <w:rFonts w:ascii="Times New Roman" w:hAnsi="Times New Roman" w:cs="Times New Roman"/>
          <w:sz w:val="24"/>
          <w:szCs w:val="24"/>
        </w:rPr>
        <w:t xml:space="preserve"> SOAP,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тело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31444A">
        <w:rPr>
          <w:rFonts w:ascii="Times New Roman" w:hAnsi="Times New Roman" w:cs="Times New Roman"/>
          <w:sz w:val="24"/>
          <w:szCs w:val="24"/>
        </w:rPr>
        <w:lastRenderedPageBreak/>
        <w:t xml:space="preserve">SOAP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состоит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элемента</w:t>
      </w:r>
      <w:r w:rsidRPr="0031444A">
        <w:rPr>
          <w:rFonts w:ascii="Times New Roman" w:hAnsi="Times New Roman" w:cs="Times New Roman"/>
          <w:sz w:val="24"/>
          <w:szCs w:val="24"/>
        </w:rPr>
        <w:t>-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оболочки</w:t>
      </w:r>
      <w:r w:rsidRPr="0031444A">
        <w:rPr>
          <w:rFonts w:ascii="Times New Roman" w:hAnsi="Times New Roman" w:cs="Times New Roman"/>
          <w:sz w:val="24"/>
          <w:szCs w:val="24"/>
        </w:rPr>
        <w:t xml:space="preserve"> BankingTransaction,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содержащего</w:t>
      </w:r>
      <w:r w:rsidRPr="0031444A">
        <w:rPr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31444A">
        <w:rPr>
          <w:rFonts w:ascii="Times New Roman" w:hAnsi="Times New Roman" w:cs="Times New Roman"/>
          <w:sz w:val="24"/>
          <w:szCs w:val="24"/>
        </w:rPr>
        <w:t xml:space="preserve"> sourceAccount, targetAccount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31444A">
        <w:rPr>
          <w:rFonts w:ascii="Times New Roman" w:hAnsi="Times New Roman" w:cs="Times New Roman"/>
          <w:sz w:val="24"/>
          <w:szCs w:val="24"/>
        </w:rPr>
        <w:t xml:space="preserve"> amount.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Атрибуты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MessageHeaderAttribute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MessageBodyMemberAttribute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можно применять ко всем полям, свойствам и событиям, независимо от того, являются они открытыми, закрытыми, защищенными или внутренними.</w:t>
      </w:r>
    </w:p>
    <w:p w:rsidR="00647282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Атрибут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MessageContractAttribute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указать атрибуты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WrapperName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WrapperNamespace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>, от которых зависит имя элемента-оболочки в теле сообщения SOAP.</w:t>
      </w:r>
    </w:p>
    <w:p w:rsidR="00652D67" w:rsidRPr="0031444A" w:rsidRDefault="00652D67" w:rsidP="00767F85">
      <w:pPr>
        <w:pStyle w:val="2"/>
        <w:keepNext w:val="0"/>
        <w:keepLines w:val="0"/>
        <w:widowControl w:val="0"/>
        <w:spacing w:before="0"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Обработка</w:t>
      </w:r>
      <w:r w:rsidRPr="003144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ошибок</w:t>
      </w:r>
      <w:r w:rsidRPr="003144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в</w:t>
      </w:r>
      <w:r w:rsidRPr="0031444A">
        <w:rPr>
          <w:rFonts w:ascii="Times New Roman" w:hAnsi="Times New Roman" w:cs="Times New Roman"/>
          <w:color w:val="auto"/>
          <w:sz w:val="24"/>
          <w:szCs w:val="24"/>
        </w:rPr>
        <w:t xml:space="preserve"> Windows Communication Foundation (WCF)</w:t>
      </w:r>
    </w:p>
    <w:p w:rsidR="00850B0D" w:rsidRPr="007C5E49" w:rsidRDefault="00850B0D" w:rsidP="00767F85">
      <w:pPr>
        <w:pStyle w:val="2"/>
        <w:keepNext w:val="0"/>
        <w:keepLines w:val="0"/>
        <w:widowControl w:val="0"/>
        <w:spacing w:before="0"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Вступление</w:t>
      </w:r>
      <w:bookmarkStart w:id="1" w:name="EGB"/>
      <w:bookmarkEnd w:id="1"/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С обработкой ошибок сталкивался и сталкивается каждый день любой разработчик. И мы к этому привыкли, привыкли делать проверки на </w:t>
      </w:r>
      <w:proofErr w:type="spellStart"/>
      <w:r w:rsidRPr="007C5E49">
        <w:rPr>
          <w:lang w:val="ru-RU"/>
        </w:rPr>
        <w:t>null</w:t>
      </w:r>
      <w:proofErr w:type="spellEnd"/>
      <w:r w:rsidRPr="007C5E49">
        <w:rPr>
          <w:lang w:val="ru-RU"/>
        </w:rPr>
        <w:t xml:space="preserve"> и прочее, чтобы избежать наших «любимых» исключений или сформировать и сгенерировать собственное, более информативное исключение. Но когда речь идет о распределенных приложениях, тут следует учитывать их специфику. 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>В распределенной системе в качестве источника ошибок может выступать как клиентская, так и сервисная сторона.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>Любая операция сервиса может вызвать исключение, о котором бы хотелось как-то оповестить клиента. На этом этапе и начинает работать специфика, о которой я говорил ранее, - специфика передачи ошибок между клиентом и сервисом. О ней и будет разговор.</w:t>
      </w:r>
    </w:p>
    <w:p w:rsidR="00850B0D" w:rsidRPr="0031444A" w:rsidRDefault="00850B0D" w:rsidP="00767F85">
      <w:pPr>
        <w:pStyle w:val="2"/>
        <w:keepNext w:val="0"/>
        <w:keepLines w:val="0"/>
        <w:widowControl w:val="0"/>
        <w:spacing w:before="0"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Концепция обработки ошибок</w:t>
      </w:r>
      <w:bookmarkStart w:id="2" w:name="ESB"/>
      <w:bookmarkEnd w:id="2"/>
      <w:r w:rsidR="00652D67" w:rsidRPr="0031444A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:rsidR="00652D67" w:rsidRPr="0031444A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Говоря о WCF, следует четко понимать основную концепцию сервисов. Сервис в WCF рассматривается, как нечто самодостаточное и совершенно независимое от своих клиентов. Помимо этого, сервис должен быть отказоустойчивым, иначе говоря, он не должен переходить в ошибочное состояние в случае какой-либо некритичной для него ситуации. Если в сервисе и происходит исключение, то клиенту не обязательно знать обо всех тонкостях этого исключения, ему важен факт ошибки и основная причина ее возникновения. Все тонкости важны только на этапе отладки, но в реальной жизни они не должны выходить за пределы сервиса. Для того чтобы как-то следить за жизнью сервиса, обычно пользуются журналом событий или определяют собственную реализацию </w:t>
      </w:r>
      <w:proofErr w:type="spellStart"/>
      <w:r w:rsidRPr="007C5E49">
        <w:rPr>
          <w:lang w:val="ru-RU"/>
        </w:rPr>
        <w:t>логирования</w:t>
      </w:r>
      <w:proofErr w:type="spellEnd"/>
      <w:r w:rsidRPr="007C5E49">
        <w:rPr>
          <w:lang w:val="ru-RU"/>
        </w:rPr>
        <w:t xml:space="preserve">. 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b/>
          <w:lang w:val="ru-RU"/>
        </w:rPr>
      </w:pPr>
      <w:r w:rsidRPr="007C5E49">
        <w:rPr>
          <w:b/>
          <w:lang w:val="ru-RU"/>
        </w:rPr>
        <w:t>Ошибки и исключения WCF</w:t>
      </w:r>
      <w:bookmarkStart w:id="3" w:name="E1B"/>
      <w:bookmarkEnd w:id="3"/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В WCF работа </w:t>
      </w:r>
      <w:proofErr w:type="spellStart"/>
      <w:r w:rsidRPr="007C5E49">
        <w:rPr>
          <w:lang w:val="ru-RU"/>
        </w:rPr>
        <w:t>hosting</w:t>
      </w:r>
      <w:proofErr w:type="spellEnd"/>
      <w:r w:rsidRPr="007C5E49">
        <w:rPr>
          <w:lang w:val="ru-RU"/>
        </w:rPr>
        <w:t>-процесса организована таким образом, что исключения, возникающие в WCF-сервисе, не нарушают работу этого процесса, а также работу других запущенных сервисов и клиентов, не имеющих отношения к этим исключениям. Как и в любой другой технологии удаленного взаимодействия, ошибка сервиса (</w:t>
      </w:r>
      <w:proofErr w:type="spellStart"/>
      <w:r w:rsidRPr="007C5E49">
        <w:rPr>
          <w:b/>
          <w:bCs/>
          <w:lang w:val="ru-RU"/>
        </w:rPr>
        <w:t>fault</w:t>
      </w:r>
      <w:proofErr w:type="spellEnd"/>
      <w:r w:rsidRPr="007C5E49">
        <w:rPr>
          <w:lang w:val="ru-RU"/>
        </w:rPr>
        <w:t>) передается только тому клиенту, который стал ее инициатором.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>Ясно, что для передачи ошибки, между клиентом и сервисом должна существовать некоторая договоренность, благодаря которой клиент однозначно воспринимает сервисную информацию и наоборот. Частью такой договоренности служат ошибки, о которых знает и клиентская и сервисная сторона.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>Пытаясь обратиться к сервису, клиент, фактически, может столкнуться с тремя типами ошибок:</w:t>
      </w:r>
    </w:p>
    <w:p w:rsidR="00850B0D" w:rsidRPr="007C5E49" w:rsidRDefault="00850B0D" w:rsidP="00767F85">
      <w:pPr>
        <w:widowControl w:val="0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Коммуникационные ошибки. Возникают, например, когда нет подключения к сети, когда указан неправильный адрес сервиса, когда не запущен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host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-процесс и т.д. Эти исключения определены на клиентской стороне классом исключения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CommunicationException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50B0D" w:rsidRPr="007C5E49" w:rsidRDefault="00850B0D" w:rsidP="00767F85">
      <w:pPr>
        <w:widowControl w:val="0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Ошибки состояния канала. </w:t>
      </w:r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Связаны</w:t>
      </w:r>
      <w:proofErr w:type="gram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с состоянием прокси и каналов. Такой ошибкой может быть, например, попытка доступа к уже </w:t>
      </w:r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>закрытому</w:t>
      </w:r>
      <w:proofErr w:type="gram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прокси, которая оканчивается исключением класса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ObjectDisposedException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>, или, например, несоответствие в контракте и связывании уровня защиты безопасности.</w:t>
      </w:r>
    </w:p>
    <w:p w:rsidR="00850B0D" w:rsidRPr="007C5E49" w:rsidRDefault="00850B0D" w:rsidP="00767F85">
      <w:pPr>
        <w:widowControl w:val="0"/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Ошибки запросов. Происходят при запросах к сервису.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С первыми двумя типами ошибок, как правило, все понятно, к тому же они обеспечиваются самой инфраструктурой WCF. Что касается ошибок, возникающих при </w:t>
      </w:r>
      <w:r w:rsidRPr="007C5E49">
        <w:rPr>
          <w:lang w:val="ru-RU"/>
        </w:rPr>
        <w:lastRenderedPageBreak/>
        <w:t>обращении к сервису, – тут все намного сложнее и интереснее, поскольку существует множество причин возникновения ошибки, при выполнении сервисного запроса. В связи с этим, именно ошибки запросов, и представляют наибольший интерес, собственно им и посвящается данная статья.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Текущая реализация логической модели WCF на .NET-платформе такова, что исключения, вызванные на стороне сервиса, как правило, достигают клиента в виде </w:t>
      </w:r>
      <w:proofErr w:type="spellStart"/>
      <w:r w:rsidRPr="007C5E49">
        <w:rPr>
          <w:lang w:val="ru-RU"/>
        </w:rPr>
        <w:t>FaultException</w:t>
      </w:r>
      <w:proofErr w:type="spellEnd"/>
      <w:r w:rsidRPr="007C5E49">
        <w:rPr>
          <w:lang w:val="ru-RU"/>
        </w:rPr>
        <w:t>.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>public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>class</w:t>
      </w:r>
      <w:r w:rsidRPr="0031444A">
        <w:rPr>
          <w:rFonts w:ascii="Times New Roman" w:hAnsi="Times New Roman" w:cs="Times New Roman"/>
          <w:sz w:val="24"/>
          <w:szCs w:val="24"/>
        </w:rPr>
        <w:t xml:space="preserve"> FaultException : CommunicationException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{ ... }</w:t>
      </w:r>
    </w:p>
    <w:p w:rsidR="00850B0D" w:rsidRPr="0031444A" w:rsidRDefault="00850B0D" w:rsidP="00767F85">
      <w:pPr>
        <w:pStyle w:val="3"/>
        <w:keepNext w:val="0"/>
        <w:keepLines w:val="0"/>
        <w:widowControl w:val="0"/>
        <w:spacing w:before="0"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Экземпляры</w:t>
      </w:r>
      <w:r w:rsidRPr="003144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сервиса</w:t>
      </w:r>
      <w:r w:rsidRPr="003144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и</w:t>
      </w:r>
      <w:r w:rsidRPr="0031444A">
        <w:rPr>
          <w:rFonts w:ascii="Times New Roman" w:hAnsi="Times New Roman" w:cs="Times New Roman"/>
          <w:color w:val="auto"/>
          <w:sz w:val="24"/>
          <w:szCs w:val="24"/>
        </w:rPr>
        <w:t xml:space="preserve"> Singleton</w:t>
      </w:r>
      <w:bookmarkStart w:id="4" w:name="EZC"/>
      <w:bookmarkEnd w:id="4"/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>Когда на сервисе происходит исключение, WCF не разрушает сервисный процесс, однако, может воздействовать на экземпляр удаленного объекта и возможность клиента продолжать использовать коммуникационный канал.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Если запрос вызывает непредвиденное исключение, то прокси клиента генерирует </w:t>
      </w:r>
      <w:proofErr w:type="spellStart"/>
      <w:r w:rsidRPr="007C5E49">
        <w:rPr>
          <w:lang w:val="ru-RU"/>
        </w:rPr>
        <w:t>FaultException</w:t>
      </w:r>
      <w:proofErr w:type="spellEnd"/>
      <w:r w:rsidRPr="007C5E49">
        <w:rPr>
          <w:lang w:val="ru-RU"/>
        </w:rPr>
        <w:t xml:space="preserve">. Как правило, сервисные исключения переводят канал в </w:t>
      </w:r>
      <w:r w:rsidRPr="007C5E49">
        <w:rPr>
          <w:b/>
          <w:bCs/>
          <w:i/>
          <w:iCs/>
          <w:lang w:val="ru-RU"/>
        </w:rPr>
        <w:t>состояние ошибки</w:t>
      </w:r>
      <w:r w:rsidRPr="007C5E49">
        <w:rPr>
          <w:lang w:val="ru-RU"/>
        </w:rPr>
        <w:t xml:space="preserve">, так что даже если отловить такое исключение на клиенте, последующие запросы вызовут </w:t>
      </w:r>
      <w:proofErr w:type="spellStart"/>
      <w:r w:rsidRPr="007C5E49">
        <w:rPr>
          <w:lang w:val="ru-RU"/>
        </w:rPr>
        <w:t>CommunicationObjectFaultedException</w:t>
      </w:r>
      <w:proofErr w:type="spellEnd"/>
      <w:r w:rsidRPr="007C5E49">
        <w:rPr>
          <w:lang w:val="ru-RU"/>
        </w:rPr>
        <w:t xml:space="preserve">. Однако такое поведение справедливо не всегда, и все во многом зависит от используемого связывания. Так, например, если определить </w:t>
      </w:r>
      <w:proofErr w:type="spellStart"/>
      <w:r w:rsidRPr="007C5E49">
        <w:rPr>
          <w:lang w:val="ru-RU"/>
        </w:rPr>
        <w:t>BasicHttpBinding</w:t>
      </w:r>
      <w:proofErr w:type="spellEnd"/>
      <w:r w:rsidRPr="007C5E49">
        <w:rPr>
          <w:lang w:val="ru-RU"/>
        </w:rPr>
        <w:t>, то после исключения канал остается работоспособным.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Насколько я знаю, многие разработчики часто делают на клиентской стороне </w:t>
      </w:r>
      <w:proofErr w:type="spellStart"/>
      <w:r w:rsidRPr="007C5E49">
        <w:rPr>
          <w:lang w:val="ru-RU"/>
        </w:rPr>
        <w:t>singleton</w:t>
      </w:r>
      <w:proofErr w:type="spellEnd"/>
      <w:r w:rsidRPr="007C5E49">
        <w:rPr>
          <w:lang w:val="ru-RU"/>
        </w:rPr>
        <w:t xml:space="preserve">-ссылки на WCF-сервисы, чтобы каждый раз не создавать канал. И, несомненно, все, кто так делал, хоть раз сталкивались с вышеуказанной ошибкой. Поэтому следует быть очень внимательным при использовании </w:t>
      </w:r>
      <w:proofErr w:type="spellStart"/>
      <w:r w:rsidRPr="007C5E49">
        <w:rPr>
          <w:lang w:val="ru-RU"/>
        </w:rPr>
        <w:t>singleton’ов</w:t>
      </w:r>
      <w:proofErr w:type="spellEnd"/>
      <w:r w:rsidRPr="007C5E49">
        <w:rPr>
          <w:lang w:val="ru-RU"/>
        </w:rPr>
        <w:t xml:space="preserve"> и, в случае возникновения ошибки канала, заново пытаться получить доступ к сервису. Следующий пример, отчасти демонстрирует подобную логику, хотя и не претендует на звание лучшего.</w:t>
      </w:r>
    </w:p>
    <w:p w:rsidR="00850B0D" w:rsidRPr="0031444A" w:rsidRDefault="0031444A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50B0D" w:rsidRPr="007C5E49">
          <w:rPr>
            <w:rFonts w:ascii="Times New Roman" w:hAnsi="Times New Roman" w:cs="Times New Roman"/>
            <w:noProof/>
            <w:sz w:val="24"/>
            <w:szCs w:val="24"/>
            <w:lang w:val="uk-UA" w:eastAsia="uk-UA"/>
          </w:rPr>
          <w:drawing>
            <wp:inline distT="0" distB="0" distL="0" distR="0" wp14:anchorId="10E6518F" wp14:editId="6ED3868E">
              <wp:extent cx="304800" cy="152400"/>
              <wp:effectExtent l="0" t="0" r="0" b="0"/>
              <wp:docPr id="3" name="Рисунок 3" descr="http://rsdn.ru/images/ls2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EGD" descr="http://rsdn.ru/images/ls2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0B0D" w:rsidRPr="007C5E49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ru-RU"/>
          </w:rPr>
          <w:t>Пример</w:t>
        </w:r>
        <w:r w:rsidR="00850B0D" w:rsidRPr="0031444A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1 – </w:t>
        </w:r>
        <w:r w:rsidR="00850B0D" w:rsidRPr="007C5E49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ru-RU"/>
          </w:rPr>
          <w:t>Пример</w:t>
        </w:r>
        <w:r w:rsidR="00850B0D" w:rsidRPr="0031444A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r w:rsidR="00850B0D" w:rsidRPr="007C5E49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ru-RU"/>
          </w:rPr>
          <w:t>избегания</w:t>
        </w:r>
        <w:r w:rsidR="00850B0D" w:rsidRPr="0031444A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r w:rsidR="00850B0D" w:rsidRPr="007C5E49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ru-RU"/>
          </w:rPr>
          <w:t>ошибки</w:t>
        </w:r>
        <w:r w:rsidR="00850B0D" w:rsidRPr="0031444A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r w:rsidR="00850B0D" w:rsidRPr="007C5E49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ru-RU"/>
          </w:rPr>
          <w:t>коммуникации</w:t>
        </w:r>
      </w:hyperlink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>private</w:t>
      </w:r>
      <w:r w:rsidRPr="0031444A">
        <w:rPr>
          <w:rFonts w:ascii="Times New Roman" w:hAnsi="Times New Roman" w:cs="Times New Roman"/>
          <w:sz w:val="24"/>
          <w:szCs w:val="24"/>
        </w:rPr>
        <w:t xml:space="preserve"> ICalculatorContract _</w:t>
      </w:r>
      <w:proofErr w:type="spellStart"/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End"/>
      <w:proofErr w:type="gramEnd"/>
      <w:r w:rsidRPr="0031444A">
        <w:rPr>
          <w:rFonts w:ascii="Times New Roman" w:hAnsi="Times New Roman" w:cs="Times New Roman"/>
          <w:sz w:val="24"/>
          <w:szCs w:val="24"/>
        </w:rPr>
        <w:t>alculatorService;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31444A">
        <w:rPr>
          <w:rFonts w:ascii="Times New Roman" w:hAnsi="Times New Roman" w:cs="Times New Roman"/>
          <w:sz w:val="24"/>
          <w:szCs w:val="24"/>
        </w:rPr>
        <w:t xml:space="preserve"> ICalculatorContract CalculatorService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get</w:t>
      </w:r>
      <w:proofErr w:type="spellEnd"/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{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7C5E49">
        <w:rPr>
          <w:rStyle w:val="keyword"/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(_</w:t>
      </w:r>
      <w:proofErr w:type="spellStart"/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7C5E49">
        <w:rPr>
          <w:rFonts w:ascii="Times New Roman" w:hAnsi="Times New Roman" w:cs="Times New Roman"/>
          <w:sz w:val="24"/>
          <w:szCs w:val="24"/>
          <w:lang w:val="ru-RU"/>
        </w:rPr>
        <w:t>alculatorService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proofErr w:type="spellStart"/>
      <w:r w:rsidRPr="007C5E49">
        <w:rPr>
          <w:rStyle w:val="keyword"/>
          <w:rFonts w:ascii="Times New Roman" w:hAnsi="Times New Roman" w:cs="Times New Roman"/>
          <w:sz w:val="24"/>
          <w:szCs w:val="24"/>
          <w:lang w:val="ru-RU"/>
        </w:rPr>
        <w:t>null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  {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7C5E49">
        <w:rPr>
          <w:rStyle w:val="comment"/>
          <w:rFonts w:ascii="Times New Roman" w:hAnsi="Times New Roman" w:cs="Times New Roman"/>
          <w:sz w:val="24"/>
          <w:szCs w:val="24"/>
          <w:lang w:val="ru-RU"/>
        </w:rPr>
        <w:t>// получение ссылки на удаленный объект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31444A">
        <w:rPr>
          <w:rFonts w:ascii="Times New Roman" w:hAnsi="Times New Roman" w:cs="Times New Roman"/>
          <w:sz w:val="24"/>
          <w:szCs w:val="24"/>
        </w:rPr>
        <w:t>}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return</w:t>
      </w:r>
      <w:r w:rsidRPr="0031444A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spellEnd"/>
      <w:proofErr w:type="gramEnd"/>
      <w:r w:rsidRPr="0031444A">
        <w:rPr>
          <w:rFonts w:ascii="Times New Roman" w:hAnsi="Times New Roman" w:cs="Times New Roman"/>
          <w:sz w:val="24"/>
          <w:szCs w:val="24"/>
        </w:rPr>
        <w:t>alculatorService;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}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>public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>void</w:t>
      </w:r>
      <w:r w:rsidRPr="0031444A">
        <w:rPr>
          <w:rFonts w:ascii="Times New Roman" w:hAnsi="Times New Roman" w:cs="Times New Roman"/>
          <w:sz w:val="24"/>
          <w:szCs w:val="24"/>
        </w:rPr>
        <w:t xml:space="preserve"> ClientMethod()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{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try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CalculatorService.Divide(9, 0);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catch</w:t>
      </w:r>
      <w:r w:rsidRPr="0031444A">
        <w:rPr>
          <w:rFonts w:ascii="Times New Roman" w:hAnsi="Times New Roman" w:cs="Times New Roman"/>
          <w:sz w:val="24"/>
          <w:szCs w:val="24"/>
        </w:rPr>
        <w:t xml:space="preserve"> (Exception)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C5E49">
        <w:rPr>
          <w:rStyle w:val="comment"/>
          <w:rFonts w:ascii="Times New Roman" w:hAnsi="Times New Roman" w:cs="Times New Roman"/>
          <w:sz w:val="24"/>
          <w:szCs w:val="24"/>
          <w:lang w:val="ru-RU"/>
        </w:rPr>
        <w:t>// Коммуникационный канал разрушен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_</w:t>
      </w:r>
      <w:proofErr w:type="spellStart"/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7C5E49">
        <w:rPr>
          <w:rFonts w:ascii="Times New Roman" w:hAnsi="Times New Roman" w:cs="Times New Roman"/>
          <w:sz w:val="24"/>
          <w:szCs w:val="24"/>
          <w:lang w:val="ru-RU"/>
        </w:rPr>
        <w:t>alculatorService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7C5E49">
        <w:rPr>
          <w:rStyle w:val="keyword"/>
          <w:rFonts w:ascii="Times New Roman" w:hAnsi="Times New Roman" w:cs="Times New Roman"/>
          <w:sz w:val="24"/>
          <w:szCs w:val="24"/>
          <w:lang w:val="ru-RU"/>
        </w:rPr>
        <w:t>null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}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850B0D" w:rsidRPr="007C5E49" w:rsidRDefault="00850B0D" w:rsidP="00767F85">
      <w:pPr>
        <w:pStyle w:val="3"/>
        <w:keepNext w:val="0"/>
        <w:keepLines w:val="0"/>
        <w:widowControl w:val="0"/>
        <w:spacing w:before="0"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Сервисные ошибки</w:t>
      </w:r>
      <w:bookmarkStart w:id="5" w:name="EEE"/>
      <w:bookmarkEnd w:id="5"/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>Ошибки, возникающие на стороне сервиса, передается клиентской стороне по сети. Для их передачи в WCF используется протокол SOAP. Таким образом, ошибка, возникшая на сервисе, перед тем, как будет передана клиенту, должна быть приведена к некоторой промежуточной форме, наиболее удобной для передачи. Поскольку клиент может иметь абсолютно любую реализацию (не обязательно на платформе .NET), «обычное» CLR-исключение не может быть передано, как есть, вместо этого по сети передаются только указанные выше типы ошибок.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На первый взгляд такой подход может показаться совершенно неудобным и непрозрачным, но это только первое впечатление. Так или иначе, мы имеем дело с </w:t>
      </w:r>
      <w:proofErr w:type="spellStart"/>
      <w:r w:rsidRPr="007C5E49">
        <w:rPr>
          <w:lang w:val="ru-RU"/>
        </w:rPr>
        <w:t>распределенностью</w:t>
      </w:r>
      <w:proofErr w:type="spellEnd"/>
      <w:r w:rsidRPr="007C5E49">
        <w:rPr>
          <w:lang w:val="ru-RU"/>
        </w:rPr>
        <w:t xml:space="preserve">. Помимо таких причин, как затраты на </w:t>
      </w:r>
      <w:proofErr w:type="spellStart"/>
      <w:r w:rsidRPr="007C5E49">
        <w:rPr>
          <w:lang w:val="ru-RU"/>
        </w:rPr>
        <w:t>сериализацию</w:t>
      </w:r>
      <w:proofErr w:type="spellEnd"/>
      <w:r w:rsidRPr="007C5E49">
        <w:rPr>
          <w:lang w:val="ru-RU"/>
        </w:rPr>
        <w:t xml:space="preserve"> и </w:t>
      </w:r>
      <w:proofErr w:type="spellStart"/>
      <w:r w:rsidRPr="007C5E49">
        <w:rPr>
          <w:lang w:val="ru-RU"/>
        </w:rPr>
        <w:t>десериализацию</w:t>
      </w:r>
      <w:proofErr w:type="spellEnd"/>
      <w:r w:rsidRPr="007C5E49">
        <w:rPr>
          <w:lang w:val="ru-RU"/>
        </w:rPr>
        <w:t xml:space="preserve"> исключений, объем передаваемых данных и прочее, основной причиной ограничения на типы передаваемых исключений является все же суть построения самих WCF-сервисов: сервис должен быть максимально независим, отказоустойчив, а о тонкостях возникающих в нем ошибок знать никто не должен, поскольку это просто небезопасно.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К счастью разработчиков, есть </w:t>
      </w:r>
      <w:proofErr w:type="spellStart"/>
      <w:r w:rsidRPr="007C5E49">
        <w:rPr>
          <w:lang w:val="ru-RU"/>
        </w:rPr>
        <w:t>generic</w:t>
      </w:r>
      <w:proofErr w:type="spellEnd"/>
      <w:r w:rsidRPr="007C5E49">
        <w:rPr>
          <w:lang w:val="ru-RU"/>
        </w:rPr>
        <w:t xml:space="preserve">-класс сервисного исключения </w:t>
      </w:r>
      <w:proofErr w:type="spellStart"/>
      <w:r w:rsidRPr="007C5E49">
        <w:rPr>
          <w:lang w:val="ru-RU"/>
        </w:rPr>
        <w:t>FaultException</w:t>
      </w:r>
      <w:proofErr w:type="spellEnd"/>
      <w:r w:rsidRPr="007C5E49">
        <w:rPr>
          <w:lang w:val="ru-RU"/>
        </w:rPr>
        <w:t>&lt;T&gt;, благодаря которому существует возможность передавать некоторые детали возникшей в сервисе ошибки. Этот класс определен следующим образом: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Style w:val="keyword"/>
          <w:rFonts w:ascii="Times New Roman" w:hAnsi="Times New Roman" w:cs="Times New Roman"/>
          <w:sz w:val="24"/>
          <w:szCs w:val="24"/>
          <w:lang w:val="ru-RU"/>
        </w:rPr>
        <w:t>public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C5E49">
        <w:rPr>
          <w:rStyle w:val="keyword"/>
          <w:rFonts w:ascii="Times New Roman" w:hAnsi="Times New Roman" w:cs="Times New Roman"/>
          <w:sz w:val="24"/>
          <w:szCs w:val="24"/>
          <w:lang w:val="ru-RU"/>
        </w:rPr>
        <w:t>class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FaultException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TDetail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>&gt;</w:t>
      </w:r>
      <w:proofErr w:type="gramStart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FaultException</w:t>
      </w:r>
      <w:proofErr w:type="spellEnd"/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31444A">
        <w:rPr>
          <w:rFonts w:ascii="Times New Roman" w:hAnsi="Times New Roman" w:cs="Times New Roman"/>
          <w:sz w:val="24"/>
          <w:szCs w:val="24"/>
        </w:rPr>
        <w:t xml:space="preserve"> FaultException(TDetail detail);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31444A">
        <w:rPr>
          <w:rFonts w:ascii="Times New Roman" w:hAnsi="Times New Roman" w:cs="Times New Roman"/>
          <w:sz w:val="24"/>
          <w:szCs w:val="24"/>
        </w:rPr>
        <w:t xml:space="preserve"> FaultException(TDetail detail,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string</w:t>
      </w:r>
      <w:r w:rsidRPr="0031444A">
        <w:rPr>
          <w:rFonts w:ascii="Times New Roman" w:hAnsi="Times New Roman" w:cs="Times New Roman"/>
          <w:sz w:val="24"/>
          <w:szCs w:val="24"/>
        </w:rPr>
        <w:t xml:space="preserve"> reason);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</w:t>
      </w:r>
      <w:r w:rsidRPr="007C5E49">
        <w:rPr>
          <w:rStyle w:val="comment"/>
          <w:rFonts w:ascii="Times New Roman" w:hAnsi="Times New Roman" w:cs="Times New Roman"/>
          <w:sz w:val="24"/>
          <w:szCs w:val="24"/>
          <w:lang w:val="ru-RU"/>
        </w:rPr>
        <w:t>// ...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proofErr w:type="spellStart"/>
      <w:r w:rsidRPr="007C5E49">
        <w:rPr>
          <w:lang w:val="ru-RU"/>
        </w:rPr>
        <w:t>TDetail</w:t>
      </w:r>
      <w:proofErr w:type="spellEnd"/>
      <w:r w:rsidRPr="007C5E49">
        <w:rPr>
          <w:lang w:val="ru-RU"/>
        </w:rPr>
        <w:t xml:space="preserve"> – тип, который описывает детали ошибки. Уточняющий тип </w:t>
      </w:r>
      <w:proofErr w:type="spellStart"/>
      <w:r w:rsidRPr="007C5E49">
        <w:rPr>
          <w:lang w:val="ru-RU"/>
        </w:rPr>
        <w:t>TDetail</w:t>
      </w:r>
      <w:proofErr w:type="spellEnd"/>
      <w:r w:rsidRPr="007C5E49">
        <w:rPr>
          <w:lang w:val="ru-RU"/>
        </w:rPr>
        <w:t xml:space="preserve"> не обязательно должен быть представлен классом исключения, но </w:t>
      </w:r>
      <w:r w:rsidRPr="007C5E49">
        <w:rPr>
          <w:i/>
          <w:iCs/>
          <w:lang w:val="ru-RU"/>
        </w:rPr>
        <w:t xml:space="preserve">он обязательно должен быть </w:t>
      </w:r>
      <w:proofErr w:type="spellStart"/>
      <w:r w:rsidRPr="007C5E49">
        <w:rPr>
          <w:i/>
          <w:iCs/>
          <w:lang w:val="ru-RU"/>
        </w:rPr>
        <w:t>сериализуем</w:t>
      </w:r>
      <w:proofErr w:type="spellEnd"/>
      <w:r w:rsidRPr="007C5E49">
        <w:rPr>
          <w:i/>
          <w:iCs/>
          <w:lang w:val="ru-RU"/>
        </w:rPr>
        <w:t xml:space="preserve"> и/или определен контрактом данных.</w:t>
      </w:r>
    </w:p>
    <w:p w:rsidR="00850B0D" w:rsidRPr="007C5E49" w:rsidRDefault="0031444A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fldChar w:fldCharType="begin"/>
      </w:r>
      <w:r w:rsidRPr="0031444A">
        <w:rPr>
          <w:lang w:val="ru-RU"/>
        </w:rPr>
        <w:instrText xml:space="preserve"> </w:instrText>
      </w:r>
      <w:r>
        <w:instrText>HYPERLINK</w:instrText>
      </w:r>
      <w:r w:rsidRPr="0031444A">
        <w:rPr>
          <w:lang w:val="ru-RU"/>
        </w:rPr>
        <w:instrText xml:space="preserve"> "</w:instrText>
      </w:r>
      <w:r>
        <w:instrText>http</w:instrText>
      </w:r>
      <w:r w:rsidRPr="0031444A">
        <w:rPr>
          <w:lang w:val="ru-RU"/>
        </w:rPr>
        <w:instrText>://</w:instrText>
      </w:r>
      <w:r>
        <w:instrText>rsdn</w:instrText>
      </w:r>
      <w:r w:rsidRPr="0031444A">
        <w:rPr>
          <w:lang w:val="ru-RU"/>
        </w:rPr>
        <w:instrText>.</w:instrText>
      </w:r>
      <w:r>
        <w:instrText>ru</w:instrText>
      </w:r>
      <w:r w:rsidRPr="0031444A">
        <w:rPr>
          <w:lang w:val="ru-RU"/>
        </w:rPr>
        <w:instrText>/</w:instrText>
      </w:r>
      <w:r>
        <w:instrText>article</w:instrText>
      </w:r>
      <w:r w:rsidRPr="0031444A">
        <w:rPr>
          <w:lang w:val="ru-RU"/>
        </w:rPr>
        <w:instrText>/</w:instrText>
      </w:r>
      <w:r>
        <w:instrText>dotnet</w:instrText>
      </w:r>
      <w:r w:rsidRPr="0031444A">
        <w:rPr>
          <w:lang w:val="ru-RU"/>
        </w:rPr>
        <w:instrText>/</w:instrText>
      </w:r>
      <w:r>
        <w:instrText>FaultsWCF</w:instrText>
      </w:r>
      <w:r w:rsidRPr="0031444A">
        <w:rPr>
          <w:lang w:val="ru-RU"/>
        </w:rPr>
        <w:instrText>.</w:instrText>
      </w:r>
      <w:r>
        <w:instrText>xml</w:instrText>
      </w:r>
      <w:r w:rsidRPr="0031444A">
        <w:rPr>
          <w:lang w:val="ru-RU"/>
        </w:rPr>
        <w:instrText xml:space="preserve">" </w:instrText>
      </w:r>
      <w:r>
        <w:fldChar w:fldCharType="separate"/>
      </w:r>
      <w:r w:rsidR="00850B0D" w:rsidRPr="007C5E49"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43DDEAD9" wp14:editId="33876B03">
            <wp:extent cx="304800" cy="152400"/>
            <wp:effectExtent l="0" t="0" r="0" b="0"/>
            <wp:docPr id="2" name="Рисунок 2" descr="http://rsdn.ru/images/ls2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EAF" descr="http://rsdn.ru/images/ls2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B0D" w:rsidRPr="007C5E49">
        <w:rPr>
          <w:rStyle w:val="a4"/>
          <w:rFonts w:ascii="Times New Roman" w:hAnsi="Times New Roman" w:cs="Times New Roman"/>
          <w:color w:val="auto"/>
          <w:sz w:val="24"/>
          <w:szCs w:val="24"/>
          <w:lang w:val="ru-RU"/>
        </w:rPr>
        <w:t xml:space="preserve">Пример 2 – Применение класса исключения </w:t>
      </w:r>
      <w:proofErr w:type="spellStart"/>
      <w:r w:rsidR="00850B0D" w:rsidRPr="007C5E49">
        <w:rPr>
          <w:rStyle w:val="a4"/>
          <w:rFonts w:ascii="Times New Roman" w:hAnsi="Times New Roman" w:cs="Times New Roman"/>
          <w:color w:val="auto"/>
          <w:sz w:val="24"/>
          <w:szCs w:val="24"/>
          <w:lang w:val="ru-RU"/>
        </w:rPr>
        <w:t>FaultException&amp;lt;T&amp;gt</w:t>
      </w:r>
      <w:proofErr w:type="spellEnd"/>
      <w:r w:rsidR="00850B0D" w:rsidRPr="007C5E49">
        <w:rPr>
          <w:rStyle w:val="a4"/>
          <w:rFonts w:ascii="Times New Roman" w:hAnsi="Times New Roman" w:cs="Times New Roman"/>
          <w:color w:val="auto"/>
          <w:sz w:val="24"/>
          <w:szCs w:val="24"/>
          <w:lang w:val="ru-RU"/>
        </w:rPr>
        <w:t>;</w:t>
      </w:r>
      <w:r>
        <w:rPr>
          <w:rStyle w:val="a4"/>
          <w:rFonts w:ascii="Times New Roman" w:hAnsi="Times New Roman" w:cs="Times New Roman"/>
          <w:color w:val="auto"/>
          <w:sz w:val="24"/>
          <w:szCs w:val="24"/>
          <w:lang w:val="ru-RU"/>
        </w:rPr>
        <w:fldChar w:fldCharType="end"/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[ServiceContract]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>interface</w:t>
      </w:r>
      <w:r w:rsidRPr="0031444A">
        <w:rPr>
          <w:rFonts w:ascii="Times New Roman" w:hAnsi="Times New Roman" w:cs="Times New Roman"/>
          <w:sz w:val="24"/>
          <w:szCs w:val="24"/>
        </w:rPr>
        <w:t xml:space="preserve"> ICalculator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{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[OperationContract]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double</w:t>
      </w:r>
      <w:r w:rsidRPr="0031444A">
        <w:rPr>
          <w:rFonts w:ascii="Times New Roman" w:hAnsi="Times New Roman" w:cs="Times New Roman"/>
          <w:sz w:val="24"/>
          <w:szCs w:val="24"/>
        </w:rPr>
        <w:t xml:space="preserve"> Divide(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double</w:t>
      </w:r>
      <w:r w:rsidRPr="0031444A">
        <w:rPr>
          <w:rFonts w:ascii="Times New Roman" w:hAnsi="Times New Roman" w:cs="Times New Roman"/>
          <w:sz w:val="24"/>
          <w:szCs w:val="24"/>
        </w:rPr>
        <w:t xml:space="preserve"> number1,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double</w:t>
      </w:r>
      <w:r w:rsidRPr="0031444A">
        <w:rPr>
          <w:rFonts w:ascii="Times New Roman" w:hAnsi="Times New Roman" w:cs="Times New Roman"/>
          <w:sz w:val="24"/>
          <w:szCs w:val="24"/>
        </w:rPr>
        <w:t xml:space="preserve"> number2);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</w:t>
      </w:r>
      <w:r w:rsidRPr="0031444A">
        <w:rPr>
          <w:rStyle w:val="comment"/>
          <w:rFonts w:ascii="Times New Roman" w:hAnsi="Times New Roman" w:cs="Times New Roman"/>
          <w:sz w:val="24"/>
          <w:szCs w:val="24"/>
        </w:rPr>
        <w:t>// ...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}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>class</w:t>
      </w:r>
      <w:r w:rsidRPr="0031444A">
        <w:rPr>
          <w:rFonts w:ascii="Times New Roman" w:hAnsi="Times New Roman" w:cs="Times New Roman"/>
          <w:sz w:val="24"/>
          <w:szCs w:val="24"/>
        </w:rPr>
        <w:t xml:space="preserve"> Calculator : ICalculator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{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public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ab/>
      </w:r>
      <w:r w:rsidRPr="0031444A">
        <w:rPr>
          <w:rFonts w:ascii="Times New Roman" w:hAnsi="Times New Roman" w:cs="Times New Roman"/>
          <w:sz w:val="24"/>
          <w:szCs w:val="24"/>
        </w:rPr>
        <w:tab/>
      </w:r>
      <w:r w:rsidRPr="0031444A">
        <w:rPr>
          <w:rFonts w:ascii="Times New Roman" w:hAnsi="Times New Roman" w:cs="Times New Roman"/>
          <w:sz w:val="24"/>
          <w:szCs w:val="24"/>
        </w:rPr>
        <w:tab/>
      </w:r>
      <w:r w:rsidRPr="0031444A">
        <w:rPr>
          <w:rFonts w:ascii="Times New Roman" w:hAnsi="Times New Roman" w:cs="Times New Roman"/>
          <w:sz w:val="24"/>
          <w:szCs w:val="24"/>
        </w:rPr>
        <w:tab/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double</w:t>
      </w:r>
      <w:r w:rsidRPr="0031444A">
        <w:rPr>
          <w:rFonts w:ascii="Times New Roman" w:hAnsi="Times New Roman" w:cs="Times New Roman"/>
          <w:sz w:val="24"/>
          <w:szCs w:val="24"/>
        </w:rPr>
        <w:t xml:space="preserve"> Divide(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double</w:t>
      </w:r>
      <w:r w:rsidRPr="0031444A">
        <w:rPr>
          <w:rFonts w:ascii="Times New Roman" w:hAnsi="Times New Roman" w:cs="Times New Roman"/>
          <w:sz w:val="24"/>
          <w:szCs w:val="24"/>
        </w:rPr>
        <w:t xml:space="preserve"> number1,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double</w:t>
      </w:r>
      <w:r w:rsidRPr="0031444A">
        <w:rPr>
          <w:rFonts w:ascii="Times New Roman" w:hAnsi="Times New Roman" w:cs="Times New Roman"/>
          <w:sz w:val="24"/>
          <w:szCs w:val="24"/>
        </w:rPr>
        <w:t xml:space="preserve"> number2)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if</w:t>
      </w:r>
      <w:r w:rsidRPr="0031444A">
        <w:rPr>
          <w:rFonts w:ascii="Times New Roman" w:hAnsi="Times New Roman" w:cs="Times New Roman"/>
          <w:sz w:val="24"/>
          <w:szCs w:val="24"/>
        </w:rPr>
        <w:t xml:space="preserve"> (number2 == 0)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  DivideByZeroException exception = 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new</w:t>
      </w:r>
      <w:r w:rsidRPr="0031444A">
        <w:rPr>
          <w:rFonts w:ascii="Times New Roman" w:hAnsi="Times New Roman" w:cs="Times New Roman"/>
          <w:sz w:val="24"/>
          <w:szCs w:val="24"/>
        </w:rPr>
        <w:t xml:space="preserve"> DivideByZeroException(</w:t>
      </w:r>
      <w:r w:rsidRPr="0031444A">
        <w:rPr>
          <w:rStyle w:val="string"/>
          <w:rFonts w:ascii="Times New Roman" w:hAnsi="Times New Roman" w:cs="Times New Roman"/>
          <w:sz w:val="24"/>
          <w:szCs w:val="24"/>
        </w:rPr>
        <w:t>"</w:t>
      </w:r>
      <w:r w:rsidRPr="007C5E49">
        <w:rPr>
          <w:rStyle w:val="string"/>
          <w:rFonts w:ascii="Times New Roman" w:hAnsi="Times New Roman" w:cs="Times New Roman"/>
          <w:sz w:val="24"/>
          <w:szCs w:val="24"/>
          <w:lang w:val="ru-RU"/>
        </w:rPr>
        <w:t>Деление</w:t>
      </w:r>
      <w:r w:rsidRPr="0031444A">
        <w:rPr>
          <w:rStyle w:val="string"/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Style w:val="string"/>
          <w:rFonts w:ascii="Times New Roman" w:hAnsi="Times New Roman" w:cs="Times New Roman"/>
          <w:sz w:val="24"/>
          <w:szCs w:val="24"/>
          <w:lang w:val="ru-RU"/>
        </w:rPr>
        <w:t>на</w:t>
      </w:r>
      <w:r w:rsidRPr="0031444A">
        <w:rPr>
          <w:rStyle w:val="string"/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Style w:val="string"/>
          <w:rFonts w:ascii="Times New Roman" w:hAnsi="Times New Roman" w:cs="Times New Roman"/>
          <w:sz w:val="24"/>
          <w:szCs w:val="24"/>
          <w:lang w:val="ru-RU"/>
        </w:rPr>
        <w:t>ноль</w:t>
      </w:r>
      <w:r w:rsidRPr="0031444A">
        <w:rPr>
          <w:rStyle w:val="string"/>
          <w:rFonts w:ascii="Times New Roman" w:hAnsi="Times New Roman" w:cs="Times New Roman"/>
          <w:sz w:val="24"/>
          <w:szCs w:val="24"/>
        </w:rPr>
        <w:t>!"</w:t>
      </w:r>
      <w:r w:rsidRPr="0031444A">
        <w:rPr>
          <w:rFonts w:ascii="Times New Roman" w:hAnsi="Times New Roman" w:cs="Times New Roman"/>
          <w:sz w:val="24"/>
          <w:szCs w:val="24"/>
        </w:rPr>
        <w:t>);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C5E49">
        <w:rPr>
          <w:rStyle w:val="keyword"/>
          <w:rFonts w:ascii="Times New Roman" w:hAnsi="Times New Roman" w:cs="Times New Roman"/>
          <w:sz w:val="24"/>
          <w:szCs w:val="24"/>
          <w:lang w:val="ru-RU"/>
        </w:rPr>
        <w:t>throw</w:t>
      </w:r>
      <w:proofErr w:type="spellEnd"/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>new</w:t>
      </w:r>
      <w:r w:rsidRPr="0031444A">
        <w:rPr>
          <w:rFonts w:ascii="Times New Roman" w:hAnsi="Times New Roman" w:cs="Times New Roman"/>
          <w:sz w:val="24"/>
          <w:szCs w:val="24"/>
        </w:rPr>
        <w:t xml:space="preserve"> FaultException&lt;DivideByZeroException&gt;(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ab/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ab/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ab/>
      </w:r>
      <w:r w:rsidRPr="0031444A">
        <w:rPr>
          <w:rStyle w:val="keyword"/>
          <w:rFonts w:ascii="Times New Roman" w:hAnsi="Times New Roman" w:cs="Times New Roman"/>
          <w:sz w:val="24"/>
          <w:szCs w:val="24"/>
        </w:rPr>
        <w:tab/>
      </w:r>
      <w:r w:rsidRPr="0031444A">
        <w:rPr>
          <w:rFonts w:ascii="Times New Roman" w:hAnsi="Times New Roman" w:cs="Times New Roman"/>
          <w:sz w:val="24"/>
          <w:szCs w:val="24"/>
        </w:rPr>
        <w:t>exception, exception.Message);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  </w:t>
      </w:r>
      <w:r w:rsidRPr="007C5E4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spellStart"/>
      <w:r w:rsidRPr="007C5E49">
        <w:rPr>
          <w:rStyle w:val="keyword"/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number1 / number2;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}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7C5E49">
        <w:rPr>
          <w:rStyle w:val="comment"/>
          <w:rFonts w:ascii="Times New Roman" w:hAnsi="Times New Roman" w:cs="Times New Roman"/>
          <w:sz w:val="24"/>
          <w:szCs w:val="24"/>
          <w:lang w:val="ru-RU"/>
        </w:rPr>
        <w:t>// ...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В качестве основания ошибки можно передать, например, сообщение исходного исключения, или экземпляр класса </w:t>
      </w:r>
      <w:proofErr w:type="spellStart"/>
      <w:r w:rsidRPr="007C5E49">
        <w:rPr>
          <w:lang w:val="ru-RU"/>
        </w:rPr>
        <w:t>FaultReason</w:t>
      </w:r>
      <w:proofErr w:type="spellEnd"/>
      <w:r w:rsidRPr="007C5E49">
        <w:rPr>
          <w:lang w:val="ru-RU"/>
        </w:rPr>
        <w:t>, который удобно использовать, когда требуется локализация.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>Клиент сервиса, приведенного в примере 2, может перехватывать исключение следующим образом: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ICalculator service;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comment"/>
          <w:rFonts w:ascii="Times New Roman" w:hAnsi="Times New Roman" w:cs="Times New Roman"/>
          <w:sz w:val="24"/>
          <w:szCs w:val="24"/>
        </w:rPr>
        <w:t>// ...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>try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{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service.Divide(7, 0);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}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Style w:val="keyword"/>
          <w:rFonts w:ascii="Times New Roman" w:hAnsi="Times New Roman" w:cs="Times New Roman"/>
          <w:sz w:val="24"/>
          <w:szCs w:val="24"/>
        </w:rPr>
        <w:t>catch</w:t>
      </w:r>
      <w:r w:rsidRPr="0031444A">
        <w:rPr>
          <w:rFonts w:ascii="Times New Roman" w:hAnsi="Times New Roman" w:cs="Times New Roman"/>
          <w:sz w:val="24"/>
          <w:szCs w:val="24"/>
        </w:rPr>
        <w:t xml:space="preserve"> (FaultException&lt;DivideByZeroException&gt;)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>{</w:t>
      </w:r>
    </w:p>
    <w:p w:rsidR="00652D67" w:rsidRPr="0031444A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444A">
        <w:rPr>
          <w:rFonts w:ascii="Times New Roman" w:hAnsi="Times New Roman" w:cs="Times New Roman"/>
          <w:sz w:val="24"/>
          <w:szCs w:val="24"/>
        </w:rPr>
        <w:t xml:space="preserve">  </w:t>
      </w:r>
      <w:r w:rsidRPr="0031444A">
        <w:rPr>
          <w:rStyle w:val="comment"/>
          <w:rFonts w:ascii="Times New Roman" w:hAnsi="Times New Roman" w:cs="Times New Roman"/>
          <w:sz w:val="24"/>
          <w:szCs w:val="24"/>
        </w:rPr>
        <w:t xml:space="preserve">// </w:t>
      </w:r>
      <w:r w:rsidRPr="007C5E49">
        <w:rPr>
          <w:rStyle w:val="comment"/>
          <w:rFonts w:ascii="Times New Roman" w:hAnsi="Times New Roman" w:cs="Times New Roman"/>
          <w:sz w:val="24"/>
          <w:szCs w:val="24"/>
          <w:lang w:val="ru-RU"/>
        </w:rPr>
        <w:t>обработка</w:t>
      </w:r>
      <w:r w:rsidRPr="0031444A">
        <w:rPr>
          <w:rStyle w:val="comment"/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Style w:val="comment"/>
          <w:rFonts w:ascii="Times New Roman" w:hAnsi="Times New Roman" w:cs="Times New Roman"/>
          <w:sz w:val="24"/>
          <w:szCs w:val="24"/>
          <w:lang w:val="ru-RU"/>
        </w:rPr>
        <w:t>деления</w:t>
      </w:r>
      <w:r w:rsidRPr="0031444A">
        <w:rPr>
          <w:rStyle w:val="comment"/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Style w:val="comment"/>
          <w:rFonts w:ascii="Times New Roman" w:hAnsi="Times New Roman" w:cs="Times New Roman"/>
          <w:sz w:val="24"/>
          <w:szCs w:val="24"/>
          <w:lang w:val="ru-RU"/>
        </w:rPr>
        <w:t>на</w:t>
      </w:r>
      <w:r w:rsidRPr="0031444A">
        <w:rPr>
          <w:rStyle w:val="comment"/>
          <w:rFonts w:ascii="Times New Roman" w:hAnsi="Times New Roman" w:cs="Times New Roman"/>
          <w:sz w:val="24"/>
          <w:szCs w:val="24"/>
        </w:rPr>
        <w:t xml:space="preserve"> </w:t>
      </w:r>
      <w:r w:rsidRPr="007C5E49">
        <w:rPr>
          <w:rStyle w:val="comment"/>
          <w:rFonts w:ascii="Times New Roman" w:hAnsi="Times New Roman" w:cs="Times New Roman"/>
          <w:sz w:val="24"/>
          <w:szCs w:val="24"/>
          <w:lang w:val="ru-RU"/>
        </w:rPr>
        <w:t>ноль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C5E49">
        <w:rPr>
          <w:rStyle w:val="keyword"/>
          <w:rFonts w:ascii="Times New Roman" w:hAnsi="Times New Roman" w:cs="Times New Roman"/>
          <w:sz w:val="24"/>
          <w:szCs w:val="24"/>
          <w:lang w:val="ru-RU"/>
        </w:rPr>
        <w:t>catch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FaultException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7C5E49">
        <w:rPr>
          <w:rStyle w:val="comment"/>
          <w:rFonts w:ascii="Times New Roman" w:hAnsi="Times New Roman" w:cs="Times New Roman"/>
          <w:sz w:val="24"/>
          <w:szCs w:val="24"/>
          <w:lang w:val="ru-RU"/>
        </w:rPr>
        <w:t>// обработка прочих сервисных исключений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C5E49">
        <w:rPr>
          <w:rStyle w:val="keyword"/>
          <w:rFonts w:ascii="Times New Roman" w:hAnsi="Times New Roman" w:cs="Times New Roman"/>
          <w:sz w:val="24"/>
          <w:szCs w:val="24"/>
          <w:lang w:val="ru-RU"/>
        </w:rPr>
        <w:t>catch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7C5E49">
        <w:rPr>
          <w:rFonts w:ascii="Times New Roman" w:hAnsi="Times New Roman" w:cs="Times New Roman"/>
          <w:sz w:val="24"/>
          <w:szCs w:val="24"/>
          <w:lang w:val="ru-RU"/>
        </w:rPr>
        <w:t>Exception</w:t>
      </w:r>
      <w:proofErr w:type="spellEnd"/>
      <w:r w:rsidRPr="007C5E4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7C5E49">
        <w:rPr>
          <w:rStyle w:val="comment"/>
          <w:rFonts w:ascii="Times New Roman" w:hAnsi="Times New Roman" w:cs="Times New Roman"/>
          <w:sz w:val="24"/>
          <w:szCs w:val="24"/>
          <w:lang w:val="ru-RU"/>
        </w:rPr>
        <w:t>// обработка иных исключений</w:t>
      </w:r>
    </w:p>
    <w:p w:rsidR="00652D67" w:rsidRPr="007C5E49" w:rsidRDefault="00652D67" w:rsidP="00767F85">
      <w:pPr>
        <w:pStyle w:val="HTML"/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850B0D" w:rsidRPr="007C5E49" w:rsidRDefault="00850B0D" w:rsidP="00767F85">
      <w:pPr>
        <w:pStyle w:val="2"/>
        <w:keepNext w:val="0"/>
        <w:keepLines w:val="0"/>
        <w:widowControl w:val="0"/>
        <w:spacing w:before="0" w:line="24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7C5E49">
        <w:rPr>
          <w:rFonts w:ascii="Times New Roman" w:hAnsi="Times New Roman" w:cs="Times New Roman"/>
          <w:color w:val="auto"/>
          <w:sz w:val="24"/>
          <w:szCs w:val="24"/>
          <w:lang w:val="ru-RU"/>
        </w:rPr>
        <w:t>Контракт ошибок сервиса</w:t>
      </w:r>
      <w:bookmarkStart w:id="6" w:name="EDH"/>
      <w:bookmarkEnd w:id="6"/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По умолчанию любое исключение, возникающее при выполнении сервисной операции, доходит до клиента в виде </w:t>
      </w:r>
      <w:proofErr w:type="spellStart"/>
      <w:r w:rsidRPr="007C5E49">
        <w:rPr>
          <w:lang w:val="ru-RU"/>
        </w:rPr>
        <w:t>FaultException</w:t>
      </w:r>
      <w:proofErr w:type="spellEnd"/>
      <w:r w:rsidRPr="007C5E49">
        <w:rPr>
          <w:lang w:val="ru-RU"/>
        </w:rPr>
        <w:t>. Для того чтобы сервис мог передавать клиенту иные ошибки, они должны быть частью контракта. Контракт ошибок WCF – это способ для сервиса указать список ошибок, которые он может генерировать.</w:t>
      </w:r>
    </w:p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Контракт ошибок является частью контракта сервиса. Для указания исключения, которое может вызвать сервисная операция, последняя описывается атрибутом </w:t>
      </w:r>
      <w:proofErr w:type="spellStart"/>
      <w:r w:rsidRPr="007C5E49">
        <w:rPr>
          <w:lang w:val="ru-RU"/>
        </w:rPr>
        <w:t>FaultContractAttribute</w:t>
      </w:r>
      <w:proofErr w:type="spellEnd"/>
      <w:r w:rsidRPr="007C5E49">
        <w:rPr>
          <w:lang w:val="ru-RU"/>
        </w:rPr>
        <w:t>. Если возвращаться к примеру с калькулятором, то можно было сделать следующее (см. пример 3).</w:t>
      </w:r>
    </w:p>
    <w:p w:rsidR="00850B0D" w:rsidRPr="007C5E49" w:rsidRDefault="0031444A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="00850B0D" w:rsidRPr="007C5E49">
          <w:rPr>
            <w:rFonts w:ascii="Times New Roman" w:hAnsi="Times New Roman" w:cs="Times New Roman"/>
            <w:noProof/>
            <w:sz w:val="24"/>
            <w:szCs w:val="24"/>
            <w:lang w:val="uk-UA" w:eastAsia="uk-UA"/>
          </w:rPr>
          <w:drawing>
            <wp:inline distT="0" distB="0" distL="0" distR="0" wp14:anchorId="6D21264F" wp14:editId="2BC784D5">
              <wp:extent cx="304800" cy="152400"/>
              <wp:effectExtent l="0" t="0" r="0" b="0"/>
              <wp:docPr id="1" name="Рисунок 1" descr="http://rsdn.ru/images/ls2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EKH" descr="http://rsdn.ru/images/ls2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50B0D" w:rsidRPr="007C5E49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ru-RU"/>
          </w:rPr>
          <w:t>Пример 3 – Пример определения контракта ошибок</w:t>
        </w:r>
      </w:hyperlink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2"/>
      </w:tblGrid>
      <w:tr w:rsidR="00652D67" w:rsidRPr="007C5E49" w:rsidTr="00850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B0D" w:rsidRPr="0031444A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>[ServiceContract]</w:t>
            </w:r>
          </w:p>
          <w:p w:rsidR="00850B0D" w:rsidRPr="0031444A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44A">
              <w:rPr>
                <w:rStyle w:val="keyword"/>
                <w:rFonts w:ascii="Times New Roman" w:hAnsi="Times New Roman" w:cs="Times New Roman"/>
                <w:sz w:val="24"/>
                <w:szCs w:val="24"/>
              </w:rPr>
              <w:t>interface</w:t>
            </w: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ICalculator</w:t>
            </w:r>
          </w:p>
          <w:p w:rsidR="00850B0D" w:rsidRPr="0031444A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50B0D" w:rsidRPr="0031444A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 [OperationContract]</w:t>
            </w:r>
          </w:p>
          <w:p w:rsidR="00850B0D" w:rsidRPr="0031444A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 [FaultContract(</w:t>
            </w:r>
            <w:r w:rsidRPr="0031444A">
              <w:rPr>
                <w:rStyle w:val="keyword"/>
                <w:rFonts w:ascii="Times New Roman" w:hAnsi="Times New Roman" w:cs="Times New Roman"/>
                <w:sz w:val="24"/>
                <w:szCs w:val="24"/>
              </w:rPr>
              <w:t>typeof</w:t>
            </w: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>(DivideByZeroException))]</w:t>
            </w:r>
          </w:p>
          <w:p w:rsidR="00850B0D" w:rsidRPr="0031444A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1444A">
              <w:rPr>
                <w:rStyle w:val="keyword"/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Divide(</w:t>
            </w:r>
            <w:r w:rsidRPr="0031444A">
              <w:rPr>
                <w:rStyle w:val="keyword"/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number1, </w:t>
            </w:r>
            <w:r w:rsidRPr="0031444A">
              <w:rPr>
                <w:rStyle w:val="keyword"/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number2);</w:t>
            </w:r>
          </w:p>
          <w:p w:rsidR="00850B0D" w:rsidRPr="007C5E49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C5E49">
              <w:rPr>
                <w:rStyle w:val="comment"/>
                <w:rFonts w:ascii="Times New Roman" w:hAnsi="Times New Roman" w:cs="Times New Roman"/>
                <w:sz w:val="24"/>
                <w:szCs w:val="24"/>
                <w:lang w:val="ru-RU"/>
              </w:rPr>
              <w:t>// ...</w:t>
            </w:r>
          </w:p>
          <w:p w:rsidR="00850B0D" w:rsidRPr="007C5E49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E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</w:tbl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Определив контракт ошибок, вы декларативно задаете, какие исключения может генерировать сервис. Исходя из этой информации, клиентская сторона может правильно </w:t>
      </w:r>
      <w:r w:rsidRPr="007C5E49">
        <w:rPr>
          <w:lang w:val="ru-RU"/>
        </w:rPr>
        <w:lastRenderedPageBreak/>
        <w:t>трактовать возникающие на сервисе ошибки и как-то их обрабатывать. С другой стороны, это накладывает свои ограничения. Сервисная операция может генерировать исключения только тех типов, которые определены в контракте (нельзя даже использовать подклассы определенного в контракте типа исключения). Для указанного примера, генерация исключения на сервисе могла бы выглядеть так: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2"/>
      </w:tblGrid>
      <w:tr w:rsidR="00652D67" w:rsidRPr="007C5E49" w:rsidTr="00850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B0D" w:rsidRPr="0031444A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DivideByZeroException exception = </w:t>
            </w:r>
          </w:p>
          <w:p w:rsidR="00850B0D" w:rsidRPr="0031444A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1444A">
              <w:rPr>
                <w:rStyle w:val="keyword"/>
                <w:rFonts w:ascii="Times New Roman" w:hAnsi="Times New Roman" w:cs="Times New Roman"/>
                <w:sz w:val="24"/>
                <w:szCs w:val="24"/>
              </w:rPr>
              <w:t>new</w:t>
            </w: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DivideByZeroException(</w:t>
            </w:r>
            <w:r w:rsidRPr="0031444A">
              <w:rPr>
                <w:rStyle w:val="string"/>
                <w:rFonts w:ascii="Times New Roman" w:hAnsi="Times New Roman" w:cs="Times New Roman"/>
                <w:sz w:val="24"/>
                <w:szCs w:val="24"/>
              </w:rPr>
              <w:t>"</w:t>
            </w:r>
            <w:r w:rsidRPr="007C5E49">
              <w:rPr>
                <w:rStyle w:val="string"/>
                <w:rFonts w:ascii="Times New Roman" w:hAnsi="Times New Roman" w:cs="Times New Roman"/>
                <w:sz w:val="24"/>
                <w:szCs w:val="24"/>
                <w:lang w:val="ru-RU"/>
              </w:rPr>
              <w:t>Деление</w:t>
            </w:r>
            <w:r w:rsidRPr="0031444A">
              <w:rPr>
                <w:rStyle w:val="stri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5E49">
              <w:rPr>
                <w:rStyle w:val="string"/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31444A">
              <w:rPr>
                <w:rStyle w:val="string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5E49">
              <w:rPr>
                <w:rStyle w:val="string"/>
                <w:rFonts w:ascii="Times New Roman" w:hAnsi="Times New Roman" w:cs="Times New Roman"/>
                <w:sz w:val="24"/>
                <w:szCs w:val="24"/>
                <w:lang w:val="ru-RU"/>
              </w:rPr>
              <w:t>ноль</w:t>
            </w:r>
            <w:r w:rsidRPr="0031444A">
              <w:rPr>
                <w:rStyle w:val="string"/>
                <w:rFonts w:ascii="Times New Roman" w:hAnsi="Times New Roman" w:cs="Times New Roman"/>
                <w:sz w:val="24"/>
                <w:szCs w:val="24"/>
              </w:rPr>
              <w:t>!"</w:t>
            </w: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850B0D" w:rsidRPr="0031444A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44A">
              <w:rPr>
                <w:rStyle w:val="keyword"/>
                <w:rFonts w:ascii="Times New Roman" w:hAnsi="Times New Roman" w:cs="Times New Roman"/>
                <w:sz w:val="24"/>
                <w:szCs w:val="24"/>
              </w:rPr>
              <w:t>throw</w:t>
            </w:r>
          </w:p>
          <w:p w:rsidR="00850B0D" w:rsidRPr="0031444A" w:rsidRDefault="00850B0D" w:rsidP="00767F85">
            <w:pPr>
              <w:pStyle w:val="HTML"/>
              <w:widowControl w:val="0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1444A">
              <w:rPr>
                <w:rStyle w:val="keyword"/>
                <w:rFonts w:ascii="Times New Roman" w:hAnsi="Times New Roman" w:cs="Times New Roman"/>
                <w:sz w:val="24"/>
                <w:szCs w:val="24"/>
              </w:rPr>
              <w:t>new</w:t>
            </w:r>
            <w:r w:rsidRPr="0031444A">
              <w:rPr>
                <w:rFonts w:ascii="Times New Roman" w:hAnsi="Times New Roman" w:cs="Times New Roman"/>
                <w:sz w:val="24"/>
                <w:szCs w:val="24"/>
              </w:rPr>
              <w:t xml:space="preserve"> FaultException&lt;DivideByZeroException&gt;(exception, exception.Message);</w:t>
            </w:r>
          </w:p>
        </w:tc>
      </w:tr>
    </w:tbl>
    <w:p w:rsidR="00850B0D" w:rsidRPr="007C5E49" w:rsidRDefault="00850B0D" w:rsidP="00767F85">
      <w:pPr>
        <w:pStyle w:val="a3"/>
        <w:widowControl w:val="0"/>
        <w:spacing w:before="0" w:beforeAutospacing="0" w:after="0" w:afterAutospacing="0"/>
        <w:ind w:firstLine="720"/>
        <w:jc w:val="both"/>
        <w:rPr>
          <w:lang w:val="ru-RU"/>
        </w:rPr>
      </w:pPr>
      <w:r w:rsidRPr="007C5E49">
        <w:rPr>
          <w:lang w:val="ru-RU"/>
        </w:rPr>
        <w:t xml:space="preserve">Все контрактные ошибки доходят до клиента в виде </w:t>
      </w:r>
      <w:proofErr w:type="spellStart"/>
      <w:r w:rsidRPr="007C5E49">
        <w:rPr>
          <w:lang w:val="ru-RU"/>
        </w:rPr>
        <w:t>FaultException</w:t>
      </w:r>
      <w:proofErr w:type="spellEnd"/>
      <w:r w:rsidRPr="007C5E49">
        <w:rPr>
          <w:lang w:val="ru-RU"/>
        </w:rPr>
        <w:t xml:space="preserve">&lt;T&gt;, где T – тип исключения, объявленного в контракте ошибок. Если сервис вызовет ошибку, не определенную контрактом, она дойдет до клиента, как </w:t>
      </w:r>
      <w:proofErr w:type="spellStart"/>
      <w:r w:rsidRPr="007C5E49">
        <w:rPr>
          <w:lang w:val="ru-RU"/>
        </w:rPr>
        <w:t>FaultException</w:t>
      </w:r>
      <w:proofErr w:type="spellEnd"/>
      <w:r w:rsidRPr="007C5E49">
        <w:rPr>
          <w:lang w:val="ru-RU"/>
        </w:rPr>
        <w:t>.</w:t>
      </w:r>
    </w:p>
    <w:p w:rsidR="00850B0D" w:rsidRPr="007C5E49" w:rsidRDefault="00850B0D" w:rsidP="00767F85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50B0D" w:rsidRPr="007C5E4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04DA"/>
    <w:multiLevelType w:val="multilevel"/>
    <w:tmpl w:val="77B26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0D"/>
    <w:rsid w:val="0031444A"/>
    <w:rsid w:val="00340D84"/>
    <w:rsid w:val="00647282"/>
    <w:rsid w:val="00652D67"/>
    <w:rsid w:val="00767F85"/>
    <w:rsid w:val="007C5E49"/>
    <w:rsid w:val="008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0B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50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B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8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5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50B0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50B0D"/>
  </w:style>
  <w:style w:type="character" w:styleId="a4">
    <w:name w:val="Hyperlink"/>
    <w:basedOn w:val="a0"/>
    <w:uiPriority w:val="99"/>
    <w:semiHidden/>
    <w:unhideWhenUsed/>
    <w:rsid w:val="00850B0D"/>
    <w:rPr>
      <w:color w:val="0000FF"/>
      <w:u w:val="single"/>
    </w:rPr>
  </w:style>
  <w:style w:type="character" w:customStyle="1" w:styleId="comment">
    <w:name w:val="comment"/>
    <w:basedOn w:val="a0"/>
    <w:rsid w:val="00850B0D"/>
  </w:style>
  <w:style w:type="character" w:customStyle="1" w:styleId="string">
    <w:name w:val="string"/>
    <w:basedOn w:val="a0"/>
    <w:rsid w:val="00850B0D"/>
  </w:style>
  <w:style w:type="paragraph" w:styleId="a5">
    <w:name w:val="Balloon Text"/>
    <w:basedOn w:val="a"/>
    <w:link w:val="a6"/>
    <w:uiPriority w:val="99"/>
    <w:semiHidden/>
    <w:unhideWhenUsed/>
    <w:rsid w:val="0085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0B0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52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0B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50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B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8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5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50B0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50B0D"/>
  </w:style>
  <w:style w:type="character" w:styleId="a4">
    <w:name w:val="Hyperlink"/>
    <w:basedOn w:val="a0"/>
    <w:uiPriority w:val="99"/>
    <w:semiHidden/>
    <w:unhideWhenUsed/>
    <w:rsid w:val="00850B0D"/>
    <w:rPr>
      <w:color w:val="0000FF"/>
      <w:u w:val="single"/>
    </w:rPr>
  </w:style>
  <w:style w:type="character" w:customStyle="1" w:styleId="comment">
    <w:name w:val="comment"/>
    <w:basedOn w:val="a0"/>
    <w:rsid w:val="00850B0D"/>
  </w:style>
  <w:style w:type="character" w:customStyle="1" w:styleId="string">
    <w:name w:val="string"/>
    <w:basedOn w:val="a0"/>
    <w:rsid w:val="00850B0D"/>
  </w:style>
  <w:style w:type="paragraph" w:styleId="a5">
    <w:name w:val="Balloon Text"/>
    <w:basedOn w:val="a"/>
    <w:link w:val="a6"/>
    <w:uiPriority w:val="99"/>
    <w:semiHidden/>
    <w:unhideWhenUsed/>
    <w:rsid w:val="0085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0B0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52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dn.ru/article/dotnet/FaultsWCF.x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sdn.ru/article/dotnet/FaultsWCF.x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10403</Words>
  <Characters>5931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2014-11-22T10:42:00Z</cp:lastPrinted>
  <dcterms:created xsi:type="dcterms:W3CDTF">2014-11-21T10:03:00Z</dcterms:created>
  <dcterms:modified xsi:type="dcterms:W3CDTF">2016-02-12T11:49:00Z</dcterms:modified>
</cp:coreProperties>
</file>