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077" w:rsidRPr="00DD28F4" w:rsidRDefault="00B96077" w:rsidP="00B96077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8F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96077" w:rsidRPr="00DD28F4" w:rsidRDefault="00B96077" w:rsidP="00B96077">
      <w:pPr>
        <w:jc w:val="center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>Учреждение образование</w:t>
      </w:r>
    </w:p>
    <w:p w:rsidR="00B96077" w:rsidRPr="00DD28F4" w:rsidRDefault="00B96077" w:rsidP="00B96077">
      <w:pPr>
        <w:jc w:val="center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:rsidR="00B96077" w:rsidRPr="00DD28F4" w:rsidRDefault="00B96077" w:rsidP="00B96077">
      <w:pPr>
        <w:jc w:val="center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D5021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B96077" w:rsidRPr="00DD28F4" w:rsidRDefault="00B96077" w:rsidP="00B96077">
      <w:pPr>
        <w:rPr>
          <w:rFonts w:ascii="Times New Roman" w:hAnsi="Times New Roman" w:cs="Times New Roman"/>
        </w:rPr>
      </w:pPr>
    </w:p>
    <w:p w:rsidR="00B96077" w:rsidRPr="00DD28F4" w:rsidRDefault="00B96077" w:rsidP="00B96077">
      <w:pPr>
        <w:rPr>
          <w:rFonts w:ascii="Times New Roman" w:hAnsi="Times New Roman" w:cs="Times New Roman"/>
        </w:rPr>
      </w:pPr>
    </w:p>
    <w:p w:rsidR="00B96077" w:rsidRPr="00DD28F4" w:rsidRDefault="00B96077" w:rsidP="00B96077">
      <w:pPr>
        <w:rPr>
          <w:rFonts w:ascii="Times New Roman" w:hAnsi="Times New Roman" w:cs="Times New Roman"/>
        </w:rPr>
      </w:pPr>
    </w:p>
    <w:p w:rsidR="00B96077" w:rsidRPr="00DD28F4" w:rsidRDefault="00B96077" w:rsidP="00B96077">
      <w:pPr>
        <w:rPr>
          <w:rFonts w:ascii="Times New Roman" w:hAnsi="Times New Roman" w:cs="Times New Roman"/>
        </w:rPr>
      </w:pPr>
    </w:p>
    <w:p w:rsidR="00B96077" w:rsidRDefault="00B96077" w:rsidP="00B96077">
      <w:pPr>
        <w:jc w:val="center"/>
        <w:rPr>
          <w:rFonts w:ascii="Times New Roman" w:hAnsi="Times New Roman" w:cs="Times New Roman"/>
          <w:sz w:val="28"/>
          <w:szCs w:val="28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  <w:r w:rsidRPr="00DD28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6077" w:rsidRPr="00392CF2" w:rsidRDefault="00B96077" w:rsidP="00B960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CF2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Исследование ассиметричных</w:t>
      </w:r>
      <w:r w:rsidRPr="00D528C2">
        <w:rPr>
          <w:rFonts w:ascii="Times New Roman" w:hAnsi="Times New Roman" w:cs="Times New Roman"/>
          <w:bCs/>
          <w:sz w:val="28"/>
          <w:szCs w:val="28"/>
        </w:rPr>
        <w:t xml:space="preserve"> шифров</w:t>
      </w:r>
      <w:r w:rsidRPr="00D528C2">
        <w:rPr>
          <w:rFonts w:ascii="Times New Roman" w:hAnsi="Times New Roman" w:cs="Times New Roman"/>
          <w:sz w:val="28"/>
          <w:szCs w:val="28"/>
        </w:rPr>
        <w:t>»</w:t>
      </w:r>
    </w:p>
    <w:p w:rsidR="00B96077" w:rsidRPr="00DD28F4" w:rsidRDefault="00B96077" w:rsidP="00B96077">
      <w:pPr>
        <w:jc w:val="right"/>
        <w:rPr>
          <w:rFonts w:ascii="Times New Roman" w:hAnsi="Times New Roman" w:cs="Times New Roman"/>
        </w:rPr>
      </w:pPr>
    </w:p>
    <w:p w:rsidR="00B96077" w:rsidRPr="00DD28F4" w:rsidRDefault="00B96077" w:rsidP="00B96077">
      <w:pPr>
        <w:jc w:val="right"/>
        <w:rPr>
          <w:rFonts w:ascii="Times New Roman" w:hAnsi="Times New Roman" w:cs="Times New Roman"/>
        </w:rPr>
      </w:pPr>
    </w:p>
    <w:p w:rsidR="00B96077" w:rsidRDefault="00B96077" w:rsidP="00B96077">
      <w:pPr>
        <w:jc w:val="right"/>
        <w:rPr>
          <w:rFonts w:ascii="Times New Roman" w:hAnsi="Times New Roman" w:cs="Times New Roman"/>
        </w:rPr>
      </w:pPr>
    </w:p>
    <w:p w:rsidR="00B96077" w:rsidRDefault="00B96077" w:rsidP="00B96077">
      <w:pPr>
        <w:jc w:val="right"/>
        <w:rPr>
          <w:rFonts w:ascii="Times New Roman" w:hAnsi="Times New Roman" w:cs="Times New Roman"/>
        </w:rPr>
      </w:pPr>
    </w:p>
    <w:p w:rsidR="00B96077" w:rsidRPr="00411179" w:rsidRDefault="00B96077" w:rsidP="00B96077">
      <w:pPr>
        <w:jc w:val="right"/>
        <w:rPr>
          <w:rFonts w:ascii="Times New Roman" w:hAnsi="Times New Roman" w:cs="Times New Roman"/>
        </w:rPr>
      </w:pPr>
    </w:p>
    <w:p w:rsidR="00B96077" w:rsidRPr="00DD28F4" w:rsidRDefault="00B96077" w:rsidP="00B96077">
      <w:pPr>
        <w:jc w:val="right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96077" w:rsidRPr="00DD28F4" w:rsidRDefault="00B96077" w:rsidP="00B96077">
      <w:pPr>
        <w:jc w:val="right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 xml:space="preserve">студент 3 курса </w:t>
      </w:r>
      <w:r w:rsidR="00724806">
        <w:rPr>
          <w:rFonts w:ascii="Times New Roman" w:hAnsi="Times New Roman" w:cs="Times New Roman"/>
          <w:sz w:val="28"/>
          <w:szCs w:val="28"/>
        </w:rPr>
        <w:t>4</w:t>
      </w:r>
      <w:r w:rsidRPr="00DD28F4"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:rsidR="00B96077" w:rsidRPr="008D0CDB" w:rsidRDefault="00724806" w:rsidP="00B9607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Трусов Всеволод Сергеевич</w:t>
      </w:r>
    </w:p>
    <w:p w:rsidR="00B96077" w:rsidRDefault="00B96077" w:rsidP="00B960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6077" w:rsidRDefault="00B96077" w:rsidP="00B960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6077" w:rsidRDefault="00B96077" w:rsidP="00B960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6077" w:rsidRDefault="00B96077" w:rsidP="00B960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2C3E" w:rsidRDefault="00222C3E" w:rsidP="00B960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65134" w:rsidRDefault="00F65134" w:rsidP="00B960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6077" w:rsidRPr="00F65134" w:rsidRDefault="00D94930" w:rsidP="00F6513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Минск 2023</w:t>
      </w:r>
      <w:bookmarkStart w:id="0" w:name="_GoBack"/>
      <w:bookmarkEnd w:id="0"/>
    </w:p>
    <w:p w:rsidR="00222C3E" w:rsidRPr="00F65134" w:rsidRDefault="00B96077" w:rsidP="004C7B6B">
      <w:pPr>
        <w:keepNext/>
        <w:keepLines/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F65134">
        <w:rPr>
          <w:rFonts w:ascii="Times New Roman" w:hAnsi="Times New Roman" w:cs="Times New Roman"/>
          <w:bCs/>
          <w:sz w:val="28"/>
          <w:szCs w:val="28"/>
        </w:rPr>
        <w:br w:type="page"/>
      </w:r>
      <w:r w:rsidR="00222C3E" w:rsidRPr="00F6513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Теоретические сведения</w:t>
      </w:r>
    </w:p>
    <w:p w:rsidR="00222C3E" w:rsidRPr="00D528C2" w:rsidRDefault="00222C3E" w:rsidP="004C7B6B">
      <w:pPr>
        <w:pStyle w:val="ac"/>
        <w:spacing w:after="240"/>
        <w:ind w:left="0" w:firstLine="709"/>
        <w:jc w:val="center"/>
        <w:rPr>
          <w:b/>
        </w:rPr>
      </w:pPr>
      <w:r>
        <w:rPr>
          <w:b/>
        </w:rPr>
        <w:t>Основные свойства ассиметричных криптосистем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Две известные нам проблемы, связанные с практическим использованием симметричных криптосистем, стали важными побудительными мотивами для разработки принципиально нового класса методов шифрования: криптографии с </w:t>
      </w:r>
      <w:r>
        <w:rPr>
          <w:i/>
          <w:iCs/>
          <w:sz w:val="28"/>
          <w:szCs w:val="28"/>
        </w:rPr>
        <w:t xml:space="preserve">открытым </w:t>
      </w:r>
      <w:r>
        <w:rPr>
          <w:sz w:val="28"/>
          <w:szCs w:val="28"/>
        </w:rPr>
        <w:t xml:space="preserve">ключом или </w:t>
      </w:r>
      <w:r>
        <w:rPr>
          <w:i/>
          <w:iCs/>
          <w:sz w:val="28"/>
          <w:szCs w:val="28"/>
        </w:rPr>
        <w:t>асимметричной криптографии</w:t>
      </w:r>
      <w:r>
        <w:rPr>
          <w:sz w:val="28"/>
          <w:szCs w:val="28"/>
        </w:rPr>
        <w:t xml:space="preserve">. 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Концепция нового подхода предложена Уитфилдом Диффи (Whitfield Diffie) и Мартином Хеллманом (Martin Hellman), и, независимо, Ральфом Мерклом (Ralph Merkle). 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основу асимметричной криптографии положена идея использовать ключи парами: один – для зашифрования (открытый или публичный ключ), другой – для рас-шифрования (тайный ключ). Отметим, что указанная пара ключей принадлежит получателю зашифрованного сообщения. 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алгоритмы шифрования с открытым ключом основаны на использовании </w:t>
      </w:r>
      <w:r>
        <w:rPr>
          <w:i/>
          <w:iCs/>
          <w:sz w:val="28"/>
          <w:szCs w:val="28"/>
        </w:rPr>
        <w:t>односторонних функций</w:t>
      </w:r>
      <w:r>
        <w:rPr>
          <w:sz w:val="28"/>
          <w:szCs w:val="28"/>
        </w:rPr>
        <w:t xml:space="preserve">, к числу которых, как известно, относится вычисление дискретного логарифма. Определение 1. </w:t>
      </w:r>
      <w:r>
        <w:rPr>
          <w:i/>
          <w:iCs/>
          <w:sz w:val="28"/>
          <w:szCs w:val="28"/>
        </w:rPr>
        <w:t xml:space="preserve">Односторонней функцией </w:t>
      </w:r>
      <w:r>
        <w:rPr>
          <w:sz w:val="28"/>
          <w:szCs w:val="28"/>
        </w:rPr>
        <w:t xml:space="preserve">(one-way function) называется математическая функция, которую относительно легко вычислить, но трудно найти по значению функции соответствующее значение аргумента, т. е., зная </w:t>
      </w:r>
      <w:r>
        <w:rPr>
          <w:i/>
          <w:iCs/>
          <w:sz w:val="28"/>
          <w:szCs w:val="28"/>
        </w:rPr>
        <w:t>х</w:t>
      </w:r>
      <w:r>
        <w:rPr>
          <w:sz w:val="28"/>
          <w:szCs w:val="28"/>
        </w:rPr>
        <w:t xml:space="preserve">, легко вычислить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), но по известному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) трудно найти подходящее значение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. 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Практически первой реализацией идеи Диффи-Хеллмана стал алгоритм согласования по открытому каналу тайного ключа между абонентами </w:t>
      </w:r>
      <w:r>
        <w:rPr>
          <w:i/>
          <w:iCs/>
          <w:sz w:val="28"/>
          <w:szCs w:val="28"/>
        </w:rPr>
        <w:t xml:space="preserve">А </w:t>
      </w:r>
      <w:r>
        <w:rPr>
          <w:sz w:val="28"/>
          <w:szCs w:val="28"/>
        </w:rPr>
        <w:t xml:space="preserve">и В. </w:t>
      </w:r>
    </w:p>
    <w:p w:rsidR="00222C3E" w:rsidRDefault="00222C3E" w:rsidP="00222C3E">
      <w:pPr>
        <w:pStyle w:val="Default"/>
        <w:ind w:firstLine="709"/>
        <w:jc w:val="both"/>
        <w:rPr>
          <w:rFonts w:eastAsia="SimSun"/>
          <w:sz w:val="28"/>
          <w:szCs w:val="28"/>
          <w:lang w:eastAsia="ru-RU"/>
        </w:rPr>
      </w:pPr>
      <w:r>
        <w:rPr>
          <w:sz w:val="28"/>
          <w:szCs w:val="28"/>
        </w:rPr>
        <w:t xml:space="preserve">Алгоритмы шифрования с открытым ключом можно использовать для решения следующих задач: </w:t>
      </w:r>
      <w:r w:rsidRPr="00222C3E">
        <w:rPr>
          <w:rFonts w:eastAsia="SimSun"/>
          <w:sz w:val="28"/>
          <w:szCs w:val="28"/>
          <w:lang w:eastAsia="ru-RU"/>
        </w:rPr>
        <w:t>зашифрования/расшифрования пере</w:t>
      </w:r>
      <w:r>
        <w:rPr>
          <w:rFonts w:eastAsia="SimSun"/>
          <w:sz w:val="28"/>
          <w:szCs w:val="28"/>
          <w:lang w:eastAsia="ru-RU"/>
        </w:rPr>
        <w:t>даваемых и хранимых данных в це</w:t>
      </w:r>
      <w:r w:rsidRPr="00222C3E">
        <w:rPr>
          <w:rFonts w:eastAsia="SimSun"/>
          <w:sz w:val="28"/>
          <w:szCs w:val="28"/>
          <w:lang w:eastAsia="ru-RU"/>
        </w:rPr>
        <w:t xml:space="preserve">лях их защиты от несанкционированного доступа, формирования цифровой подписи под электронными документами, распределения секретных ключей, используемых далее при шифровании документов симметричными методами. </w:t>
      </w:r>
    </w:p>
    <w:p w:rsidR="00222C3E" w:rsidRPr="00A95A73" w:rsidRDefault="00222C3E" w:rsidP="00A95A73">
      <w:pPr>
        <w:pStyle w:val="Default"/>
        <w:spacing w:before="360" w:after="240"/>
        <w:ind w:firstLine="709"/>
        <w:jc w:val="center"/>
        <w:rPr>
          <w:rFonts w:eastAsia="SimSun"/>
          <w:b/>
          <w:sz w:val="28"/>
          <w:szCs w:val="28"/>
          <w:lang w:eastAsia="ru-RU"/>
        </w:rPr>
      </w:pPr>
      <w:r>
        <w:rPr>
          <w:rFonts w:eastAsia="SimSun"/>
          <w:b/>
          <w:sz w:val="28"/>
          <w:szCs w:val="28"/>
          <w:lang w:eastAsia="ru-RU"/>
        </w:rPr>
        <w:t>Общая характеристика алгоритма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Алгоритм разработан Р. Мерклом и М. Хеллманом. Стал первым алгоритмом шифрования с открытым ключом широкого назначения. </w:t>
      </w:r>
    </w:p>
    <w:p w:rsidR="00222C3E" w:rsidRPr="00222C3E" w:rsidRDefault="00222C3E" w:rsidP="00A95A73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i/>
          <w:iCs/>
          <w:sz w:val="28"/>
          <w:szCs w:val="28"/>
        </w:rPr>
        <w:t xml:space="preserve">Определение </w:t>
      </w:r>
      <w:r w:rsidRPr="00222C3E">
        <w:rPr>
          <w:sz w:val="28"/>
          <w:szCs w:val="28"/>
        </w:rPr>
        <w:t xml:space="preserve">2. </w:t>
      </w:r>
      <w:r w:rsidRPr="00222C3E">
        <w:rPr>
          <w:i/>
          <w:iCs/>
          <w:sz w:val="28"/>
          <w:szCs w:val="28"/>
        </w:rPr>
        <w:t xml:space="preserve">Ранцевый </w:t>
      </w:r>
      <w:r w:rsidRPr="00222C3E">
        <w:rPr>
          <w:sz w:val="28"/>
          <w:szCs w:val="28"/>
        </w:rPr>
        <w:t>(</w:t>
      </w:r>
      <w:r w:rsidRPr="00222C3E">
        <w:rPr>
          <w:i/>
          <w:iCs/>
          <w:sz w:val="28"/>
          <w:szCs w:val="28"/>
        </w:rPr>
        <w:t>рюкзачный</w:t>
      </w:r>
      <w:r w:rsidRPr="00222C3E">
        <w:rPr>
          <w:sz w:val="28"/>
          <w:szCs w:val="28"/>
        </w:rPr>
        <w:t xml:space="preserve">) </w:t>
      </w:r>
      <w:r w:rsidRPr="00222C3E">
        <w:rPr>
          <w:i/>
          <w:iCs/>
          <w:sz w:val="28"/>
          <w:szCs w:val="28"/>
        </w:rPr>
        <w:t xml:space="preserve">вектор </w:t>
      </w:r>
      <w:r w:rsidRPr="00222C3E">
        <w:rPr>
          <w:b/>
          <w:bCs/>
          <w:i/>
          <w:iCs/>
          <w:sz w:val="28"/>
          <w:szCs w:val="28"/>
        </w:rPr>
        <w:t xml:space="preserve">S </w:t>
      </w:r>
      <w:r w:rsidRPr="00222C3E">
        <w:rPr>
          <w:sz w:val="28"/>
          <w:szCs w:val="28"/>
        </w:rPr>
        <w:t>= (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1, . . .,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z) – это упоря-доченный набор из </w:t>
      </w:r>
      <w:r w:rsidRPr="00222C3E">
        <w:rPr>
          <w:i/>
          <w:iCs/>
          <w:sz w:val="28"/>
          <w:szCs w:val="28"/>
        </w:rPr>
        <w:t>z</w:t>
      </w:r>
      <w:r w:rsidRPr="00222C3E">
        <w:rPr>
          <w:sz w:val="28"/>
          <w:szCs w:val="28"/>
        </w:rPr>
        <w:t xml:space="preserve">, </w:t>
      </w:r>
      <w:r w:rsidRPr="00222C3E">
        <w:rPr>
          <w:i/>
          <w:iCs/>
          <w:sz w:val="28"/>
          <w:szCs w:val="28"/>
        </w:rPr>
        <w:t xml:space="preserve">z </w:t>
      </w:r>
      <w:r w:rsidRPr="00222C3E">
        <w:rPr>
          <w:sz w:val="28"/>
          <w:szCs w:val="28"/>
        </w:rPr>
        <w:t xml:space="preserve">≥ 3, различных натуральных чисел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>i. Входом задачи о ранце (рюкзаке) называем пару (</w:t>
      </w:r>
      <w:r w:rsidRPr="00222C3E">
        <w:rPr>
          <w:b/>
          <w:bCs/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,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), где </w:t>
      </w:r>
      <w:r w:rsidRPr="00222C3E">
        <w:rPr>
          <w:b/>
          <w:bCs/>
          <w:i/>
          <w:iCs/>
          <w:sz w:val="28"/>
          <w:szCs w:val="28"/>
        </w:rPr>
        <w:t xml:space="preserve">S </w:t>
      </w:r>
      <w:r w:rsidRPr="00222C3E">
        <w:rPr>
          <w:sz w:val="28"/>
          <w:szCs w:val="28"/>
        </w:rPr>
        <w:t xml:space="preserve">– рюкзачный вектор, а </w:t>
      </w:r>
      <w:r w:rsidRPr="00222C3E">
        <w:rPr>
          <w:i/>
          <w:iCs/>
          <w:sz w:val="28"/>
          <w:szCs w:val="28"/>
        </w:rPr>
        <w:t xml:space="preserve">S </w:t>
      </w:r>
      <w:r w:rsidRPr="00222C3E">
        <w:rPr>
          <w:sz w:val="28"/>
          <w:szCs w:val="28"/>
        </w:rPr>
        <w:t xml:space="preserve">– натуральное число.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>Решением для входа (</w:t>
      </w:r>
      <w:r w:rsidRPr="00222C3E">
        <w:rPr>
          <w:b/>
          <w:bCs/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,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) будет такое подмножество из </w:t>
      </w:r>
      <w:r w:rsidRPr="00222C3E">
        <w:rPr>
          <w:b/>
          <w:bCs/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, сумма элементов которого равняется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>В наиболее известном варианте задачи о ранце требуется выяснить, обладает или нет данный вход (</w:t>
      </w:r>
      <w:r w:rsidRPr="00222C3E">
        <w:rPr>
          <w:b/>
          <w:bCs/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,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>) решением. В варианте, используемом в криптографии, нужно для данного входа (</w:t>
      </w:r>
      <w:r w:rsidRPr="00222C3E">
        <w:rPr>
          <w:b/>
          <w:bCs/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,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) построить решение, зная, что такое решение существует. Оба эти варианта являются NP-полными.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lastRenderedPageBreak/>
        <w:t xml:space="preserve">Имеются также варианты этой задачи, которые не лежат даже в классе NP.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Как видим, проблема укладки ранца формулируется просто. Дано множество предметов общим числом </w:t>
      </w:r>
      <w:r w:rsidRPr="00222C3E">
        <w:rPr>
          <w:i/>
          <w:iCs/>
          <w:sz w:val="28"/>
          <w:szCs w:val="28"/>
        </w:rPr>
        <w:t xml:space="preserve">z </w:t>
      </w:r>
      <w:r w:rsidRPr="00222C3E">
        <w:rPr>
          <w:sz w:val="28"/>
          <w:szCs w:val="28"/>
        </w:rPr>
        <w:t xml:space="preserve">различного </w:t>
      </w:r>
      <w:r>
        <w:rPr>
          <w:sz w:val="28"/>
          <w:szCs w:val="28"/>
        </w:rPr>
        <w:t>веса. Спрашивается, можно ли по</w:t>
      </w:r>
      <w:r w:rsidRPr="00222C3E">
        <w:rPr>
          <w:sz w:val="28"/>
          <w:szCs w:val="28"/>
        </w:rPr>
        <w:t xml:space="preserve">ложить некоторые из этих предметов в ранец так, чтобы его вес стал равен определенному значению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? Более формально задача формулируется так: дан набор значений </w:t>
      </w:r>
      <w:r w:rsidRPr="00222C3E">
        <w:rPr>
          <w:i/>
          <w:iCs/>
          <w:sz w:val="28"/>
          <w:szCs w:val="28"/>
        </w:rPr>
        <w:t>s1, s</w:t>
      </w:r>
      <w:r w:rsidRPr="00222C3E">
        <w:rPr>
          <w:sz w:val="28"/>
          <w:szCs w:val="28"/>
        </w:rPr>
        <w:t xml:space="preserve">2, …, </w:t>
      </w:r>
      <w:r w:rsidRPr="00222C3E">
        <w:rPr>
          <w:i/>
          <w:iCs/>
          <w:sz w:val="28"/>
          <w:szCs w:val="28"/>
        </w:rPr>
        <w:t xml:space="preserve">sz </w:t>
      </w:r>
      <w:r w:rsidRPr="00222C3E">
        <w:rPr>
          <w:sz w:val="28"/>
          <w:szCs w:val="28"/>
        </w:rPr>
        <w:t xml:space="preserve">и суммарное значение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. Требуется вычислить значения </w:t>
      </w:r>
      <w:r w:rsidRPr="00222C3E">
        <w:rPr>
          <w:i/>
          <w:iCs/>
          <w:sz w:val="28"/>
          <w:szCs w:val="28"/>
        </w:rPr>
        <w:t xml:space="preserve">si </w:t>
      </w:r>
      <w:r w:rsidRPr="00222C3E">
        <w:rPr>
          <w:sz w:val="28"/>
          <w:szCs w:val="28"/>
        </w:rPr>
        <w:t xml:space="preserve">такие, что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i/>
          <w:iCs/>
          <w:sz w:val="28"/>
          <w:szCs w:val="28"/>
        </w:rPr>
        <w:t xml:space="preserve">S </w:t>
      </w:r>
      <w:r w:rsidRPr="00222C3E">
        <w:rPr>
          <w:sz w:val="28"/>
          <w:szCs w:val="28"/>
        </w:rPr>
        <w:t xml:space="preserve">= </w:t>
      </w:r>
      <w:r w:rsidRPr="00222C3E">
        <w:rPr>
          <w:i/>
          <w:iCs/>
          <w:sz w:val="28"/>
          <w:szCs w:val="28"/>
        </w:rPr>
        <w:t xml:space="preserve">b1s1 + b2s2+... + bzsz. (7.1)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Здесь </w:t>
      </w:r>
      <w:r w:rsidRPr="00222C3E">
        <w:rPr>
          <w:i/>
          <w:iCs/>
          <w:sz w:val="28"/>
          <w:szCs w:val="28"/>
        </w:rPr>
        <w:t xml:space="preserve">bi </w:t>
      </w:r>
      <w:r w:rsidRPr="00222C3E">
        <w:rPr>
          <w:sz w:val="28"/>
          <w:szCs w:val="28"/>
        </w:rPr>
        <w:t xml:space="preserve">может быть либо нулем, либо единицей. Значение </w:t>
      </w:r>
      <w:r w:rsidRPr="00222C3E">
        <w:rPr>
          <w:i/>
          <w:iCs/>
          <w:sz w:val="28"/>
          <w:szCs w:val="28"/>
        </w:rPr>
        <w:t xml:space="preserve">bi </w:t>
      </w:r>
      <w:r w:rsidRPr="00222C3E">
        <w:rPr>
          <w:sz w:val="28"/>
          <w:szCs w:val="28"/>
        </w:rPr>
        <w:t xml:space="preserve">= 1 означает, что предмет </w:t>
      </w:r>
      <w:r w:rsidRPr="00222C3E">
        <w:rPr>
          <w:i/>
          <w:iCs/>
          <w:sz w:val="28"/>
          <w:szCs w:val="28"/>
        </w:rPr>
        <w:t xml:space="preserve">mi </w:t>
      </w:r>
      <w:r w:rsidRPr="00222C3E">
        <w:rPr>
          <w:sz w:val="28"/>
          <w:szCs w:val="28"/>
        </w:rPr>
        <w:t xml:space="preserve">кладут в рюкзак, а </w:t>
      </w:r>
      <w:r w:rsidRPr="00222C3E">
        <w:rPr>
          <w:i/>
          <w:iCs/>
          <w:sz w:val="28"/>
          <w:szCs w:val="28"/>
        </w:rPr>
        <w:t xml:space="preserve">bi </w:t>
      </w:r>
      <w:r w:rsidRPr="00222C3E">
        <w:rPr>
          <w:sz w:val="28"/>
          <w:szCs w:val="28"/>
        </w:rPr>
        <w:t xml:space="preserve">= 0 – не кладут.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Суть метода для шифрования состоит в том, что существуют две различные задачи укладки ранца: одна из них решается </w:t>
      </w:r>
      <w:r w:rsidRPr="00222C3E">
        <w:rPr>
          <w:i/>
          <w:iCs/>
          <w:sz w:val="28"/>
          <w:szCs w:val="28"/>
        </w:rPr>
        <w:t xml:space="preserve">легко </w:t>
      </w:r>
      <w:r w:rsidRPr="00222C3E">
        <w:rPr>
          <w:sz w:val="28"/>
          <w:szCs w:val="28"/>
        </w:rPr>
        <w:t>и характериз</w:t>
      </w:r>
      <w:r>
        <w:rPr>
          <w:sz w:val="28"/>
          <w:szCs w:val="28"/>
        </w:rPr>
        <w:t>уется ли</w:t>
      </w:r>
      <w:r w:rsidRPr="00222C3E">
        <w:rPr>
          <w:sz w:val="28"/>
          <w:szCs w:val="28"/>
        </w:rPr>
        <w:t xml:space="preserve">нейным ростом трудоемкости, а другая решается </w:t>
      </w:r>
      <w:r w:rsidRPr="00222C3E">
        <w:rPr>
          <w:i/>
          <w:iCs/>
          <w:sz w:val="28"/>
          <w:szCs w:val="28"/>
        </w:rPr>
        <w:t>трудно</w:t>
      </w:r>
      <w:r w:rsidRPr="00222C3E">
        <w:rPr>
          <w:sz w:val="28"/>
          <w:szCs w:val="28"/>
        </w:rPr>
        <w:t xml:space="preserve">. Легкий для укладки ранец можно трансформировать в трудный.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Трудный для укладки ранец применяется в качестве открытого ключа </w:t>
      </w:r>
      <w:r w:rsidRPr="00222C3E">
        <w:rPr>
          <w:b/>
          <w:bCs/>
          <w:i/>
          <w:iCs/>
          <w:sz w:val="28"/>
          <w:szCs w:val="28"/>
        </w:rPr>
        <w:t>е</w:t>
      </w:r>
      <w:r w:rsidRPr="00222C3E">
        <w:rPr>
          <w:sz w:val="28"/>
          <w:szCs w:val="28"/>
        </w:rPr>
        <w:t xml:space="preserve">, который легко использовать для зашифрования, но невозможно – для расшифрования. В качестве закрытого ключа </w:t>
      </w:r>
      <w:r w:rsidRPr="00222C3E">
        <w:rPr>
          <w:b/>
          <w:bCs/>
          <w:i/>
          <w:iCs/>
          <w:sz w:val="28"/>
          <w:szCs w:val="28"/>
        </w:rPr>
        <w:t xml:space="preserve">d </w:t>
      </w:r>
      <w:r w:rsidRPr="00222C3E">
        <w:rPr>
          <w:sz w:val="28"/>
          <w:szCs w:val="28"/>
        </w:rPr>
        <w:t xml:space="preserve">применяется легкий для укладки ранец, который предоставляет простой способ расшифрования сообщения.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В качестве закрытого ключа </w:t>
      </w:r>
      <w:r w:rsidRPr="00222C3E">
        <w:rPr>
          <w:b/>
          <w:bCs/>
          <w:i/>
          <w:iCs/>
          <w:sz w:val="28"/>
          <w:szCs w:val="28"/>
        </w:rPr>
        <w:t xml:space="preserve">d </w:t>
      </w:r>
      <w:r w:rsidRPr="00222C3E">
        <w:rPr>
          <w:sz w:val="28"/>
          <w:szCs w:val="28"/>
        </w:rPr>
        <w:t xml:space="preserve">(легкого для укладки ранца) используется </w:t>
      </w:r>
      <w:r w:rsidRPr="00222C3E">
        <w:rPr>
          <w:i/>
          <w:iCs/>
          <w:sz w:val="28"/>
          <w:szCs w:val="28"/>
        </w:rPr>
        <w:t>сверхвозрастающая последовательность, состоящая из zэлементов: d</w:t>
      </w:r>
      <w:r w:rsidRPr="00222C3E">
        <w:rPr>
          <w:sz w:val="28"/>
          <w:szCs w:val="28"/>
        </w:rPr>
        <w:t xml:space="preserve">1, </w:t>
      </w:r>
      <w:r w:rsidRPr="00222C3E">
        <w:rPr>
          <w:i/>
          <w:iCs/>
          <w:sz w:val="28"/>
          <w:szCs w:val="28"/>
        </w:rPr>
        <w:t>d2,…, dz</w:t>
      </w:r>
      <w:r w:rsidRPr="00222C3E">
        <w:rPr>
          <w:sz w:val="28"/>
          <w:szCs w:val="28"/>
        </w:rPr>
        <w:t xml:space="preserve">: </w:t>
      </w:r>
      <w:r w:rsidRPr="00222C3E">
        <w:rPr>
          <w:b/>
          <w:bCs/>
          <w:i/>
          <w:iCs/>
          <w:sz w:val="28"/>
          <w:szCs w:val="28"/>
        </w:rPr>
        <w:t xml:space="preserve">d </w:t>
      </w:r>
      <w:r w:rsidRPr="00222C3E">
        <w:rPr>
          <w:sz w:val="28"/>
          <w:szCs w:val="28"/>
        </w:rPr>
        <w:t>= {</w:t>
      </w:r>
      <w:r w:rsidRPr="00222C3E">
        <w:rPr>
          <w:i/>
          <w:iCs/>
          <w:sz w:val="28"/>
          <w:szCs w:val="28"/>
        </w:rPr>
        <w:t>di</w:t>
      </w:r>
      <w:r w:rsidRPr="00222C3E">
        <w:rPr>
          <w:sz w:val="28"/>
          <w:szCs w:val="28"/>
        </w:rPr>
        <w:t xml:space="preserve">}, </w:t>
      </w:r>
      <w:r w:rsidRPr="00222C3E">
        <w:rPr>
          <w:i/>
          <w:iCs/>
          <w:sz w:val="28"/>
          <w:szCs w:val="28"/>
        </w:rPr>
        <w:t xml:space="preserve">i </w:t>
      </w:r>
      <w:r w:rsidRPr="00222C3E">
        <w:rPr>
          <w:sz w:val="28"/>
          <w:szCs w:val="28"/>
        </w:rPr>
        <w:t xml:space="preserve">= 1,…, </w:t>
      </w:r>
      <w:r w:rsidRPr="00222C3E">
        <w:rPr>
          <w:i/>
          <w:iCs/>
          <w:sz w:val="28"/>
          <w:szCs w:val="28"/>
        </w:rPr>
        <w:t>z</w:t>
      </w:r>
      <w:r w:rsidRPr="00222C3E">
        <w:rPr>
          <w:sz w:val="28"/>
          <w:szCs w:val="28"/>
        </w:rPr>
        <w:t xml:space="preserve">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i/>
          <w:iCs/>
          <w:sz w:val="28"/>
          <w:szCs w:val="28"/>
        </w:rPr>
        <w:t xml:space="preserve">Определение </w:t>
      </w:r>
      <w:r w:rsidRPr="00222C3E">
        <w:rPr>
          <w:sz w:val="28"/>
          <w:szCs w:val="28"/>
        </w:rPr>
        <w:t xml:space="preserve">3. </w:t>
      </w:r>
      <w:r w:rsidRPr="00222C3E">
        <w:rPr>
          <w:i/>
          <w:iCs/>
          <w:sz w:val="28"/>
          <w:szCs w:val="28"/>
        </w:rPr>
        <w:t xml:space="preserve">Сверхвозрастающей </w:t>
      </w:r>
      <w:r w:rsidRPr="00222C3E">
        <w:rPr>
          <w:sz w:val="28"/>
          <w:szCs w:val="28"/>
        </w:rPr>
        <w:t xml:space="preserve">называется последовательность, в ко-торой каждый последующий член больше суммы всех предыдущих. </w:t>
      </w:r>
    </w:p>
    <w:p w:rsidR="00222C3E" w:rsidRDefault="00222C3E" w:rsidP="00222C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C3E">
        <w:rPr>
          <w:rFonts w:ascii="Times New Roman" w:hAnsi="Times New Roman" w:cs="Times New Roman"/>
          <w:i/>
          <w:iCs/>
          <w:sz w:val="28"/>
          <w:szCs w:val="28"/>
        </w:rPr>
        <w:t>Пример 1</w:t>
      </w:r>
      <w:r w:rsidRPr="00222C3E">
        <w:rPr>
          <w:rFonts w:ascii="Times New Roman" w:hAnsi="Times New Roman" w:cs="Times New Roman"/>
          <w:sz w:val="28"/>
          <w:szCs w:val="28"/>
        </w:rPr>
        <w:t>. Последовательность {2, 3, 6, 13, 27, 52, 105, 210} (</w:t>
      </w:r>
      <w:r w:rsidRPr="00222C3E"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 w:rsidRPr="00222C3E">
        <w:rPr>
          <w:rFonts w:ascii="Times New Roman" w:hAnsi="Times New Roman" w:cs="Times New Roman"/>
          <w:sz w:val="28"/>
          <w:szCs w:val="28"/>
        </w:rPr>
        <w:t>= 8) является сверхвозрастающей, а {1, 3, 4, 9, 15, 25, 48, 76} – нет.</w:t>
      </w:r>
    </w:p>
    <w:p w:rsidR="00F65134" w:rsidRDefault="00F65134" w:rsidP="004C7B6B">
      <w:pPr>
        <w:spacing w:before="240" w:after="36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укладки ранца на основе сверхвозрастающей последовательности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Необходимо по очереди анализировать некоторый «текущий вес»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предметов, составляющих сверхвозрастающую последовательность; в результате анализа нужно упаковать (доупаковать) ранец.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1. В качестве текущего выбирается число </w:t>
      </w:r>
      <w:r w:rsidRPr="00F65134">
        <w:rPr>
          <w:i/>
          <w:iCs/>
          <w:sz w:val="28"/>
          <w:szCs w:val="28"/>
        </w:rPr>
        <w:t>S</w:t>
      </w:r>
      <w:r w:rsidRPr="00F65134">
        <w:rPr>
          <w:sz w:val="28"/>
          <w:szCs w:val="28"/>
        </w:rPr>
        <w:t>, которое сравнивается с «весом» самого тяжелого предмета (</w:t>
      </w:r>
      <w:r w:rsidRPr="00F65134">
        <w:rPr>
          <w:i/>
          <w:iCs/>
          <w:sz w:val="28"/>
          <w:szCs w:val="28"/>
        </w:rPr>
        <w:t>dz</w:t>
      </w:r>
      <w:r w:rsidRPr="00F65134">
        <w:rPr>
          <w:sz w:val="28"/>
          <w:szCs w:val="28"/>
        </w:rPr>
        <w:t xml:space="preserve">);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>если текущий вес меньше веса данного предмета, то его в ранец не кладут (0), в противном случае его укладывают (</w:t>
      </w:r>
      <w:r w:rsidRPr="00F65134">
        <w:rPr>
          <w:i/>
          <w:iCs/>
          <w:sz w:val="28"/>
          <w:szCs w:val="28"/>
        </w:rPr>
        <w:t xml:space="preserve">bz </w:t>
      </w:r>
      <w:r w:rsidRPr="00F65134">
        <w:rPr>
          <w:sz w:val="28"/>
          <w:szCs w:val="28"/>
        </w:rPr>
        <w:t xml:space="preserve">= 1) в ранец и переходят к анализу очередного (в общем случае – </w:t>
      </w:r>
      <w:r w:rsidRPr="00F65134">
        <w:rPr>
          <w:i/>
          <w:iCs/>
          <w:sz w:val="28"/>
          <w:szCs w:val="28"/>
        </w:rPr>
        <w:t>i</w:t>
      </w:r>
      <w:r w:rsidRPr="00F65134">
        <w:rPr>
          <w:sz w:val="28"/>
          <w:szCs w:val="28"/>
        </w:rPr>
        <w:t xml:space="preserve">-го предмета).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>2. Если на предыдущем (</w:t>
      </w:r>
      <w:r w:rsidRPr="00F65134">
        <w:rPr>
          <w:i/>
          <w:iCs/>
          <w:sz w:val="28"/>
          <w:szCs w:val="28"/>
        </w:rPr>
        <w:t>i</w:t>
      </w:r>
      <w:r w:rsidRPr="00F65134">
        <w:rPr>
          <w:sz w:val="28"/>
          <w:szCs w:val="28"/>
        </w:rPr>
        <w:t>-м шаге) предмет пополнил ранец, то текущий вес уменьшают на вес положенного предмета (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– </w:t>
      </w:r>
      <w:r w:rsidRPr="00F65134">
        <w:rPr>
          <w:i/>
          <w:iCs/>
          <w:sz w:val="28"/>
          <w:szCs w:val="28"/>
        </w:rPr>
        <w:t>di</w:t>
      </w:r>
      <w:r>
        <w:rPr>
          <w:sz w:val="28"/>
          <w:szCs w:val="28"/>
        </w:rPr>
        <w:t>); переходят к следую</w:t>
      </w:r>
      <w:r w:rsidRPr="00F65134">
        <w:rPr>
          <w:sz w:val="28"/>
          <w:szCs w:val="28"/>
        </w:rPr>
        <w:t xml:space="preserve">щему по весу предмету в последовательности: </w:t>
      </w:r>
      <w:r w:rsidRPr="00F65134">
        <w:rPr>
          <w:i/>
          <w:iCs/>
          <w:sz w:val="28"/>
          <w:szCs w:val="28"/>
        </w:rPr>
        <w:t>di</w:t>
      </w:r>
      <w:r w:rsidRPr="00F65134">
        <w:rPr>
          <w:sz w:val="28"/>
          <w:szCs w:val="28"/>
        </w:rPr>
        <w:t xml:space="preserve">-1.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Шаги повторяются до тех пор, пока процесс не закончится.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>Если текущий вес уменьшится до нуля (</w:t>
      </w:r>
      <w:r w:rsidRPr="00F65134">
        <w:rPr>
          <w:i/>
          <w:iCs/>
          <w:sz w:val="28"/>
          <w:szCs w:val="28"/>
        </w:rPr>
        <w:t xml:space="preserve">S = </w:t>
      </w:r>
      <w:r w:rsidRPr="00F65134">
        <w:rPr>
          <w:sz w:val="28"/>
          <w:szCs w:val="28"/>
        </w:rPr>
        <w:t xml:space="preserve">0), то решение найдено. В противном случае – нет.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i/>
          <w:iCs/>
          <w:sz w:val="28"/>
          <w:szCs w:val="28"/>
        </w:rPr>
        <w:t>Пример 2</w:t>
      </w:r>
      <w:r w:rsidRPr="00F65134">
        <w:rPr>
          <w:sz w:val="28"/>
          <w:szCs w:val="28"/>
        </w:rPr>
        <w:t>. Пусть полный вес ранца равен 270, а последовательность весов предметов равна: {2, 3, 6, 13, 27, 52, 105, 210} (</w:t>
      </w:r>
      <w:r w:rsidRPr="00F65134">
        <w:rPr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1 =2, </w:t>
      </w:r>
      <w:r w:rsidRPr="00F65134">
        <w:rPr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2 =3, </w:t>
      </w:r>
      <w:r w:rsidRPr="00F65134">
        <w:rPr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3 =6 и т.д.).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lastRenderedPageBreak/>
        <w:t xml:space="preserve">Шаг 1. </w:t>
      </w:r>
      <w:r w:rsidRPr="00F65134">
        <w:rPr>
          <w:i/>
          <w:iCs/>
          <w:sz w:val="28"/>
          <w:szCs w:val="28"/>
        </w:rPr>
        <w:t>S</w:t>
      </w:r>
      <w:r w:rsidRPr="00F65134">
        <w:rPr>
          <w:sz w:val="28"/>
          <w:szCs w:val="28"/>
        </w:rPr>
        <w:t>=270. Самый большой вес предмета (</w:t>
      </w:r>
      <w:r w:rsidRPr="00F65134">
        <w:rPr>
          <w:i/>
          <w:iCs/>
          <w:sz w:val="28"/>
          <w:szCs w:val="28"/>
        </w:rPr>
        <w:t xml:space="preserve">dz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8)– 210. Он меньше 270, поэтому предмет весом 210 кладут в ранец </w:t>
      </w:r>
      <w:r>
        <w:rPr>
          <w:sz w:val="28"/>
          <w:szCs w:val="28"/>
        </w:rPr>
        <w:t>(1): вычитают 210 из 270 и полу</w:t>
      </w:r>
      <w:r w:rsidRPr="00F65134">
        <w:rPr>
          <w:sz w:val="28"/>
          <w:szCs w:val="28"/>
        </w:rPr>
        <w:t xml:space="preserve">чают 60: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– </w:t>
      </w:r>
      <w:r w:rsidRPr="00F65134">
        <w:rPr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8 = 270 – 210 = 60.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Шаг 2. Следующий наибольший вес последовательности равен 105. Он больше 60, поэтому предмет весом 105 в ранец не кладут (0):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– 0 = 60.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Шаг 3. Следующий самый тяжелый предмет имеет вес 52. Он меньше 60, поэтому предмет весом 52 также кладут в рюкзак (1):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– 52 = 8.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На 4-м и на 5-м шагах рюкзак не пополняется. Текущий вес его остается неизменным.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На 6-м шаге в ранец кладут предмет весом 6 и на 8-м шаге – весом 2.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>В результате полный вес уменьшится до 0, т. е. получили текущее значение</w:t>
      </w:r>
      <w:r>
        <w:rPr>
          <w:sz w:val="28"/>
          <w:szCs w:val="28"/>
        </w:rPr>
        <w:t xml:space="preserve">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= 0.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Если бы этот ранец был бы использован для расшифрования, то открытый текст, полученный из значения шифртекста 270, был бы равен 10100101.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Открытый ключ </w:t>
      </w:r>
      <w:r w:rsidRPr="00F65134">
        <w:rPr>
          <w:b/>
          <w:bCs/>
          <w:i/>
          <w:iCs/>
          <w:sz w:val="28"/>
          <w:szCs w:val="28"/>
        </w:rPr>
        <w:t xml:space="preserve">e </w:t>
      </w:r>
      <w:r w:rsidRPr="00F65134">
        <w:rPr>
          <w:sz w:val="28"/>
          <w:szCs w:val="28"/>
        </w:rPr>
        <w:t xml:space="preserve">представляет собой нормальную (не сверхвозрастающую) последовательность. Он формируется на основе закрытого ключа и не позволяет легко решить задачу об укладке ранца.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Для получения открытого ключа </w:t>
      </w:r>
      <w:r w:rsidRPr="00F65134">
        <w:rPr>
          <w:b/>
          <w:bCs/>
          <w:i/>
          <w:iCs/>
          <w:sz w:val="28"/>
          <w:szCs w:val="28"/>
        </w:rPr>
        <w:t xml:space="preserve">e </w:t>
      </w:r>
      <w:r w:rsidRPr="00F65134">
        <w:rPr>
          <w:sz w:val="28"/>
          <w:szCs w:val="28"/>
        </w:rPr>
        <w:t>(</w:t>
      </w:r>
      <w:r w:rsidRPr="00F65134">
        <w:rPr>
          <w:b/>
          <w:bCs/>
          <w:i/>
          <w:iCs/>
          <w:sz w:val="28"/>
          <w:szCs w:val="28"/>
        </w:rPr>
        <w:t xml:space="preserve">e </w:t>
      </w:r>
      <w:r w:rsidRPr="00F65134">
        <w:rPr>
          <w:sz w:val="28"/>
          <w:szCs w:val="28"/>
        </w:rPr>
        <w:t>= {</w:t>
      </w:r>
      <w:r w:rsidRPr="00F65134">
        <w:rPr>
          <w:i/>
          <w:iCs/>
          <w:sz w:val="28"/>
          <w:szCs w:val="28"/>
        </w:rPr>
        <w:t>ei</w:t>
      </w:r>
      <w:r w:rsidRPr="00F65134">
        <w:rPr>
          <w:sz w:val="28"/>
          <w:szCs w:val="28"/>
        </w:rPr>
        <w:t xml:space="preserve">}, </w:t>
      </w:r>
      <w:r w:rsidRPr="00F65134">
        <w:rPr>
          <w:i/>
          <w:iCs/>
          <w:sz w:val="28"/>
          <w:szCs w:val="28"/>
        </w:rPr>
        <w:t xml:space="preserve">i </w:t>
      </w:r>
      <w:r w:rsidRPr="00F65134">
        <w:rPr>
          <w:sz w:val="28"/>
          <w:szCs w:val="28"/>
        </w:rPr>
        <w:t xml:space="preserve">= 1,…, </w:t>
      </w:r>
      <w:r w:rsidRPr="00F65134">
        <w:rPr>
          <w:i/>
          <w:iCs/>
          <w:sz w:val="28"/>
          <w:szCs w:val="28"/>
        </w:rPr>
        <w:t>z</w:t>
      </w:r>
      <w:r w:rsidRPr="00F65134">
        <w:rPr>
          <w:sz w:val="28"/>
          <w:szCs w:val="28"/>
        </w:rPr>
        <w:t xml:space="preserve">) все значения закрытого ключа умножаются на некоторое число </w:t>
      </w:r>
      <w:r w:rsidRPr="00F65134">
        <w:rPr>
          <w:i/>
          <w:iCs/>
          <w:sz w:val="28"/>
          <w:szCs w:val="28"/>
        </w:rPr>
        <w:t xml:space="preserve">a </w:t>
      </w:r>
      <w:r w:rsidRPr="00F65134">
        <w:rPr>
          <w:sz w:val="28"/>
          <w:szCs w:val="28"/>
        </w:rPr>
        <w:t xml:space="preserve">по модулю </w:t>
      </w:r>
      <w:r w:rsidRPr="00F65134">
        <w:rPr>
          <w:i/>
          <w:iCs/>
          <w:sz w:val="28"/>
          <w:szCs w:val="28"/>
        </w:rPr>
        <w:t>n</w:t>
      </w:r>
      <w:r w:rsidRPr="00F65134">
        <w:rPr>
          <w:sz w:val="28"/>
          <w:szCs w:val="28"/>
        </w:rPr>
        <w:t xml:space="preserve">: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i/>
          <w:iCs/>
          <w:sz w:val="28"/>
          <w:szCs w:val="28"/>
        </w:rPr>
        <w:t xml:space="preserve">ei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 xml:space="preserve">di a </w:t>
      </w:r>
      <w:r w:rsidRPr="00F65134">
        <w:rPr>
          <w:sz w:val="28"/>
          <w:szCs w:val="28"/>
        </w:rPr>
        <w:t xml:space="preserve">(mod </w:t>
      </w:r>
      <w:r w:rsidRPr="00F65134">
        <w:rPr>
          <w:i/>
          <w:iCs/>
          <w:sz w:val="28"/>
          <w:szCs w:val="28"/>
        </w:rPr>
        <w:t>n</w:t>
      </w:r>
      <w:r w:rsidRPr="00F65134">
        <w:rPr>
          <w:sz w:val="28"/>
          <w:szCs w:val="28"/>
        </w:rPr>
        <w:t xml:space="preserve">). Значение модуля </w:t>
      </w:r>
      <w:r w:rsidRPr="00F65134">
        <w:rPr>
          <w:i/>
          <w:iCs/>
          <w:sz w:val="28"/>
          <w:szCs w:val="28"/>
        </w:rPr>
        <w:t xml:space="preserve">n </w:t>
      </w:r>
      <w:r w:rsidRPr="00F65134">
        <w:rPr>
          <w:sz w:val="28"/>
          <w:szCs w:val="28"/>
        </w:rPr>
        <w:t>должно быть больше суммы всех чисел</w:t>
      </w:r>
      <w:r>
        <w:rPr>
          <w:sz w:val="28"/>
          <w:szCs w:val="28"/>
        </w:rPr>
        <w:t xml:space="preserve"> последова</w:t>
      </w:r>
      <w:r w:rsidRPr="00F65134">
        <w:rPr>
          <w:sz w:val="28"/>
          <w:szCs w:val="28"/>
        </w:rPr>
        <w:t>тельности; кроме того, НОД (</w:t>
      </w:r>
      <w:r w:rsidRPr="00F65134">
        <w:rPr>
          <w:i/>
          <w:iCs/>
          <w:sz w:val="28"/>
          <w:szCs w:val="28"/>
        </w:rPr>
        <w:t>а</w:t>
      </w:r>
      <w:r w:rsidRPr="00F65134">
        <w:rPr>
          <w:sz w:val="28"/>
          <w:szCs w:val="28"/>
        </w:rPr>
        <w:t xml:space="preserve">, </w:t>
      </w:r>
      <w:r w:rsidRPr="00F65134">
        <w:rPr>
          <w:i/>
          <w:iCs/>
          <w:sz w:val="28"/>
          <w:szCs w:val="28"/>
        </w:rPr>
        <w:t>n</w:t>
      </w:r>
      <w:r w:rsidRPr="00F65134">
        <w:rPr>
          <w:sz w:val="28"/>
          <w:szCs w:val="28"/>
        </w:rPr>
        <w:t xml:space="preserve">) = 1.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i/>
          <w:iCs/>
          <w:sz w:val="28"/>
          <w:szCs w:val="28"/>
        </w:rPr>
        <w:t>Пример 3</w:t>
      </w:r>
      <w:r w:rsidRPr="00F65134">
        <w:rPr>
          <w:sz w:val="28"/>
          <w:szCs w:val="28"/>
        </w:rPr>
        <w:t xml:space="preserve">. Сумма элементов последовательности {2, 3, 6, 13, 27, 52, 105, 210} равна 418: 2+3+6+13+27+52+105+210=418. Элементы </w:t>
      </w:r>
      <w:r w:rsidRPr="00F65134">
        <w:rPr>
          <w:i/>
          <w:iCs/>
          <w:sz w:val="28"/>
          <w:szCs w:val="28"/>
        </w:rPr>
        <w:t xml:space="preserve">di </w:t>
      </w:r>
      <w:r w:rsidRPr="00F65134">
        <w:rPr>
          <w:sz w:val="28"/>
          <w:szCs w:val="28"/>
        </w:rPr>
        <w:t xml:space="preserve">этой последовательности являются элементами ключа </w:t>
      </w:r>
      <w:r w:rsidRPr="00F65134">
        <w:rPr>
          <w:b/>
          <w:bCs/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: </w:t>
      </w:r>
      <w:r w:rsidRPr="00F65134">
        <w:rPr>
          <w:b/>
          <w:bCs/>
          <w:i/>
          <w:iCs/>
          <w:sz w:val="28"/>
          <w:szCs w:val="28"/>
        </w:rPr>
        <w:t xml:space="preserve">d </w:t>
      </w:r>
      <w:r w:rsidRPr="00F65134">
        <w:rPr>
          <w:sz w:val="28"/>
          <w:szCs w:val="28"/>
        </w:rPr>
        <w:t>= {</w:t>
      </w:r>
      <w:r w:rsidRPr="00F65134">
        <w:rPr>
          <w:i/>
          <w:iCs/>
          <w:sz w:val="28"/>
          <w:szCs w:val="28"/>
        </w:rPr>
        <w:t>di</w:t>
      </w:r>
      <w:r w:rsidRPr="00F65134">
        <w:rPr>
          <w:sz w:val="28"/>
          <w:szCs w:val="28"/>
        </w:rPr>
        <w:t xml:space="preserve">}. Примем, что </w:t>
      </w:r>
      <w:r w:rsidRPr="00F65134">
        <w:rPr>
          <w:i/>
          <w:iCs/>
          <w:sz w:val="28"/>
          <w:szCs w:val="28"/>
        </w:rPr>
        <w:t xml:space="preserve">n </w:t>
      </w:r>
      <w:r w:rsidRPr="00F65134">
        <w:rPr>
          <w:sz w:val="28"/>
          <w:szCs w:val="28"/>
        </w:rPr>
        <w:t xml:space="preserve">= 420 и а=31. </w:t>
      </w:r>
    </w:p>
    <w:p w:rsidR="00F65134" w:rsidRDefault="00F65134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34">
        <w:rPr>
          <w:rFonts w:ascii="Times New Roman" w:hAnsi="Times New Roman" w:cs="Times New Roman"/>
          <w:sz w:val="28"/>
          <w:szCs w:val="28"/>
        </w:rPr>
        <w:t xml:space="preserve">В соответствии с этими при использовании (7.2) результат построения нормальной последовательности (открытого ключа, </w:t>
      </w:r>
      <w:r w:rsidRPr="00F651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</w:t>
      </w:r>
      <w:r w:rsidRPr="00F65134">
        <w:rPr>
          <w:rFonts w:ascii="Times New Roman" w:hAnsi="Times New Roman" w:cs="Times New Roman"/>
          <w:sz w:val="28"/>
          <w:szCs w:val="28"/>
        </w:rPr>
        <w:t xml:space="preserve">) будет представлен следующим множеством: {62, 93, 186, 403, 417, 352, 315, 210}: </w:t>
      </w:r>
      <w:r w:rsidRPr="00F65134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F65134">
        <w:rPr>
          <w:rFonts w:ascii="Times New Roman" w:hAnsi="Times New Roman" w:cs="Times New Roman"/>
          <w:sz w:val="28"/>
          <w:szCs w:val="28"/>
        </w:rPr>
        <w:t xml:space="preserve">1 = 62, </w:t>
      </w:r>
      <w:r w:rsidRPr="00F65134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F65134">
        <w:rPr>
          <w:rFonts w:ascii="Times New Roman" w:hAnsi="Times New Roman" w:cs="Times New Roman"/>
          <w:sz w:val="28"/>
          <w:szCs w:val="28"/>
        </w:rPr>
        <w:t>2 = 93 и т. д.</w:t>
      </w:r>
    </w:p>
    <w:p w:rsidR="004C7B6B" w:rsidRDefault="004C7B6B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7B6B" w:rsidRDefault="004C7B6B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7B6B" w:rsidRDefault="004C7B6B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7B6B" w:rsidRDefault="004C7B6B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7B6B" w:rsidRDefault="004C7B6B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7B6B" w:rsidRDefault="004C7B6B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7B6B" w:rsidRDefault="004C7B6B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CC1" w:rsidRDefault="007E0CC1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CC1" w:rsidRDefault="007E0CC1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CC1" w:rsidRDefault="007E0CC1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CC1" w:rsidRDefault="007E0CC1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CC1" w:rsidRDefault="007E0CC1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CC1" w:rsidRDefault="007E0CC1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CC1" w:rsidRDefault="007E0CC1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CC1" w:rsidRDefault="007E0CC1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54EA" w:rsidRDefault="00DB1988" w:rsidP="004C7B6B">
      <w:pPr>
        <w:spacing w:before="240" w:after="36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Практическая часть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данной лабораторной работе мы работали с шифром на основе укладки рюкзака. Это асимметричный шифр. </w:t>
      </w:r>
      <w:r>
        <w:rPr>
          <w:rFonts w:ascii="Times New Roman" w:eastAsia="Times New Roman" w:hAnsi="Times New Roman"/>
          <w:color w:val="000000"/>
          <w:sz w:val="28"/>
        </w:rPr>
        <w:t>В основу асимметричной криптографии положена идея использовать ключи парами: один – для зашифрования (открытый или публичный ключ), другой – для расшифрования (тайный ключ). Отметим, что указанная пара ключей принадлежит получателю зашифрованного сообщения.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Меркль и Хеллман предложили использовать задачу об укладке ранца (рюкзака) для асимметричного шифрования . Она относится к классу NP-полных задач и формулируется следующим образом. Дано множество предметов различного веса. Спрашивается, можно ли положить некоторые из этих предметов в ранец так, чтобы его вес стал равен определенному значению? Более формально задача формулируется так: дан набор значений M1, M2, ..., Мn и суммарное значение S; требуется вычислить значения bi такие что: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S = b1М1 + b2М2 + ... + bnМn,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где n - количество предметов;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bi - бинарный множитель. Значение bi = 1 означает, что предмет i кладут в рюкзак, bi = 0 - не кладут.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В основе алгоритма, предложенного Мерклом и Хеллманом, лежит идея шифрования сообщения на основе решения серии задач укладки ранца. Предметы из кучи выбираются с помощью блока открытого текста, длина которого (в битах) равна количеству предметов в куче. При этом биты открытого текста соответствуют значениям b, a текст является полученным суммарным весом. Пример шифрограммы, полученной с помощью задачи об укладке ранца, показан в следующей таблице.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Суть использования данного подхода для шифрования состоит в том, что на самом деле существуют две различные задачи укладки ранца - одна из них решается легко и характеризуется линейным ростом трудоемкости, а другая, как принято считать, нет. Легкий для укладки ранец можно превратить в трудный. Раз так, то можно применить в качестве открытого ключа трудный для укладки ранец, который легко использовать для шифрования, но невозможно - для дешифрования. А в качестве закрытого ключа применить легкий для укладки ранец, который предоставляет простой способ дешифрования сообщения.</w:t>
      </w:r>
    </w:p>
    <w:p w:rsidR="000654EA" w:rsidRDefault="008E7214">
      <w:pPr>
        <w:spacing w:after="0" w:line="240" w:lineRule="auto"/>
        <w:ind w:firstLine="700"/>
        <w:jc w:val="both"/>
        <w:rPr>
          <w:rFonts w:ascii="Georgia" w:eastAsia="Georgia" w:hAnsi="Georgia" w:cs="Georgia"/>
          <w:color w:val="222222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В качестве закрытого ключа (легкого для укладки ранца) используется сверхвозрастающая последовательность. Сверхвозрастающей называется последовательность, в которой каждый последующий член больше суммы всех предыдущих.</w:t>
      </w:r>
      <w:r>
        <w:rPr>
          <w:rFonts w:ascii="Georgia" w:eastAsia="Georgia" w:hAnsi="Georgia" w:cs="Georgia"/>
          <w:color w:val="222222"/>
        </w:rPr>
        <w:t> </w:t>
      </w:r>
    </w:p>
    <w:p w:rsidR="000654EA" w:rsidRDefault="008E72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</w:t>
      </w:r>
      <w:r>
        <w:rPr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необходимо было разработать приложение, которое реализует</w:t>
      </w:r>
      <w:r w:rsidRPr="00B96077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 генерации Шифрования на основе укладки ранца.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Основная реализация шифр</w:t>
      </w:r>
      <w:r w:rsidR="00DB198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ования представлена на рисунке </w:t>
      </w:r>
      <w:r w:rsidR="004C7B6B">
        <w:rPr>
          <w:rFonts w:ascii="Times New Roman" w:hAnsi="Times New Roman" w:cs="Times New Roman"/>
          <w:sz w:val="28"/>
          <w:szCs w:val="28"/>
        </w:rPr>
        <w:t xml:space="preserve"> (Рисунок 1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0654EA" w:rsidRDefault="004C7B6B" w:rsidP="004C7B6B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2C9A15E" wp14:editId="3C4084BE">
            <wp:extent cx="5829300" cy="436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EA" w:rsidRDefault="008E7214" w:rsidP="004C7B6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C7B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Шифрование на основе укладки ранца</w:t>
      </w:r>
    </w:p>
    <w:p w:rsidR="00600EDF" w:rsidRDefault="00600EDF" w:rsidP="004C7B6B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Дешифрование приведено на рисунке (Рисунок </w:t>
      </w:r>
      <w:r w:rsidR="004C7B6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00EDF" w:rsidRDefault="004C7B6B" w:rsidP="004C7B6B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83CE45D" wp14:editId="11A0056D">
            <wp:extent cx="452437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DF" w:rsidRDefault="00600EDF" w:rsidP="004C7B6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C7B6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Дешифрование на основе укладки ранца</w:t>
      </w:r>
    </w:p>
    <w:p w:rsidR="000654EA" w:rsidRPr="00724806" w:rsidRDefault="008E7214" w:rsidP="00CA1E4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этого алгоритма представлен ниже</w:t>
      </w:r>
      <w:r w:rsidR="004C7B6B">
        <w:rPr>
          <w:rFonts w:ascii="Times New Roman" w:hAnsi="Times New Roman" w:cs="Times New Roman"/>
          <w:sz w:val="28"/>
          <w:szCs w:val="28"/>
        </w:rPr>
        <w:t>.</w:t>
      </w:r>
    </w:p>
    <w:p w:rsidR="000654EA" w:rsidRDefault="00CA1E45" w:rsidP="00CA1E45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68496" wp14:editId="784964A7">
                <wp:simplePos x="0" y="0"/>
                <wp:positionH relativeFrom="column">
                  <wp:posOffset>635</wp:posOffset>
                </wp:positionH>
                <wp:positionV relativeFrom="paragraph">
                  <wp:posOffset>60960</wp:posOffset>
                </wp:positionV>
                <wp:extent cx="6153150" cy="34290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429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F086A" id="Прямоугольник 11" o:spid="_x0000_s1026" style="position:absolute;margin-left:.05pt;margin-top:4.8pt;width:484.5pt;height:27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" filled="f" strokecolor="black [3213]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2A745AB" wp14:editId="56287348">
            <wp:extent cx="6151379" cy="34385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EA" w:rsidRDefault="00CA1E45" w:rsidP="00CA1E4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0C3F0" wp14:editId="3889B31E">
                <wp:simplePos x="0" y="0"/>
                <wp:positionH relativeFrom="column">
                  <wp:posOffset>635</wp:posOffset>
                </wp:positionH>
                <wp:positionV relativeFrom="paragraph">
                  <wp:posOffset>521969</wp:posOffset>
                </wp:positionV>
                <wp:extent cx="6153150" cy="34575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4575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8B2B6" id="Прямоугольник 13" o:spid="_x0000_s1026" style="position:absolute;margin-left:.05pt;margin-top:41.1pt;width:484.5pt;height:27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E72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Заполнение исходный данных</w:t>
      </w:r>
    </w:p>
    <w:p w:rsidR="00CA1E45" w:rsidRDefault="00CA1E45" w:rsidP="00CA1E45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6722F90" wp14:editId="05977E15">
            <wp:extent cx="6152515" cy="344932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45" w:rsidRDefault="00CA1E45" w:rsidP="00CA1E4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 – Шифрование данных</w:t>
      </w:r>
    </w:p>
    <w:p w:rsidR="00CA1E45" w:rsidRDefault="00CA1E45" w:rsidP="00CA1E4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1E45" w:rsidRDefault="00CA1E45" w:rsidP="00CA1E4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1E45" w:rsidRDefault="00CA1E45" w:rsidP="00CA1E4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DD007" wp14:editId="231255A4">
                <wp:simplePos x="0" y="0"/>
                <wp:positionH relativeFrom="column">
                  <wp:posOffset>57785</wp:posOffset>
                </wp:positionH>
                <wp:positionV relativeFrom="paragraph">
                  <wp:posOffset>32385</wp:posOffset>
                </wp:positionV>
                <wp:extent cx="6153150" cy="34575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4575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C4F15" id="Прямоугольник 15" o:spid="_x0000_s1026" style="position:absolute;margin-left:4.55pt;margin-top:2.55pt;width:484.5pt;height:27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" filled="f" strokecolor="black [3213]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1EAAC4F" wp14:editId="5D168951">
            <wp:extent cx="6152515" cy="346964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45" w:rsidRPr="00724806" w:rsidRDefault="00CA1E45" w:rsidP="00CA1E4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Расшифрование данных</w:t>
      </w:r>
    </w:p>
    <w:p w:rsidR="000654EA" w:rsidRPr="004C7B6B" w:rsidRDefault="008E7214" w:rsidP="004C7B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7B6B">
        <w:rPr>
          <w:rFonts w:ascii="Times New Roman" w:hAnsi="Times New Roman" w:cs="Times New Roman"/>
          <w:sz w:val="28"/>
          <w:szCs w:val="28"/>
        </w:rPr>
        <w:t>Вывод</w:t>
      </w:r>
      <w:r w:rsidR="004C7B6B" w:rsidRPr="004C7B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Таким образом, в ходе лабораторной работы были реализованы программно шифрование на основе укладки ранца.</w:t>
      </w:r>
      <w:r w:rsidR="00CD56C2" w:rsidRPr="00CD56C2">
        <w:rPr>
          <w:rFonts w:ascii="Times New Roman" w:hAnsi="Times New Roman" w:cs="Times New Roman"/>
          <w:sz w:val="28"/>
          <w:szCs w:val="28"/>
        </w:rPr>
        <w:t xml:space="preserve"> </w:t>
      </w:r>
      <w:r w:rsidR="00CD56C2">
        <w:rPr>
          <w:rFonts w:ascii="Times New Roman" w:hAnsi="Times New Roman" w:cs="Times New Roman"/>
          <w:sz w:val="28"/>
          <w:szCs w:val="28"/>
        </w:rPr>
        <w:t>Также теоретически изучены основы алгоритма укладки ранца на основе сверхвозрастающей последовательности</w:t>
      </w:r>
    </w:p>
    <w:p w:rsidR="000654EA" w:rsidRDefault="000654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654EA">
      <w:footerReference w:type="default" r:id="rId13"/>
      <w:pgSz w:w="11906" w:h="16838"/>
      <w:pgMar w:top="1134" w:right="726" w:bottom="851" w:left="130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DA2" w:rsidRDefault="00AF3DA2">
      <w:pPr>
        <w:spacing w:after="0" w:line="240" w:lineRule="auto"/>
      </w:pPr>
      <w:r>
        <w:separator/>
      </w:r>
    </w:p>
  </w:endnote>
  <w:endnote w:type="continuationSeparator" w:id="0">
    <w:p w:rsidR="00AF3DA2" w:rsidRDefault="00AF3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2701862"/>
    </w:sdtPr>
    <w:sdtEndPr/>
    <w:sdtContent>
      <w:p w:rsidR="000654EA" w:rsidRDefault="008E72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930">
          <w:rPr>
            <w:noProof/>
          </w:rPr>
          <w:t>2</w:t>
        </w:r>
        <w:r>
          <w:fldChar w:fldCharType="end"/>
        </w:r>
      </w:p>
    </w:sdtContent>
  </w:sdt>
  <w:p w:rsidR="000654EA" w:rsidRDefault="000654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DA2" w:rsidRDefault="00AF3DA2">
      <w:pPr>
        <w:spacing w:after="0" w:line="240" w:lineRule="auto"/>
      </w:pPr>
      <w:r>
        <w:separator/>
      </w:r>
    </w:p>
  </w:footnote>
  <w:footnote w:type="continuationSeparator" w:id="0">
    <w:p w:rsidR="00AF3DA2" w:rsidRDefault="00AF3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1049"/>
    <w:multiLevelType w:val="multilevel"/>
    <w:tmpl w:val="30A23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A496889"/>
    <w:multiLevelType w:val="hybridMultilevel"/>
    <w:tmpl w:val="E0A9DC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BD7"/>
    <w:rsid w:val="00064E99"/>
    <w:rsid w:val="000654EA"/>
    <w:rsid w:val="00172A27"/>
    <w:rsid w:val="00202AF4"/>
    <w:rsid w:val="00222C3E"/>
    <w:rsid w:val="00245CA5"/>
    <w:rsid w:val="00246AAE"/>
    <w:rsid w:val="00266F12"/>
    <w:rsid w:val="002C1CE1"/>
    <w:rsid w:val="00353CFF"/>
    <w:rsid w:val="00383A43"/>
    <w:rsid w:val="0038687B"/>
    <w:rsid w:val="00397241"/>
    <w:rsid w:val="003B3BD3"/>
    <w:rsid w:val="003B536C"/>
    <w:rsid w:val="003B59D0"/>
    <w:rsid w:val="003C3697"/>
    <w:rsid w:val="004C7B6B"/>
    <w:rsid w:val="00595DB6"/>
    <w:rsid w:val="005A54BB"/>
    <w:rsid w:val="00600EDF"/>
    <w:rsid w:val="0061737F"/>
    <w:rsid w:val="0063097E"/>
    <w:rsid w:val="00634026"/>
    <w:rsid w:val="00696A27"/>
    <w:rsid w:val="00724806"/>
    <w:rsid w:val="007662FF"/>
    <w:rsid w:val="007E0CC1"/>
    <w:rsid w:val="0086466B"/>
    <w:rsid w:val="008E7214"/>
    <w:rsid w:val="00A95A73"/>
    <w:rsid w:val="00AF3DA2"/>
    <w:rsid w:val="00B96077"/>
    <w:rsid w:val="00BF253E"/>
    <w:rsid w:val="00C02FA3"/>
    <w:rsid w:val="00C24BDE"/>
    <w:rsid w:val="00CA1E45"/>
    <w:rsid w:val="00CA2892"/>
    <w:rsid w:val="00CD5021"/>
    <w:rsid w:val="00CD56C2"/>
    <w:rsid w:val="00D873C2"/>
    <w:rsid w:val="00D94930"/>
    <w:rsid w:val="00DB1988"/>
    <w:rsid w:val="00DB549D"/>
    <w:rsid w:val="00E465C4"/>
    <w:rsid w:val="00EA074C"/>
    <w:rsid w:val="00F65134"/>
    <w:rsid w:val="1D587ED9"/>
    <w:rsid w:val="550000E7"/>
    <w:rsid w:val="743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067C"/>
  <w15:docId w15:val="{19E4BCFA-B640-4699-9D39-78736E73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b">
    <w:name w:val="List Paragraph"/>
    <w:basedOn w:val="a"/>
    <w:uiPriority w:val="1"/>
    <w:qFormat/>
    <w:rsid w:val="00222C3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/>
      <w:contextualSpacing/>
    </w:pPr>
    <w:rPr>
      <w:rFonts w:ascii="Arial" w:eastAsia="Arial" w:hAnsi="Arial" w:cs="Arial"/>
      <w:lang w:val="en-US"/>
    </w:rPr>
  </w:style>
  <w:style w:type="paragraph" w:styleId="ac">
    <w:name w:val="Body Text"/>
    <w:basedOn w:val="a"/>
    <w:link w:val="ad"/>
    <w:uiPriority w:val="1"/>
    <w:qFormat/>
    <w:rsid w:val="00222C3E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d">
    <w:name w:val="Основной текст Знак"/>
    <w:basedOn w:val="a0"/>
    <w:link w:val="ac"/>
    <w:uiPriority w:val="1"/>
    <w:rsid w:val="00222C3E"/>
    <w:rPr>
      <w:rFonts w:eastAsia="Times New Roman"/>
      <w:sz w:val="28"/>
      <w:szCs w:val="28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yanik</dc:creator>
  <cp:lastModifiedBy>Vsevolod Trusov</cp:lastModifiedBy>
  <cp:revision>31</cp:revision>
  <dcterms:created xsi:type="dcterms:W3CDTF">2020-03-09T19:09:00Z</dcterms:created>
  <dcterms:modified xsi:type="dcterms:W3CDTF">2023-06-14T21:02:00Z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