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48.jpg" ContentType="image/jpeg"/>
  <Override PartName="/word/media/rId52.jpg" ContentType="image/jpeg"/>
  <Override PartName="/word/media/rId56.jpg" ContentType="image/jpeg"/>
  <Override PartName="/word/media/rId60.jpg" ContentType="image/jpeg"/>
  <Override PartName="/word/media/rId64.jpg" ContentType="image/jpeg"/>
  <Override PartName="/word/media/rId81.jpg" ContentType="image/jpeg"/>
  <Override PartName="/word/media/rId84.jpg" ContentType="image/jpeg"/>
  <Override PartName="/word/media/rId87.jpg" ContentType="image/jpeg"/>
  <Override PartName="/word/media/rId90.jpg" ContentType="image/jpeg"/>
  <Override PartName="/word/media/rId93.jpg" ContentType="image/jpeg"/>
  <Override PartName="/word/media/rId68.jpg" ContentType="image/jpeg"/>
  <Override PartName="/word/media/rId72.jpg" ContentType="image/jpeg"/>
  <Override PartName="/word/media/rId76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  <Override PartName="/word/media/rId4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Дисциплина: Computer Skills for Scientific Writing</w:t>
      </w:r>
    </w:p>
    <w:p>
      <w:pPr>
        <w:pStyle w:val="Author"/>
      </w:pPr>
      <w:r>
        <w:t xml:space="preserve">Нирдоши Всеволод Раджендер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лабораторная-работа-5.-таблицы-в-latex"/>
    <w:p>
      <w:pPr>
        <w:pStyle w:val="Heading3"/>
      </w:pPr>
      <w:r>
        <w:rPr>
          <w:b/>
          <w:bCs/>
        </w:rPr>
        <w:t xml:space="preserve">Лабораторная работа № 5. Таблицы в LaTeX</w:t>
      </w:r>
    </w:p>
    <w:bookmarkEnd w:id="9"/>
    <w:bookmarkStart w:id="10" w:name="цель-работы"/>
    <w:p>
      <w:pPr>
        <w:pStyle w:val="Heading3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Изучить создание и оформление таблиц в системе LaTeX. Освоить пакеты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tabularx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threeparttable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 </w:t>
      </w:r>
      <w:r>
        <w:t xml:space="preserve">и приёмы, позволяющие делать таблицы профессионального вида.</w:t>
      </w:r>
    </w:p>
    <w:bookmarkEnd w:id="10"/>
    <w:bookmarkStart w:id="11" w:name="задачи"/>
    <w:p>
      <w:pPr>
        <w:pStyle w:val="Heading3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Научиться создавать таблицы в окружении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типы выравнивания колонок (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p{}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Освоить оформление таблиц с помощью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Научиться объединять ячейки с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Освоить числовое выравнивание с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таблицами переменной ширины (</w:t>
      </w:r>
      <w:r>
        <w:rPr>
          <w:rStyle w:val="VerbatimChar"/>
        </w:rPr>
        <w:t xml:space="preserve">tabularx</w:t>
      </w:r>
      <w:r>
        <w:t xml:space="preserve">) и многостраничными (</w:t>
      </w:r>
      <w:r>
        <w:rPr>
          <w:rStyle w:val="VerbatimChar"/>
        </w:rPr>
        <w:t xml:space="preserve">longtable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Освоить добавление сносок в таблицах через</w:t>
      </w:r>
      <w:r>
        <w:t xml:space="preserve"> </w:t>
      </w:r>
      <w:r>
        <w:rPr>
          <w:rStyle w:val="VerbatimChar"/>
        </w:rPr>
        <w:t xml:space="preserve">threeparttable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 5.14 и проанализировать результат.</w:t>
      </w:r>
    </w:p>
    <w:bookmarkEnd w:id="11"/>
    <w:bookmarkStart w:id="80" w:name="ход-работы"/>
    <w:p>
      <w:pPr>
        <w:pStyle w:val="Heading2"/>
      </w:pPr>
      <w:r>
        <w:rPr>
          <w:b/>
          <w:bCs/>
        </w:rPr>
        <w:t xml:space="preserve">Ход работы</w:t>
      </w:r>
    </w:p>
    <w:bookmarkStart w:id="15" w:name="создание-простой-таблицы"/>
    <w:p>
      <w:pPr>
        <w:pStyle w:val="Heading3"/>
      </w:pPr>
      <w:r>
        <w:rPr>
          <w:b/>
          <w:bCs/>
        </w:rPr>
        <w:t xml:space="preserve">1. Создание простой таблицы</w:t>
      </w:r>
    </w:p>
    <w:p>
      <w:pPr>
        <w:pStyle w:val="FirstParagraph"/>
      </w:pPr>
      <w:r>
        <w:t xml:space="preserve">В начале создаётся минимальная таблица из трёх колонок. Каждая ячейка отделяется знаком</w:t>
      </w:r>
      <w:r>
        <w:t xml:space="preserve"> </w:t>
      </w:r>
      <w:r>
        <w:t xml:space="preserve">, строка завершается</w:t>
      </w:r>
      <w:r>
        <w:t xml:space="preserve"> 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291840" cy="146304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ic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Были созданы три колонки и четыре строки. Таблица без границ, используется базовое окружение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.</w:t>
      </w:r>
    </w:p>
    <w:bookmarkEnd w:id="15"/>
    <w:bookmarkStart w:id="19" w:name="X84e767dfd00283f4ca4f9221dcd300d1197ce9a"/>
    <w:p>
      <w:pPr>
        <w:pStyle w:val="Heading3"/>
      </w:pPr>
      <w:r>
        <w:rPr>
          <w:b/>
          <w:bCs/>
        </w:rPr>
        <w:t xml:space="preserve">2. Использование колонки фиксированной ширины</w:t>
      </w:r>
    </w:p>
    <w:p>
      <w:pPr>
        <w:pStyle w:val="FirstParagraph"/>
      </w:pPr>
      <w:r>
        <w:t xml:space="preserve">Для длинных текстов применяется тип колонки</w:t>
      </w:r>
      <w:r>
        <w:t xml:space="preserve"> </w:t>
      </w:r>
      <w:r>
        <w:rPr>
          <w:rStyle w:val="VerbatimChar"/>
        </w:rPr>
        <w:t xml:space="preserve">p{}</w:t>
      </w:r>
      <w:r>
        <w:t xml:space="preserve"> </w:t>
      </w:r>
      <w:r>
        <w:t xml:space="preserve">с указанием ширины, что позволяет переносить текст внутри ячейки.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}{cp{9cm}}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Description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dog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The dog is a member of the genus Canis, which forms part of the</w:t>
      </w:r>
      <w:r>
        <w:br/>
      </w:r>
      <w:r>
        <w:rPr>
          <w:rStyle w:val="NormalTok"/>
        </w:rPr>
        <w:t xml:space="preserve">   wolf-like canids, and is the most widely abundant</w:t>
      </w:r>
      <w:r>
        <w:br/>
      </w:r>
      <w:r>
        <w:rPr>
          <w:rStyle w:val="NormalTok"/>
        </w:rPr>
        <w:t xml:space="preserve"> terrestrial carnivore.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The cat is a domestic species of small carnivorous mammal. It is</w:t>
      </w:r>
      <w:r>
        <w:br/>
      </w:r>
      <w:r>
        <w:rPr>
          <w:rStyle w:val="NormalTok"/>
        </w:rPr>
        <w:t xml:space="preserve">  the  only domesticated species in the family Felidae and is often referred</w:t>
      </w:r>
      <w:r>
        <w:br/>
      </w:r>
      <w:r>
        <w:rPr>
          <w:rStyle w:val="NormalTok"/>
        </w:rPr>
        <w:t xml:space="preserve">    to as the domestic cat to distinguish it from the wild members of the family.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876800" cy="176783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pic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767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Во второй колонке задан параметр</w:t>
      </w:r>
      <w:r>
        <w:t xml:space="preserve"> </w:t>
      </w:r>
      <w:r>
        <w:rPr>
          <w:rStyle w:val="VerbatimChar"/>
        </w:rPr>
        <w:t xml:space="preserve">p{9cm}</w:t>
      </w:r>
      <w:r>
        <w:t xml:space="preserve">. Это позволяет ограничить ширину ячейки и автоматически переносить строки при необходимости.</w:t>
      </w:r>
    </w:p>
    <w:bookmarkEnd w:id="19"/>
    <w:bookmarkStart w:id="23" w:name="добавление-линий-и-оформление-таблиц"/>
    <w:p>
      <w:pPr>
        <w:pStyle w:val="Heading3"/>
      </w:pPr>
      <w:r>
        <w:rPr>
          <w:b/>
          <w:bCs/>
        </w:rPr>
        <w:t xml:space="preserve">3. Добавление линий и оформление таблиц</w:t>
      </w:r>
    </w:p>
    <w:p>
      <w:pPr>
        <w:pStyle w:val="FirstParagraph"/>
      </w:pPr>
      <w:r>
        <w:t xml:space="preserve">Для профессионального оформления использован пакет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. Он заменяет</w:t>
      </w:r>
      <w:r>
        <w:t xml:space="preserve"> </w:t>
      </w:r>
      <w:r>
        <w:rPr>
          <w:rStyle w:val="VerbatimChar"/>
        </w:rPr>
        <w:t xml:space="preserve">hline</w:t>
      </w:r>
      <w:r>
        <w:t xml:space="preserve"> </w:t>
      </w:r>
      <w:r>
        <w:t xml:space="preserve">на аккуратные типографские линии.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581400" cy="179832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ic/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98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Линии</w:t>
      </w:r>
      <w:r>
        <w:t xml:space="preserve"> </w:t>
      </w:r>
      <w:r>
        <w:rPr>
          <w:rStyle w:val="VerbatimChar"/>
        </w:rPr>
        <w:t xml:space="preserve">toprule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bottomrule</w:t>
      </w:r>
      <w:r>
        <w:t xml:space="preserve"> </w:t>
      </w:r>
      <w:r>
        <w:t xml:space="preserve">формируют верхнюю, среднюю и нижнюю границы таблицы. Таблица приобретает печатный вид.</w:t>
      </w:r>
    </w:p>
    <w:bookmarkEnd w:id="23"/>
    <w:bookmarkStart w:id="27" w:name="частичные-линии-textbackslash-cmidrule"/>
    <w:p>
      <w:pPr>
        <w:pStyle w:val="Heading3"/>
      </w:pPr>
      <w:r>
        <w:rPr>
          <w:b/>
          <w:bCs/>
        </w:rPr>
        <w:t xml:space="preserve">4. Частичные линии textbackslash cmidrule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 </w:t>
      </w:r>
      <w:r>
        <w:t xml:space="preserve">даёт возможность проводить линии только под некоторыми колонками, что удобно при группировке данных.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{1-2}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(r){1-1}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(rl){2-2}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(l){3-3}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710940" cy="2095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ic/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Различные варианты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 </w:t>
      </w:r>
      <w:r>
        <w:t xml:space="preserve">ограничивают длину линий и создают визуальные блоки в таблице.</w:t>
      </w:r>
    </w:p>
    <w:bookmarkEnd w:id="27"/>
    <w:bookmarkStart w:id="31" w:name="добавление-интервала-между-строками"/>
    <w:p>
      <w:pPr>
        <w:pStyle w:val="Heading3"/>
      </w:pPr>
      <w:r>
        <w:rPr>
          <w:b/>
          <w:bCs/>
        </w:rPr>
        <w:t xml:space="preserve">5. Добавление интервала между строками</w:t>
      </w:r>
    </w:p>
    <w:p>
      <w:pPr>
        <w:pStyle w:val="FirstParagraph"/>
      </w:pPr>
      <w:r>
        <w:t xml:space="preserve">Чтобы улучшить читаемость таблицы, используется</w:t>
      </w:r>
      <w:r>
        <w:t xml:space="preserve"> </w:t>
      </w:r>
      <w:r>
        <w:rPr>
          <w:rStyle w:val="VerbatimChar"/>
        </w:rPr>
        <w:t xml:space="preserve">addlinespace</w:t>
      </w:r>
      <w:r>
        <w:t xml:space="preserve">, добавляющая небольшой промежуток между строками.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}{cp{9cm}}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Description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The dog is a member of the genus Canis, which forms part of the wolf-like canids...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\addlinespace</w:t>
      </w:r>
      <w:r>
        <w:br/>
      </w:r>
      <w:r>
        <w:rPr>
          <w:rStyle w:val="NormalTok"/>
        </w:rPr>
        <w:t xml:space="preserve">cat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The cat is a domestic species of small carnivorous mammal...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198004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ic/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После строки с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t xml:space="preserve">добавлен дополнительный вертикальный отступ, что делает таблицу более аккуратной.</w:t>
      </w:r>
    </w:p>
    <w:bookmarkEnd w:id="31"/>
    <w:bookmarkStart w:id="35" w:name="X540ca1f78ee73e22ac4c8be504709da1224e7a2"/>
    <w:p>
      <w:pPr>
        <w:pStyle w:val="Heading3"/>
      </w:pPr>
      <w:r>
        <w:rPr>
          <w:b/>
          <w:bCs/>
        </w:rPr>
        <w:t xml:space="preserve">6. Объединение ячеек textbackslash multicolumn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используется для объединения нескольких колонок в одной ячейке — например, для заголовков.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{1}{c}{Animal}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{1}{c}{Food}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{1}{c}{Size}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fuath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{2}{c}{unknown}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672840" cy="218694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ic/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186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Три колонки в заголовке выравнены по центру, а в последней строке ячейки Food и Size объединены в одну.</w:t>
      </w:r>
    </w:p>
    <w:bookmarkEnd w:id="35"/>
    <w:bookmarkStart w:id="39" w:name="группировка-данных-в-таблице"/>
    <w:p>
      <w:pPr>
        <w:pStyle w:val="Heading3"/>
      </w:pPr>
      <w:r>
        <w:rPr>
          <w:b/>
          <w:bCs/>
        </w:rPr>
        <w:t xml:space="preserve">7. Группировка данных в таблице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herbivore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rabbit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\addlinespace</w:t>
      </w:r>
      <w:r>
        <w:br/>
      </w:r>
      <w:r>
        <w:rPr>
          <w:rStyle w:val="NormalTok"/>
        </w:rPr>
        <w:t xml:space="preserve">carnivore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\addlinespace</w:t>
      </w:r>
      <w:r>
        <w:br/>
      </w:r>
      <w:r>
        <w:rPr>
          <w:rStyle w:val="NormalTok"/>
        </w:rPr>
        <w:t xml:space="preserve">omnivore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crow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bear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pig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053840" cy="378714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ic/7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787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Первая колонка содержит названия групп (травоядные, плотоядные, всеядные). Пустые ячейки оставлены для визуального объединения строк внутри группы.</w:t>
      </w:r>
    </w:p>
    <w:bookmarkEnd w:id="39"/>
    <w:bookmarkStart w:id="43" w:name="использование-декораторов-в-колонках"/>
    <w:p>
      <w:pPr>
        <w:pStyle w:val="Heading3"/>
      </w:pPr>
      <w:r>
        <w:rPr>
          <w:b/>
          <w:bCs/>
        </w:rPr>
        <w:t xml:space="preserve">8. Использование декораторов в колонках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&gt;{}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&lt;{}</w:t>
      </w:r>
      <w:r>
        <w:t xml:space="preserve"> </w:t>
      </w:r>
      <w:r>
        <w:t xml:space="preserve">можно добавлять оформление к отдельным колонкам.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}{&gt;{</w:t>
      </w:r>
      <w:r>
        <w:rPr>
          <w:rStyle w:val="FunctionTok"/>
        </w:rPr>
        <w:t xml:space="preserve">\itshape</w:t>
      </w:r>
      <w:r>
        <w:rPr>
          <w:rStyle w:val="NormalTok"/>
        </w:rPr>
        <w:t xml:space="preserve">}l&lt;{:} *{2}{l}}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832860" cy="168402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ic/8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684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Названия животных показаны курсивом, а после них автоматически ставится двоеточие.</w:t>
      </w:r>
    </w:p>
    <w:bookmarkEnd w:id="43"/>
    <w:bookmarkStart w:id="47" w:name="межколоночные-отступы-и-границы"/>
    <w:p>
      <w:pPr>
        <w:pStyle w:val="Heading3"/>
      </w:pPr>
      <w:r>
        <w:rPr>
          <w:b/>
          <w:bCs/>
        </w:rPr>
        <w:t xml:space="preserve">9. Межколоночные отступы и границы</w:t>
      </w:r>
    </w:p>
    <w:p>
      <w:pPr>
        <w:pStyle w:val="FirstParagraph"/>
      </w:pPr>
      <w:r>
        <w:t xml:space="preserve">Варианты оформления с разными отступами и разделителями.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</w:t>
      </w:r>
      <w:r>
        <w:rPr>
          <w:rStyle w:val="CharTok"/>
        </w:rPr>
        <w:t xml:space="preserve">@{ : }</w:t>
      </w:r>
      <w:r>
        <w:rPr>
          <w:rStyle w:val="NormalTok"/>
        </w:rPr>
        <w:t xml:space="preserve">l</w:t>
      </w:r>
      <w:r>
        <w:rPr>
          <w:rStyle w:val="CharTok"/>
        </w:rPr>
        <w:t xml:space="preserve">@{\hspace{2cm}}</w:t>
      </w:r>
      <w:r>
        <w:rPr>
          <w:rStyle w:val="NormalTok"/>
        </w:rPr>
        <w:t xml:space="preserve">l}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}{l!{:}ll}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}{l|ll}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[2pt]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2781300" cy="303276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ic/9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032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Различные варианты показывают, как можно управлять расстоянием между колонками и вставлять дополнительные разделители внутри таблицы.</w:t>
      </w:r>
    </w:p>
    <w:bookmarkEnd w:id="47"/>
    <w:bookmarkStart w:id="51" w:name="регулировка-толщины-линий"/>
    <w:p>
      <w:pPr>
        <w:pStyle w:val="Heading3"/>
      </w:pPr>
      <w:r>
        <w:rPr>
          <w:b/>
          <w:bCs/>
        </w:rPr>
        <w:t xml:space="preserve">10. Регулировка толщины линий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 lll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 </w:t>
      </w:r>
      <w:r>
        <w:rPr>
          <w:rStyle w:val="FunctionTok"/>
        </w:rPr>
        <w:t xml:space="preserve">\toprule</w:t>
      </w:r>
      <w:r>
        <w:rPr>
          <w:rStyle w:val="NormalTok"/>
        </w:rPr>
        <w:t xml:space="preserve">[2pt]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rPr>
          <w:rStyle w:val="NormalTok"/>
        </w:rPr>
        <w:t xml:space="preserve">[1pt]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[0.5pt](r{1pt}l{1cm}){1-2}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rPr>
          <w:rStyle w:val="NormalTok"/>
        </w:rPr>
        <w:t xml:space="preserve">[2pt]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101340" cy="188976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pic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88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toprule[2pt]</w:t>
      </w:r>
      <w:r>
        <w:t xml:space="preserve">,</w:t>
      </w:r>
      <w:r>
        <w:t xml:space="preserve"> </w:t>
      </w:r>
      <w:r>
        <w:rPr>
          <w:rStyle w:val="VerbatimChar"/>
        </w:rPr>
        <w:t xml:space="preserve">midrule[1pt]</w:t>
      </w:r>
      <w:r>
        <w:t xml:space="preserve">,</w:t>
      </w:r>
      <w:r>
        <w:t xml:space="preserve"> </w:t>
      </w:r>
      <w:r>
        <w:rPr>
          <w:rStyle w:val="VerbatimChar"/>
        </w:rPr>
        <w:t xml:space="preserve">cmidrule[0.5pt]</w:t>
      </w:r>
      <w:r>
        <w:t xml:space="preserve"> </w:t>
      </w:r>
      <w:r>
        <w:t xml:space="preserve">меняют толщину линий, что позволяет визуально разделять части таблицы.</w:t>
      </w:r>
    </w:p>
    <w:bookmarkEnd w:id="51"/>
    <w:bookmarkStart w:id="55" w:name="числовое-выравнивание-siunitx"/>
    <w:p>
      <w:pPr>
        <w:pStyle w:val="Heading3"/>
      </w:pPr>
      <w:r>
        <w:rPr>
          <w:b/>
          <w:bCs/>
        </w:rPr>
        <w:t xml:space="preserve">11. Числовое выравнивание siunitx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}{SS}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{Values}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{More Values}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1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2.3456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1.2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34.2345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-2.3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90.473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40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5642.5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5.3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1.2e3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0.2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1e4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291840" cy="248412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pic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48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 </w:t>
      </w:r>
      <w:r>
        <w:t xml:space="preserve">автоматически выравнивает числа по десятичной точке, делая таблицу читабельной для сравнения значений.</w:t>
      </w:r>
    </w:p>
    <w:bookmarkEnd w:id="55"/>
    <w:bookmarkStart w:id="59" w:name="задание-ширины-таблицы-и-автоподбор"/>
    <w:p>
      <w:pPr>
        <w:pStyle w:val="Heading3"/>
      </w:pPr>
      <w:r>
        <w:rPr>
          <w:b/>
          <w:bCs/>
        </w:rPr>
        <w:t xml:space="preserve">12. Задание ширины таблицы и автоподбор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tabular*</w:t>
      </w:r>
      <w:r>
        <w:rPr>
          <w:rStyle w:val="NormalTok"/>
        </w:rPr>
        <w:t xml:space="preserve">}{.5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@{\extracolsep{\fill}}</w:t>
      </w:r>
      <w:r>
        <w:rPr>
          <w:rStyle w:val="NormalTok"/>
        </w:rPr>
        <w:t xml:space="preserve">cc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tabular*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tabularx</w:t>
      </w:r>
      <w:r>
        <w:rPr>
          <w:rStyle w:val="NormalTok"/>
        </w:rPr>
        <w:t xml:space="preserve">}{.5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}{lX}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B B B B B B B B B B B B B B B B B B B B B B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 D D D D D D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tabularx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113821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pic/12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8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tabular*</w:t>
      </w:r>
      <w:r>
        <w:t xml:space="preserve"> </w:t>
      </w:r>
      <w:r>
        <w:t xml:space="preserve">растягивает таблицу на заданную долю ширины страницы, а</w:t>
      </w:r>
      <w:r>
        <w:t xml:space="preserve"> </w:t>
      </w:r>
      <w:r>
        <w:rPr>
          <w:rStyle w:val="VerbatimChar"/>
        </w:rPr>
        <w:t xml:space="preserve">tabularx</w:t>
      </w:r>
      <w:r>
        <w:t xml:space="preserve"> </w:t>
      </w:r>
      <w:r>
        <w:t xml:space="preserve">автоматически подбирает ширину последней колонки для равномерного заполнения пространства.</w:t>
      </w:r>
    </w:p>
    <w:bookmarkEnd w:id="59"/>
    <w:bookmarkStart w:id="63" w:name="многостраничные-таблицы"/>
    <w:p>
      <w:pPr>
        <w:pStyle w:val="Heading3"/>
      </w:pPr>
      <w:r>
        <w:rPr>
          <w:b/>
          <w:bCs/>
        </w:rPr>
        <w:t xml:space="preserve">13. Многостраничные таблицы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longtable</w:t>
      </w:r>
      <w:r>
        <w:rPr>
          <w:rStyle w:val="NormalTok"/>
        </w:rPr>
        <w:t xml:space="preserve">}{cc}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{2}{c}{A Long Table}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Left Side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Right Side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\endhead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\endfoot</w:t>
      </w:r>
      <w:r>
        <w:br/>
      </w:r>
      <w:r>
        <w:rPr>
          <w:rStyle w:val="NormalTok"/>
        </w:rPr>
        <w:t xml:space="preserve"> aa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bbb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b b b b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b b b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Wider Entry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longtable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2339340" cy="607314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pic/13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6073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Окружение</w:t>
      </w:r>
      <w:r>
        <w:t xml:space="preserve"> </w:t>
      </w:r>
      <w:r>
        <w:rPr>
          <w:rStyle w:val="VerbatimChar"/>
        </w:rPr>
        <w:t xml:space="preserve">longtable</w:t>
      </w:r>
      <w:r>
        <w:t xml:space="preserve"> </w:t>
      </w:r>
      <w:r>
        <w:t xml:space="preserve">позволяет таблице автоматически переноситься на новую страницу, сохраняя заголовки.</w:t>
      </w:r>
    </w:p>
    <w:bookmarkEnd w:id="63"/>
    <w:bookmarkStart w:id="67" w:name="таблицы-со-сносками-threeparttable"/>
    <w:p>
      <w:pPr>
        <w:pStyle w:val="Heading3"/>
      </w:pPr>
      <w:r>
        <w:rPr>
          <w:b/>
          <w:bCs/>
        </w:rPr>
        <w:t xml:space="preserve">14. Таблицы со сносками threeparttable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threeparttable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{An Example}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}{ll}</w:t>
      </w:r>
      <w:r>
        <w:br/>
      </w:r>
      <w:r>
        <w:rPr>
          <w:rStyle w:val="NormalTok"/>
        </w:rPr>
        <w:t xml:space="preserve">An entry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42</w:t>
      </w:r>
      <w:r>
        <w:rPr>
          <w:rStyle w:val="FunctionTok"/>
        </w:rPr>
        <w:t xml:space="preserve">\tnote</w:t>
      </w:r>
      <w:r>
        <w:rPr>
          <w:rStyle w:val="NormalTok"/>
        </w:rPr>
        <w:t xml:space="preserve">{1}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Another entry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24</w:t>
      </w:r>
      <w:r>
        <w:rPr>
          <w:rStyle w:val="FunctionTok"/>
        </w:rPr>
        <w:t xml:space="preserve">\tnote</w:t>
      </w:r>
      <w:r>
        <w:rPr>
          <w:rStyle w:val="NormalTok"/>
        </w:rPr>
        <w:t xml:space="preserve">{2}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tablenotes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[1] the first note.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[2] the second note.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tablenotes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threeparttable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2971800" cy="19812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pic/14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threeparttable</w:t>
      </w:r>
      <w:r>
        <w:t xml:space="preserve"> </w:t>
      </w:r>
      <w:r>
        <w:t xml:space="preserve">добавляет сноски к таблицам в виде пронумерованных заметок под основным содержимым.</w:t>
      </w:r>
    </w:p>
    <w:bookmarkEnd w:id="67"/>
    <w:bookmarkStart w:id="71" w:name="типографика-в-узких-колонках"/>
    <w:p>
      <w:pPr>
        <w:pStyle w:val="Heading3"/>
      </w:pPr>
      <w:r>
        <w:rPr>
          <w:b/>
          <w:bCs/>
        </w:rPr>
        <w:t xml:space="preserve">15. Типографика в узких колонках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}[t]{lp{3cm}}</w:t>
      </w:r>
      <w:r>
        <w:br/>
      </w:r>
      <w:r>
        <w:rPr>
          <w:rStyle w:val="NormalTok"/>
        </w:rPr>
        <w:t xml:space="preserve">One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Two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different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}[t]{l&gt;{</w:t>
      </w:r>
      <w:r>
        <w:rPr>
          <w:rStyle w:val="FunctionTok"/>
        </w:rPr>
        <w:t xml:space="preserve">\raggedright\arraybackslash</w:t>
      </w:r>
      <w:r>
        <w:rPr>
          <w:rStyle w:val="NormalTok"/>
        </w:rPr>
        <w:t xml:space="preserve">}p{3cm}}</w:t>
      </w:r>
      <w:r>
        <w:br/>
      </w:r>
      <w:r>
        <w:rPr>
          <w:rStyle w:val="NormalTok"/>
        </w:rPr>
        <w:t xml:space="preserve">One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Two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different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}[t]{l&gt;{</w:t>
      </w:r>
      <w:r>
        <w:rPr>
          <w:rStyle w:val="FunctionTok"/>
        </w:rPr>
        <w:t xml:space="preserve">\RaggedRight</w:t>
      </w:r>
      <w:r>
        <w:rPr>
          <w:rStyle w:val="NormalTok"/>
        </w:rPr>
        <w:t xml:space="preserve">}p{3cm}}</w:t>
      </w:r>
      <w:r>
        <w:br/>
      </w:r>
      <w:r>
        <w:rPr>
          <w:rStyle w:val="NormalTok"/>
        </w:rPr>
        <w:t xml:space="preserve">One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Two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different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176453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pic/15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4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Показано сравнение разных способов выравнивания текста в узких колонках (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raggedright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RaggedRight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1"/>
    <w:bookmarkStart w:id="75" w:name="вертикальное-выравнивание-в-ячейках"/>
    <w:p>
      <w:pPr>
        <w:pStyle w:val="Heading3"/>
      </w:pPr>
      <w:r>
        <w:rPr>
          <w:b/>
          <w:bCs/>
        </w:rPr>
        <w:t xml:space="preserve">16. Вертикальное выравнивание в ячейках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c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}A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a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c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}B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b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here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here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here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2537460" cy="185166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pic/16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85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Комбинированные таблицы в ячейках (</w:t>
      </w:r>
      <w:r>
        <w:rPr>
          <w:rStyle w:val="VerbatimChar"/>
        </w:rPr>
        <w:t xml:space="preserve">@{}c@{}</w:t>
      </w:r>
      <w:r>
        <w:t xml:space="preserve">) используются для вертикального совмещения текста и подписей.</w:t>
      </w:r>
    </w:p>
    <w:bookmarkEnd w:id="75"/>
    <w:bookmarkStart w:id="79" w:name="регулировка-межстрочного-интервала"/>
    <w:p>
      <w:pPr>
        <w:pStyle w:val="Heading3"/>
      </w:pPr>
      <w:r>
        <w:rPr>
          <w:b/>
          <w:bCs/>
        </w:rPr>
        <w:t xml:space="preserve">17. Регулировка межстрочного интервала</w:t>
      </w:r>
    </w:p>
    <w:p>
      <w:pPr>
        <w:pStyle w:val="SourceCode"/>
      </w:pPr>
      <w:r>
        <w:rPr>
          <w:rStyle w:val="FunctionTok"/>
        </w:rPr>
        <w:t xml:space="preserve">\setlength\extrarowheight</w:t>
      </w:r>
      <w:r>
        <w:rPr>
          <w:rStyle w:val="NormalTok"/>
        </w:rPr>
        <w:t xml:space="preserve">{2pt}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Square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$x^2$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Cube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$x^3$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1965960" cy="24003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pic/17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setlength extrarowheight{2pt}</w:t>
      </w:r>
      <w:r>
        <w:t xml:space="preserve"> </w:t>
      </w:r>
      <w:r>
        <w:t xml:space="preserve">увеличивает высоту строк, что повышает читабельность таблицы.</w:t>
      </w:r>
    </w:p>
    <w:bookmarkEnd w:id="79"/>
    <w:bookmarkEnd w:id="80"/>
    <w:bookmarkStart w:id="96" w:name="Xa600f342082bcc328853f24be6bb14f0cc60f61"/>
    <w:p>
      <w:pPr>
        <w:pStyle w:val="Heading2"/>
      </w:pPr>
      <w:r>
        <w:rPr>
          <w:b/>
          <w:bCs/>
        </w:rPr>
        <w:t xml:space="preserve">Выполнение упражнений (раздел 5.14 Exercises)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Создание простой таблицы</w:t>
      </w:r>
    </w:p>
    <w:p>
      <w:pPr>
        <w:pStyle w:val="FirstParagraph"/>
      </w:pPr>
      <w:r>
        <w:t xml:space="preserve">Для начала работы в LaTeX была создана самая простая таблица с тремя колонками: «Animal», «Food» и «Size».</w:t>
      </w:r>
      <w:r>
        <w:t xml:space="preserve"> </w:t>
      </w:r>
      <w:r>
        <w:t xml:space="preserve">Каждая ячейка таблицы отделяется символом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а строки завершаются двойным обратным слэшем</w:t>
      </w:r>
      <w:r>
        <w:t xml:space="preserve"> </w:t>
      </w:r>
      <w:r>
        <w:rPr>
          <w:rStyle w:val="VerbatimChar"/>
        </w:rPr>
        <w:t xml:space="preserve">\\</w:t>
      </w:r>
      <w:r>
        <w:t xml:space="preserve">.</w:t>
      </w:r>
      <w:r>
        <w:t xml:space="preserve"> </w:t>
      </w:r>
      <w:r>
        <w:t xml:space="preserve">Это базовый синтаксис окружения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, который используется во всех примерах ниже.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4118273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pic/15.4.1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8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данном примере каждая строка таблицы содержит три элемента: название животного, его тип пищи и размер.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{lll}</w:t>
      </w:r>
      <w:r>
        <w:t xml:space="preserve"> </w:t>
      </w:r>
      <w:r>
        <w:t xml:space="preserve">в объявлении окружения указывает, что все три колонки выравниваются по левому краю.</w:t>
      </w:r>
      <w:r>
        <w:t xml:space="preserve"> </w:t>
      </w:r>
      <w:r>
        <w:t xml:space="preserve">Такой формат подходит для простых таблиц, не требующих сложного оформления.</w:t>
      </w:r>
      <w:r>
        <w:t xml:space="preserve"> </w:t>
      </w:r>
      <w:r>
        <w:t xml:space="preserve">На выходе получается базовая структура, которая будет использоваться далее для демонстрации различных приёмов оформления таблиц в LaTeX.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Проверка разных типов выравнивания.</w:t>
      </w:r>
      <w:r>
        <w:br/>
      </w:r>
      <w:r>
        <w:t xml:space="preserve">Для той же таблицы использовались разные типы колонок —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  <w:r>
        <w:br/>
      </w:r>
      <w:r>
        <w:t xml:space="preserve">Это позволило сравнить, как изменяется расположение текста внутри ячеек:</w:t>
      </w:r>
      <w:r>
        <w:br/>
      </w:r>
      <w:r>
        <w:t xml:space="preserve">слева (</w:t>
      </w:r>
      <w:r>
        <w:rPr>
          <w:rStyle w:val="VerbatimChar"/>
        </w:rPr>
        <w:t xml:space="preserve">l</w:t>
      </w:r>
      <w:r>
        <w:t xml:space="preserve">), по центру (</w:t>
      </w:r>
      <w:r>
        <w:rPr>
          <w:rStyle w:val="VerbatimChar"/>
        </w:rPr>
        <w:t xml:space="preserve">c</w:t>
      </w:r>
      <w:r>
        <w:t xml:space="preserve">) и справа (</w:t>
      </w:r>
      <w:r>
        <w:rPr>
          <w:rStyle w:val="VerbatimChar"/>
        </w:rPr>
        <w:t xml:space="preserve">r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{1-2}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{1-1}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{3-3}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{1-2}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{1-1}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{3-3}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}{rrr}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{1-2}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{1-1}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{3-3}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395138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pic/15.4.2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1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Недостаток элементов в строке.</w:t>
      </w:r>
      <w:r>
        <w:t xml:space="preserve"> </w:t>
      </w:r>
      <w:r>
        <w:t xml:space="preserve">При создании строки с меньшим количеством элементов LaTeX оставляет последнюю ячейку пустой, не вызывая ошибок.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11140" cy="8763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pic/15.4.3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Избыток элементов в строке.</w:t>
      </w:r>
      <w:r>
        <w:t xml:space="preserve"> </w:t>
      </w:r>
      <w:r>
        <w:t xml:space="preserve">При добавлении лишнего символа</w:t>
      </w:r>
      <w:r>
        <w:t xml:space="preserve"> </w:t>
      </w:r>
      <w:r>
        <w:t xml:space="preserve"> </w:t>
      </w:r>
      <w:r>
        <w:t xml:space="preserve">возникает предупреждение</w:t>
      </w:r>
      <w:r>
        <w:t xml:space="preserve"> </w:t>
      </w:r>
      <w:r>
        <w:t xml:space="preserve">“Extra alignment tab has been changed to</w:t>
      </w:r>
      <w:r>
        <w:t xml:space="preserve"> </w:t>
      </w:r>
      <w:r>
        <w:t xml:space="preserve">”.</w:t>
      </w:r>
      <w:r>
        <w:t xml:space="preserve"> </w:t>
      </w:r>
      <w:r>
        <w:t xml:space="preserve">Для исправления нужно добавить дополнительную колонку.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}{llll}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83598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pic/15.4.4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5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Применение команды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multicolumn</w:t>
      </w:r>
      <w:r>
        <w:rPr>
          <w:b/>
          <w:bCs/>
        </w:rPr>
        <w:t xml:space="preserve">.</w:t>
      </w:r>
      <w:r>
        <w:t xml:space="preserve"> </w:t>
      </w:r>
      <w:r>
        <w:t xml:space="preserve">В упражнении проверено объединение ячеек с помощью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.</w:t>
      </w:r>
      <w:r>
        <w:t xml:space="preserve"> </w:t>
      </w:r>
      <w:r>
        <w:t xml:space="preserve">Эта команда позволила сделать заголовок, охватывающий все три колонки,</w:t>
      </w:r>
      <w:r>
        <w:t xml:space="preserve"> </w:t>
      </w:r>
      <w:r>
        <w:t xml:space="preserve">а также объединить ячейки в последней строке таблицы.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fuath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{2}{c}{unknown}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{3}{c}{Animal Information}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fuath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{2}{c}{unknown}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{3}{c}{unknown}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fuath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{2}{c}{unknown}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4629647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pic/15.4.5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multicolumn{3}{c}{...}</w:t>
      </w:r>
      <w:r>
        <w:t xml:space="preserve"> </w:t>
      </w:r>
      <w:r>
        <w:t xml:space="preserve">объединяет три колонки и выравнивает текст по центру,</w:t>
      </w:r>
      <w:r>
        <w:t xml:space="preserve"> </w:t>
      </w:r>
      <w:r>
        <w:t xml:space="preserve">а</w:t>
      </w:r>
      <w:r>
        <w:t xml:space="preserve"> </w:t>
      </w:r>
      <w:r>
        <w:rPr>
          <w:rStyle w:val="VerbatimChar"/>
        </w:rPr>
        <w:t xml:space="preserve">multicolumn{2}{c}{unknown}</w:t>
      </w:r>
      <w:r>
        <w:t xml:space="preserve"> </w:t>
      </w:r>
      <w:r>
        <w:t xml:space="preserve">объединяет две последние колонки для общего значения.</w:t>
      </w:r>
    </w:p>
    <w:bookmarkEnd w:id="96"/>
    <w:bookmarkStart w:id="101" w:name="результаты"/>
    <w:p>
      <w:pPr>
        <w:pStyle w:val="Heading2"/>
      </w:pPr>
      <w:r>
        <w:rPr>
          <w:b/>
          <w:bCs/>
        </w:rPr>
        <w:t xml:space="preserve">Результаты</w:t>
      </w:r>
    </w:p>
    <w:p>
      <w:pPr>
        <w:pStyle w:val="Compact"/>
        <w:numPr>
          <w:ilvl w:val="0"/>
          <w:numId w:val="1007"/>
        </w:numPr>
      </w:pPr>
      <w:r>
        <w:t xml:space="preserve">На практике изучены все основные приёмы построения таблиц в LaTeX.</w:t>
      </w:r>
    </w:p>
    <w:p>
      <w:pPr>
        <w:pStyle w:val="Compact"/>
        <w:numPr>
          <w:ilvl w:val="0"/>
          <w:numId w:val="1007"/>
        </w:numPr>
      </w:pPr>
      <w:r>
        <w:t xml:space="preserve">Проверено оформление таблиц с помощью пакета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Освоены команды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, а также создание таблиц с группами строк.</w:t>
      </w:r>
    </w:p>
    <w:p>
      <w:pPr>
        <w:pStyle w:val="Compact"/>
        <w:numPr>
          <w:ilvl w:val="0"/>
          <w:numId w:val="1007"/>
        </w:numPr>
      </w:pPr>
      <w:r>
        <w:t xml:space="preserve">Продемонстрировано использование</w:t>
      </w:r>
      <w:r>
        <w:t xml:space="preserve"> </w:t>
      </w:r>
      <w:r>
        <w:rPr>
          <w:rStyle w:val="VerbatimChar"/>
        </w:rPr>
        <w:t xml:space="preserve">p{}</w:t>
      </w:r>
      <w:r>
        <w:t xml:space="preserve"> </w:t>
      </w:r>
      <w:r>
        <w:t xml:space="preserve">для ограничения ширины колонки и автоматических переносов строк.</w:t>
      </w:r>
    </w:p>
    <w:p>
      <w:pPr>
        <w:pStyle w:val="Compact"/>
        <w:numPr>
          <w:ilvl w:val="0"/>
          <w:numId w:val="1007"/>
        </w:numPr>
      </w:pPr>
      <w:r>
        <w:t xml:space="preserve">Освоены многостраничные таблицы (</w:t>
      </w:r>
      <w:r>
        <w:rPr>
          <w:rStyle w:val="VerbatimChar"/>
        </w:rPr>
        <w:t xml:space="preserve">longtable</w:t>
      </w:r>
      <w:r>
        <w:t xml:space="preserve">) и таблицы с автоматической шириной (</w:t>
      </w:r>
      <w:r>
        <w:rPr>
          <w:rStyle w:val="VerbatimChar"/>
        </w:rPr>
        <w:t xml:space="preserve">tabularx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Выполнены все упражнения раздела 5.14, показаны типичные ошибки при избыточных и недостаточных элементах строки.</w:t>
      </w:r>
    </w:p>
    <w:bookmarkStart w:id="97" w:name="вывод"/>
    <w:p>
      <w:pPr>
        <w:pStyle w:val="Heading3"/>
      </w:pPr>
      <w:r>
        <w:rPr>
          <w:b/>
          <w:bCs/>
        </w:rPr>
        <w:t xml:space="preserve">Вывод</w:t>
      </w:r>
    </w:p>
    <w:p>
      <w:pPr>
        <w:pStyle w:val="FirstParagraph"/>
      </w:pPr>
      <w:r>
        <w:t xml:space="preserve">В ходе лабораторной работы изучены основные возможности LaTeX для создания и форматирования таблиц.</w:t>
      </w:r>
      <w:r>
        <w:t xml:space="preserve"> </w:t>
      </w:r>
      <w:r>
        <w:t xml:space="preserve">Получены практические навыки использования пакетов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tabularx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threeparttable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.</w:t>
      </w:r>
      <w:r>
        <w:t xml:space="preserve"> </w:t>
      </w:r>
      <w:r>
        <w:t xml:space="preserve">Проведены эксперименты по объединению ячеек, выравниванию текста и чисел, настройке ширины и высоты строк.</w:t>
      </w:r>
      <w:r>
        <w:t xml:space="preserve"> </w:t>
      </w:r>
      <w:r>
        <w:t xml:space="preserve">Все задачи выполнены, цель работы достигнута.</w:t>
      </w:r>
    </w:p>
    <w:bookmarkEnd w:id="97"/>
    <w:bookmarkStart w:id="100" w:name="список-литературы"/>
    <w:p>
      <w:pPr>
        <w:pStyle w:val="Heading3"/>
      </w:pPr>
      <w:r>
        <w:t xml:space="preserve">Список литературы</w:t>
      </w:r>
    </w:p>
    <w:p>
      <w:pPr>
        <w:pStyle w:val="FirstParagraph"/>
      </w:pPr>
      <w:r>
        <w:t xml:space="preserve">[</w:t>
      </w:r>
      <w:hyperlink w:anchor="ref-book">
        <w:r>
          <w:rPr>
            <w:rStyle w:val="Hyperlink"/>
          </w:rPr>
          <w:t xml:space="preserve">1</w:t>
        </w:r>
      </w:hyperlink>
      <w:r>
        <w:t xml:space="preserve">]</w:t>
      </w:r>
    </w:p>
    <w:bookmarkStart w:id="99" w:name="refs"/>
    <w:bookmarkStart w:id="98" w:name="ref-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Львовский С.М. Набор и вёрстка в системе LaTeX. Москва: МЦНМО, 2014. С. 400.</w:t>
      </w:r>
    </w:p>
    <w:bookmarkEnd w:id="98"/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56" Target="media/rId56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81" Target="media/rId81.jpg" /><Relationship Type="http://schemas.openxmlformats.org/officeDocument/2006/relationships/image" Id="rId84" Target="media/rId84.jpg" /><Relationship Type="http://schemas.openxmlformats.org/officeDocument/2006/relationships/image" Id="rId87" Target="media/rId87.jpg" /><Relationship Type="http://schemas.openxmlformats.org/officeDocument/2006/relationships/image" Id="rId90" Target="media/rId90.jpg" /><Relationship Type="http://schemas.openxmlformats.org/officeDocument/2006/relationships/image" Id="rId93" Target="media/rId93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44" Target="media/rId4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Нирдоши Всеволод Раджендер</dc:creator>
  <dc:language>ru-RU</dc:language>
  <cp:keywords/>
  <dcterms:created xsi:type="dcterms:W3CDTF">2025-11-07T09:54:07Z</dcterms:created>
  <dcterms:modified xsi:type="dcterms:W3CDTF">2025-11-07T09:54:07Z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iography">
    <vt:lpwstr>cite.bib</vt:lpwstr>
  </property>
  <property fmtid="{D5CDD505-2E9C-101B-9397-08002B2CF9AE}" pid="5" name="csl">
    <vt:lpwstr>pandoc/csl/gost-r-7-0-5-2008-numeric.csl</vt:lpwstr>
  </property>
  <property fmtid="{D5CDD505-2E9C-101B-9397-08002B2CF9AE}" pid="6" name="documentclass">
    <vt:lpwstr>scrreprt</vt:lpwstr>
  </property>
  <property fmtid="{D5CDD505-2E9C-101B-9397-08002B2CF9AE}" pid="7" name="figureTitle">
    <vt:lpwstr>Рис.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dent">
    <vt:lpwstr>True</vt:lpwstr>
  </property>
  <property fmtid="{D5CDD505-2E9C-101B-9397-08002B2CF9AE}" pid="11" name="linestretch">
    <vt:lpwstr>1.5</vt:lpwstr>
  </property>
  <property fmtid="{D5CDD505-2E9C-101B-9397-08002B2CF9AE}" pid="12" name="link-citations">
    <vt:lpwstr>True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t">
    <vt:lpwstr>True</vt:lpwstr>
  </property>
  <property fmtid="{D5CDD505-2E9C-101B-9397-08002B2CF9AE}" pid="16" name="mainfont">
    <vt:lpwstr>IBM Plex Serif</vt:lpwstr>
  </property>
  <property fmtid="{D5CDD505-2E9C-101B-9397-08002B2CF9AE}" pid="17" name="mathfont">
    <vt:lpwstr>STIX Two Math</vt:lpwstr>
  </property>
  <property fmtid="{D5CDD505-2E9C-101B-9397-08002B2CF9AE}" pid="18" name="mathfontoptions">
    <vt:lpwstr/>
  </property>
  <property fmtid="{D5CDD505-2E9C-101B-9397-08002B2CF9AE}" pid="19" name="monofont">
    <vt:lpwstr>IBM Plex Mono</vt:lpwstr>
  </property>
  <property fmtid="{D5CDD505-2E9C-101B-9397-08002B2CF9AE}" pid="20" name="monofontoptions">
    <vt:lpwstr>Scale=MatchLowercase,Scale=0.94,FakeStretch=0.9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romanfont">
    <vt:lpwstr>IBM Plex Serif</vt:lpwstr>
  </property>
  <property fmtid="{D5CDD505-2E9C-101B-9397-08002B2CF9AE}" pid="25" name="romanfontoptions">
    <vt:lpwstr>Ligatures=Common,Ligatures=TeX,Scale=0.94</vt:lpwstr>
  </property>
  <property fmtid="{D5CDD505-2E9C-101B-9397-08002B2CF9AE}" pid="26" name="sansfont">
    <vt:lpwstr>IBM Plex Sans</vt:lpwstr>
  </property>
  <property fmtid="{D5CDD505-2E9C-101B-9397-08002B2CF9AE}" pid="27" name="sansfontoptions">
    <vt:lpwstr>Ligatures=Common,Ligatures=TeX,Scale=MatchLowercase,Scale=0.94</vt:lpwstr>
  </property>
  <property fmtid="{D5CDD505-2E9C-101B-9397-08002B2CF9AE}" pid="28" name="subtitle">
    <vt:lpwstr>Дисциплина: Computer Skills for Scientific Writing</vt:lpwstr>
  </property>
  <property fmtid="{D5CDD505-2E9C-101B-9397-08002B2CF9AE}" pid="29" name="tableTitle">
    <vt:lpwstr>Таблица</vt:lpwstr>
  </property>
  <property fmtid="{D5CDD505-2E9C-101B-9397-08002B2CF9AE}" pid="30" name="toc">
    <vt:lpwstr>True</vt:lpwstr>
  </property>
  <property fmtid="{D5CDD505-2E9C-101B-9397-08002B2CF9AE}" pid="31" name="toc-depth">
    <vt:lpwstr>2</vt:lpwstr>
  </property>
  <property fmtid="{D5CDD505-2E9C-101B-9397-08002B2CF9AE}" pid="32" name="toc-title">
    <vt:lpwstr>Содержание</vt:lpwstr>
  </property>
</Properties>
</file>