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0F166" w14:textId="77777777" w:rsidR="00AC7F33" w:rsidRDefault="00000000">
      <w:pPr>
        <w:pStyle w:val="Title"/>
        <w:spacing w:after="280"/>
        <w:jc w:val="center"/>
      </w:pPr>
      <w:r>
        <w:t>Maconomy to CCH/XCM Integration - Scope</w:t>
      </w:r>
    </w:p>
    <w:p w14:paraId="47897E97" w14:textId="77777777" w:rsidR="00AC7F33" w:rsidRDefault="00000000">
      <w:pPr>
        <w:spacing w:after="280"/>
        <w:jc w:val="center"/>
      </w:pPr>
      <w:r>
        <w:rPr>
          <w:i/>
          <w:color w:val="666666"/>
        </w:rPr>
        <w:t>Integration Scope Document</w:t>
      </w:r>
    </w:p>
    <w:p w14:paraId="00CA4AF7" w14:textId="77777777" w:rsidR="00AC7F33" w:rsidRDefault="00AC7F33">
      <w:pPr>
        <w:pBdr>
          <w:bottom w:val="single" w:sz="6" w:space="1" w:color="D9E2F3"/>
        </w:pBdr>
      </w:pPr>
    </w:p>
    <w:p w14:paraId="6BAA8C9E" w14:textId="77777777" w:rsidR="00AC7F33" w:rsidRDefault="00000000">
      <w:pPr>
        <w:pStyle w:val="Heading1"/>
        <w:spacing w:before="200" w:after="100"/>
      </w:pPr>
      <w:r>
        <w:t>1. Objective</w:t>
      </w:r>
    </w:p>
    <w:p w14:paraId="08E16DA8" w14:textId="77777777" w:rsidR="00AC7F33" w:rsidRDefault="00000000">
      <w:r>
        <w:t>Build an external Python FastAPI middleware to:</w:t>
      </w:r>
    </w:p>
    <w:p w14:paraId="4B388665" w14:textId="77777777" w:rsidR="00AC7F33" w:rsidRDefault="00000000">
      <w:pPr>
        <w:ind w:left="317" w:hanging="317"/>
      </w:pPr>
      <w:r>
        <w:rPr>
          <w:b/>
        </w:rPr>
        <w:t xml:space="preserve">1. </w:t>
      </w:r>
      <w:r>
        <w:t>Detect newly created TAX engagements in Maconomy.</w:t>
      </w:r>
    </w:p>
    <w:p w14:paraId="5288ABA7" w14:textId="77777777" w:rsidR="00AC7F33" w:rsidRDefault="00000000">
      <w:pPr>
        <w:ind w:left="317" w:hanging="317"/>
      </w:pPr>
      <w:r>
        <w:rPr>
          <w:b/>
        </w:rPr>
        <w:t xml:space="preserve">2. </w:t>
      </w:r>
      <w:r>
        <w:t>Find or create the corresponding CCH/XCM task.</w:t>
      </w:r>
    </w:p>
    <w:p w14:paraId="602E1323" w14:textId="77777777" w:rsidR="00AC7F33" w:rsidRDefault="00000000">
      <w:pPr>
        <w:ind w:left="317" w:hanging="317"/>
      </w:pPr>
      <w:r>
        <w:rPr>
          <w:b/>
        </w:rPr>
        <w:t xml:space="preserve">3. </w:t>
      </w:r>
      <w:r>
        <w:t>Store the CCH task reference on the Maconomy job.</w:t>
      </w:r>
    </w:p>
    <w:p w14:paraId="62A10E03" w14:textId="77777777" w:rsidR="00AC7F33" w:rsidRDefault="00000000">
      <w:pPr>
        <w:ind w:left="317" w:hanging="317"/>
      </w:pPr>
      <w:r>
        <w:rPr>
          <w:b/>
        </w:rPr>
        <w:t xml:space="preserve">4. </w:t>
      </w:r>
      <w:r>
        <w:t>Send submitted Maconomy time entries to that CCH/XCM task.</w:t>
      </w:r>
    </w:p>
    <w:p w14:paraId="57A3834C" w14:textId="77777777" w:rsidR="00AC7F33" w:rsidRDefault="00000000">
      <w:r>
        <w:t>Employee and client creation/maintenance are not part of this integration. They are handled by the THF team.</w:t>
      </w:r>
    </w:p>
    <w:p w14:paraId="36F0DE44" w14:textId="77777777" w:rsidR="00AC7F33" w:rsidRDefault="00000000">
      <w:pPr>
        <w:pStyle w:val="Heading1"/>
        <w:spacing w:before="200" w:after="100"/>
      </w:pPr>
      <w:r>
        <w:t>2. Target architecture</w:t>
      </w:r>
    </w:p>
    <w:p w14:paraId="749971D7" w14:textId="10D7D442" w:rsidR="00AC7F33" w:rsidRDefault="00D528AF">
      <w:r w:rsidRPr="00D528AF">
        <w:rPr>
          <w:rFonts w:ascii="Consolas" w:hAnsi="Consolas"/>
          <w:sz w:val="18"/>
        </w:rPr>
        <w:drawing>
          <wp:inline distT="0" distB="0" distL="0" distR="0" wp14:anchorId="42F694B5" wp14:editId="1EBD498F">
            <wp:extent cx="6309360" cy="2312670"/>
            <wp:effectExtent l="0" t="0" r="0" b="0"/>
            <wp:docPr id="175241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17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Maconomy remains the decision-making authority for job-task mapping. The local Python database is only for error tracking, retry diagnostics, and troubleshooting; it must not override Maconomy mapping fields or synchronization decisions.</w:t>
      </w:r>
    </w:p>
    <w:p w14:paraId="3DB14469" w14:textId="77777777" w:rsidR="00AC7F33" w:rsidRDefault="00000000">
      <w:pPr>
        <w:pStyle w:val="Heading1"/>
        <w:spacing w:before="200" w:after="100"/>
      </w:pPr>
      <w:r>
        <w:t>3. Functional scope</w:t>
      </w:r>
    </w:p>
    <w:p w14:paraId="549A3AFF" w14:textId="77777777" w:rsidR="00AC7F33" w:rsidRDefault="00000000">
      <w:pPr>
        <w:pStyle w:val="Heading3"/>
        <w:spacing w:after="100"/>
      </w:pPr>
      <w:r>
        <w:t>Block 1 - Find newly created TAX engagements</w:t>
      </w:r>
    </w:p>
    <w:p w14:paraId="3BD63416" w14:textId="77777777" w:rsidR="00AC7F33" w:rsidRDefault="00000000">
      <w:r>
        <w:t xml:space="preserve">The middleware will poll Maconomy for </w:t>
      </w:r>
      <w:r>
        <w:rPr>
          <w:b/>
        </w:rPr>
        <w:t>newly created</w:t>
      </w:r>
      <w:r>
        <w:t xml:space="preserve"> </w:t>
      </w:r>
      <w:r>
        <w:rPr>
          <w:rFonts w:ascii="Consolas" w:hAnsi="Consolas"/>
          <w:color w:val="C7254E"/>
          <w:sz w:val="19"/>
        </w:rPr>
        <w:t>JobHeader</w:t>
      </w:r>
      <w:r>
        <w:t xml:space="preserve"> records. Changed or previously existing jobs are not part of the initial discovery scope.</w:t>
      </w:r>
    </w:p>
    <w:p w14:paraId="2398F59A" w14:textId="77777777" w:rsidR="00AC7F33" w:rsidRDefault="00000000">
      <w:r>
        <w:t>An engagement is eligible when:</w:t>
      </w:r>
    </w:p>
    <w:p w14:paraId="3E12E4F8" w14:textId="77777777" w:rsidR="00AC7F33" w:rsidRDefault="00000000">
      <w:pPr>
        <w:pStyle w:val="CodeBlock"/>
        <w:shd w:val="clear" w:color="auto" w:fill="F5F7FA"/>
        <w:rPr>
          <w:rFonts w:hint="eastAsia"/>
        </w:rPr>
      </w:pPr>
      <w:r>
        <w:t>JobHeader.LocationName = "TAX"</w:t>
      </w:r>
    </w:p>
    <w:p w14:paraId="63398F3F" w14:textId="2CDF22F8" w:rsidR="00D528AF" w:rsidRDefault="00D528AF">
      <w:r>
        <w:t xml:space="preserve">With </w:t>
      </w:r>
      <w:proofErr w:type="gramStart"/>
      <w:r>
        <w:t>this other filters</w:t>
      </w:r>
      <w:proofErr w:type="gramEnd"/>
      <w:r>
        <w:t xml:space="preserve"> are applied as Closed =False and Template = false (means the job should not be template or closed job)</w:t>
      </w:r>
    </w:p>
    <w:p w14:paraId="75E6D7A1" w14:textId="5EBBBC74" w:rsidR="00AC7F33" w:rsidRDefault="00000000">
      <w:r>
        <w:t>Use a case-insensitive exact comparison against the stable Maconomy location code.</w:t>
      </w:r>
    </w:p>
    <w:p w14:paraId="33EB3E04" w14:textId="77777777" w:rsidR="00AC7F33" w:rsidRDefault="00000000">
      <w:r>
        <w:lastRenderedPageBreak/>
        <w:t>Block 1 only identifies candidates. It does not search or create anything in CCH/XCM.</w:t>
      </w:r>
    </w:p>
    <w:p w14:paraId="62B6E31D" w14:textId="77777777" w:rsidR="00AC7F33" w:rsidRDefault="00000000">
      <w:r>
        <w:t>Required job data includes:</w:t>
      </w:r>
    </w:p>
    <w:p w14:paraId="1D33AA33" w14:textId="77777777" w:rsidR="00AC7F3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JobNumber</w:t>
      </w:r>
    </w:p>
    <w:p w14:paraId="6215381F" w14:textId="77777777" w:rsidR="00AC7F3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LocationName</w:t>
      </w:r>
    </w:p>
    <w:p w14:paraId="6316F60B" w14:textId="77777777" w:rsidR="00AC7F3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CustomerNumber</w:t>
      </w:r>
    </w:p>
    <w:p w14:paraId="02E9FCB6" w14:textId="77777777" w:rsidR="00AC7F3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Specification2</w:t>
      </w:r>
      <w:r>
        <w:t xml:space="preserve"> — CCH Task Type</w:t>
      </w:r>
    </w:p>
    <w:p w14:paraId="65907721" w14:textId="77777777" w:rsidR="00AC7F3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TheYear</w:t>
      </w:r>
    </w:p>
    <w:p w14:paraId="723722DA" w14:textId="77777777" w:rsidR="00AC7F33" w:rsidRDefault="00000000">
      <w:pPr>
        <w:pStyle w:val="ListBullet"/>
      </w:pPr>
      <w:r>
        <w:t xml:space="preserve">Customer </w:t>
      </w:r>
      <w:r>
        <w:rPr>
          <w:rFonts w:ascii="Consolas" w:hAnsi="Consolas"/>
          <w:color w:val="C7254E"/>
          <w:sz w:val="19"/>
        </w:rPr>
        <w:t>FiscalYearEndMonth</w:t>
      </w:r>
    </w:p>
    <w:p w14:paraId="4840EB53" w14:textId="77777777" w:rsidR="00AC7F3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Text20</w:t>
      </w:r>
      <w:r>
        <w:t xml:space="preserve"> — existing CCH </w:t>
      </w:r>
      <w:r>
        <w:rPr>
          <w:rFonts w:ascii="Consolas" w:hAnsi="Consolas"/>
          <w:color w:val="C7254E"/>
          <w:sz w:val="19"/>
        </w:rPr>
        <w:t>TaskInternalId</w:t>
      </w:r>
      <w:r>
        <w:t>, if present</w:t>
      </w:r>
    </w:p>
    <w:p w14:paraId="7D9098CE" w14:textId="77777777" w:rsidR="00AC7F3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Date5</w:t>
      </w:r>
      <w:r>
        <w:t xml:space="preserve"> — stored Period End Date, if present</w:t>
      </w:r>
    </w:p>
    <w:p w14:paraId="2F4305E2" w14:textId="77777777" w:rsidR="00AC7F33" w:rsidRDefault="00000000">
      <w:r>
        <w:t>The Maconomy API must provide a reliable created-date or equivalent mechanism for polling newly created jobs.</w:t>
      </w:r>
    </w:p>
    <w:p w14:paraId="39456A12" w14:textId="77777777" w:rsidR="00AC7F33" w:rsidRDefault="00000000">
      <w:pPr>
        <w:pStyle w:val="Heading3"/>
        <w:spacing w:after="100"/>
      </w:pPr>
      <w:r>
        <w:t>Block 2 - Search, create, and link the CCH/XCM task</w:t>
      </w:r>
    </w:p>
    <w:p w14:paraId="37030C81" w14:textId="77777777" w:rsidR="00AC7F33" w:rsidRDefault="00000000">
      <w:r>
        <w:t>For each newly created TAX engagement:</w:t>
      </w:r>
    </w:p>
    <w:p w14:paraId="0B039426" w14:textId="77777777" w:rsidR="00AC7F33" w:rsidRDefault="00000000">
      <w:pPr>
        <w:ind w:left="317" w:hanging="317"/>
      </w:pPr>
      <w:r>
        <w:rPr>
          <w:b/>
        </w:rPr>
        <w:t xml:space="preserve">1. </w:t>
      </w:r>
      <w:r>
        <w:t>Validate the CCH client/account, task type, and period-end date.</w:t>
      </w:r>
    </w:p>
    <w:p w14:paraId="23571CC5" w14:textId="77777777" w:rsidR="00AC7F33" w:rsidRDefault="00000000">
      <w:pPr>
        <w:ind w:left="317" w:hanging="317"/>
      </w:pPr>
      <w:r>
        <w:rPr>
          <w:b/>
        </w:rPr>
        <w:t xml:space="preserve">2. </w:t>
      </w:r>
      <w:r>
        <w:t>Search for an existing CCH task.</w:t>
      </w:r>
    </w:p>
    <w:p w14:paraId="5FF7766D" w14:textId="77777777" w:rsidR="00AC7F33" w:rsidRDefault="00000000">
      <w:pPr>
        <w:ind w:left="317" w:hanging="317"/>
      </w:pPr>
      <w:r>
        <w:rPr>
          <w:b/>
        </w:rPr>
        <w:t xml:space="preserve">3. </w:t>
      </w:r>
      <w:r>
        <w:t>If exactly one task is found, link it.</w:t>
      </w:r>
    </w:p>
    <w:p w14:paraId="33870AAA" w14:textId="77777777" w:rsidR="00AC7F33" w:rsidRDefault="00000000">
      <w:pPr>
        <w:ind w:left="317" w:hanging="317"/>
      </w:pPr>
      <w:r>
        <w:rPr>
          <w:b/>
        </w:rPr>
        <w:t xml:space="preserve">4. </w:t>
      </w:r>
      <w:r>
        <w:t>If no task is found, create a new CCH task.</w:t>
      </w:r>
    </w:p>
    <w:p w14:paraId="5EB0F825" w14:textId="77777777" w:rsidR="00AC7F33" w:rsidRDefault="00000000">
      <w:pPr>
        <w:ind w:left="317" w:hanging="317"/>
      </w:pPr>
      <w:r>
        <w:rPr>
          <w:b/>
        </w:rPr>
        <w:t xml:space="preserve">5. </w:t>
      </w:r>
      <w:r>
        <w:t>If multiple tasks are found, stop and send the record for manual review.</w:t>
      </w:r>
    </w:p>
    <w:p w14:paraId="462C7BDB" w14:textId="77777777" w:rsidR="00AC7F33" w:rsidRDefault="00000000">
      <w:pPr>
        <w:ind w:left="317" w:hanging="317"/>
      </w:pPr>
      <w:r>
        <w:rPr>
          <w:b/>
        </w:rPr>
        <w:t xml:space="preserve">6. </w:t>
      </w:r>
      <w:r>
        <w:t xml:space="preserve">Write the resulting CCH </w:t>
      </w:r>
      <w:r>
        <w:rPr>
          <w:rFonts w:ascii="Consolas" w:hAnsi="Consolas"/>
          <w:color w:val="C7254E"/>
          <w:sz w:val="19"/>
        </w:rPr>
        <w:t>TaskInternalId</w:t>
      </w:r>
      <w:r>
        <w:t xml:space="preserve"> to Maconomy </w:t>
      </w:r>
      <w:r>
        <w:rPr>
          <w:rFonts w:ascii="Consolas" w:hAnsi="Consolas"/>
          <w:color w:val="C7254E"/>
          <w:sz w:val="19"/>
        </w:rPr>
        <w:t>JobHeader.Text20</w:t>
      </w:r>
      <w:r>
        <w:t>.</w:t>
      </w:r>
    </w:p>
    <w:p w14:paraId="33986749" w14:textId="77777777" w:rsidR="00AC7F33" w:rsidRDefault="00000000">
      <w:pPr>
        <w:ind w:left="317" w:hanging="317"/>
      </w:pPr>
      <w:r>
        <w:rPr>
          <w:b/>
        </w:rPr>
        <w:t xml:space="preserve">7. </w:t>
      </w:r>
      <w:r>
        <w:t xml:space="preserve">Write the calculated Period End Date to Maconomy </w:t>
      </w:r>
      <w:r>
        <w:rPr>
          <w:rFonts w:ascii="Consolas" w:hAnsi="Consolas"/>
          <w:color w:val="C7254E"/>
          <w:sz w:val="19"/>
        </w:rPr>
        <w:t>JobHeader.Date5</w:t>
      </w:r>
      <w:r>
        <w:t>.</w:t>
      </w:r>
    </w:p>
    <w:p w14:paraId="78BF367B" w14:textId="77777777" w:rsidR="00AC7F33" w:rsidRDefault="00000000">
      <w:r>
        <w:t>Task-search mappings: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C7F33" w14:paraId="0FE8B950" w14:textId="77777777">
        <w:trPr>
          <w:jc w:val="center"/>
        </w:trPr>
        <w:tc>
          <w:tcPr>
            <w:tcW w:w="4968" w:type="dxa"/>
            <w:shd w:val="clear" w:color="auto" w:fill="2F5597"/>
            <w:vAlign w:val="center"/>
          </w:tcPr>
          <w:p w14:paraId="5A99FA27" w14:textId="77777777" w:rsidR="00AC7F33" w:rsidRDefault="00000000">
            <w:r>
              <w:rPr>
                <w:b/>
                <w:color w:val="FFFFFF"/>
                <w:sz w:val="19"/>
              </w:rPr>
              <w:t>Maconomy source</w:t>
            </w:r>
          </w:p>
        </w:tc>
        <w:tc>
          <w:tcPr>
            <w:tcW w:w="4968" w:type="dxa"/>
            <w:shd w:val="clear" w:color="auto" w:fill="2F5597"/>
            <w:vAlign w:val="center"/>
          </w:tcPr>
          <w:p w14:paraId="601E928B" w14:textId="77777777" w:rsidR="00AC7F33" w:rsidRDefault="00000000">
            <w:r>
              <w:rPr>
                <w:b/>
                <w:color w:val="FFFFFF"/>
                <w:sz w:val="19"/>
              </w:rPr>
              <w:t>CCH/XCM field</w:t>
            </w:r>
          </w:p>
        </w:tc>
      </w:tr>
      <w:tr w:rsidR="00AC7F33" w14:paraId="177E1812" w14:textId="77777777">
        <w:trPr>
          <w:jc w:val="center"/>
        </w:trPr>
        <w:tc>
          <w:tcPr>
            <w:tcW w:w="4968" w:type="dxa"/>
            <w:vAlign w:val="center"/>
          </w:tcPr>
          <w:p w14:paraId="6E19EB3B" w14:textId="77777777" w:rsidR="00AC7F33" w:rsidRDefault="00000000">
            <w:r>
              <w:rPr>
                <w:color w:val="C7254E"/>
                <w:sz w:val="19"/>
              </w:rPr>
              <w:t>CustomerNumber</w:t>
            </w:r>
          </w:p>
        </w:tc>
        <w:tc>
          <w:tcPr>
            <w:tcW w:w="4968" w:type="dxa"/>
            <w:vAlign w:val="center"/>
          </w:tcPr>
          <w:p w14:paraId="736226F9" w14:textId="77777777" w:rsidR="00AC7F33" w:rsidRDefault="00000000">
            <w:r>
              <w:rPr>
                <w:color w:val="C7254E"/>
                <w:sz w:val="19"/>
              </w:rPr>
              <w:t>AccountNumber</w:t>
            </w:r>
          </w:p>
        </w:tc>
      </w:tr>
      <w:tr w:rsidR="00AC7F33" w14:paraId="50EDB4F3" w14:textId="77777777">
        <w:trPr>
          <w:jc w:val="center"/>
        </w:trPr>
        <w:tc>
          <w:tcPr>
            <w:tcW w:w="4968" w:type="dxa"/>
            <w:shd w:val="clear" w:color="auto" w:fill="F7F9FC"/>
            <w:vAlign w:val="center"/>
          </w:tcPr>
          <w:p w14:paraId="5B6E1685" w14:textId="77777777" w:rsidR="00AC7F33" w:rsidRDefault="00000000">
            <w:r>
              <w:rPr>
                <w:color w:val="C7254E"/>
                <w:sz w:val="19"/>
              </w:rPr>
              <w:t>Specification2</w:t>
            </w:r>
          </w:p>
        </w:tc>
        <w:tc>
          <w:tcPr>
            <w:tcW w:w="4968" w:type="dxa"/>
            <w:shd w:val="clear" w:color="auto" w:fill="F7F9FC"/>
            <w:vAlign w:val="center"/>
          </w:tcPr>
          <w:p w14:paraId="2962DE0F" w14:textId="77777777" w:rsidR="00AC7F33" w:rsidRDefault="00000000">
            <w:r>
              <w:rPr>
                <w:color w:val="C7254E"/>
                <w:sz w:val="19"/>
              </w:rPr>
              <w:t>TaskType</w:t>
            </w:r>
          </w:p>
        </w:tc>
      </w:tr>
      <w:tr w:rsidR="00AC7F33" w14:paraId="031E8C11" w14:textId="77777777">
        <w:trPr>
          <w:jc w:val="center"/>
        </w:trPr>
        <w:tc>
          <w:tcPr>
            <w:tcW w:w="4968" w:type="dxa"/>
            <w:vAlign w:val="center"/>
          </w:tcPr>
          <w:p w14:paraId="4A439D67" w14:textId="77777777" w:rsidR="00AC7F33" w:rsidRDefault="00000000">
            <w:r>
              <w:rPr>
                <w:color w:val="C7254E"/>
                <w:sz w:val="19"/>
              </w:rPr>
              <w:t>TheYear</w:t>
            </w:r>
            <w:r>
              <w:rPr>
                <w:sz w:val="19"/>
              </w:rPr>
              <w:t xml:space="preserve"> + Customer </w:t>
            </w:r>
            <w:r>
              <w:rPr>
                <w:color w:val="C7254E"/>
                <w:sz w:val="19"/>
              </w:rPr>
              <w:t>FiscalYearEndMonth</w:t>
            </w:r>
          </w:p>
        </w:tc>
        <w:tc>
          <w:tcPr>
            <w:tcW w:w="4968" w:type="dxa"/>
            <w:vAlign w:val="center"/>
          </w:tcPr>
          <w:p w14:paraId="1EFA4B11" w14:textId="77777777" w:rsidR="00AC7F33" w:rsidRDefault="00000000">
            <w:r>
              <w:rPr>
                <w:color w:val="C7254E"/>
                <w:sz w:val="19"/>
              </w:rPr>
              <w:t>PeriodEndDate</w:t>
            </w:r>
          </w:p>
        </w:tc>
      </w:tr>
    </w:tbl>
    <w:p w14:paraId="45F02731" w14:textId="77777777" w:rsidR="00AC7F33" w:rsidRDefault="00AC7F33">
      <w:pPr>
        <w:spacing w:after="40"/>
      </w:pPr>
    </w:p>
    <w:p w14:paraId="291C536D" w14:textId="77777777" w:rsidR="00AC7F33" w:rsidRDefault="00000000">
      <w:r>
        <w:t>The calculated Period End Date is the final day of the customer's fiscal year-end month in the job year.</w:t>
      </w:r>
    </w:p>
    <w:p w14:paraId="3EB95829" w14:textId="77777777" w:rsidR="00AC7F33" w:rsidRDefault="00000000">
      <w:r>
        <w:t>The CCH client must already exist. CCH client creation or updating is handled by the THF client team and is outside this scope.</w:t>
      </w:r>
    </w:p>
    <w:p w14:paraId="6777F562" w14:textId="77777777" w:rsidR="00AC7F33" w:rsidRDefault="00000000">
      <w:r>
        <w:t>The CCH Task Create API and current tenant-specific payload must be confirmed before implementation. Available Wolters Kluwer API material lists Task Create and Task Search APIs.</w:t>
      </w:r>
    </w:p>
    <w:p w14:paraId="000D9E4D" w14:textId="77777777" w:rsidR="00AC7F33" w:rsidRDefault="00000000">
      <w:r>
        <w:t>Maconomy is authoritative for the mapping state:</w:t>
      </w:r>
    </w:p>
    <w:p w14:paraId="257EA074" w14:textId="77777777" w:rsidR="00AC7F33" w:rsidRDefault="00000000">
      <w:pPr>
        <w:pStyle w:val="CodeBlock"/>
        <w:shd w:val="clear" w:color="auto" w:fill="F5F7FA"/>
        <w:rPr>
          <w:rFonts w:hint="eastAsia"/>
        </w:rPr>
      </w:pPr>
      <w:r>
        <w:t>JobHeader.Text20 = CCH TaskInternalId</w:t>
      </w:r>
      <w:r>
        <w:br/>
        <w:t>JobHeader.Date5  = PeriodEndDate</w:t>
      </w:r>
    </w:p>
    <w:p w14:paraId="05DE49A1" w14:textId="77777777" w:rsidR="00AC7F33" w:rsidRDefault="00000000">
      <w:r>
        <w:t>The local middleware database must not be used as a replacement for these fields.</w:t>
      </w:r>
    </w:p>
    <w:p w14:paraId="3BBB4B2E" w14:textId="77777777" w:rsidR="00AC7F33" w:rsidRDefault="00000000">
      <w:pPr>
        <w:pStyle w:val="Heading3"/>
        <w:spacing w:after="100"/>
      </w:pPr>
      <w:r>
        <w:t>Block 3 - Send submitted time to CCH/XCM</w:t>
      </w:r>
    </w:p>
    <w:p w14:paraId="1B3FE533" w14:textId="77777777" w:rsidR="00AC7F33" w:rsidRDefault="00000000">
      <w:r>
        <w:t>The Maconomy source is:</w:t>
      </w:r>
    </w:p>
    <w:p w14:paraId="7D48A5EC" w14:textId="77777777" w:rsidR="00AC7F33" w:rsidRDefault="00000000">
      <w:pPr>
        <w:pStyle w:val="CodeBlock"/>
        <w:shd w:val="clear" w:color="auto" w:fill="F5F7FA"/>
        <w:rPr>
          <w:rFonts w:hint="eastAsia"/>
        </w:rPr>
      </w:pPr>
      <w:r>
        <w:lastRenderedPageBreak/>
        <w:t>Container/module: Daily Time Registration</w:t>
      </w:r>
      <w:r>
        <w:br/>
        <w:t>Entity: DailyTimesheetLine</w:t>
      </w:r>
    </w:p>
    <w:p w14:paraId="67124B1D" w14:textId="77777777" w:rsidR="00AC7F33" w:rsidRDefault="00000000">
      <w:r>
        <w:t>Submitted time will be processed in a daily/nightly batch.</w:t>
      </w:r>
    </w:p>
    <w:p w14:paraId="43D88574" w14:textId="77777777" w:rsidR="00AC7F33" w:rsidRDefault="00000000">
      <w:r>
        <w:t>Minimum time-entry fields:</w:t>
      </w:r>
    </w:p>
    <w:p w14:paraId="64849EE3" w14:textId="77777777" w:rsidR="00AC7F3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InstanceKey</w:t>
      </w:r>
    </w:p>
    <w:p w14:paraId="4ED04BF2" w14:textId="77777777" w:rsidR="00AC7F3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Linenumber</w:t>
      </w:r>
    </w:p>
    <w:p w14:paraId="27FE68D1" w14:textId="77777777" w:rsidR="00AC7F3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EmployeeNumber</w:t>
      </w:r>
    </w:p>
    <w:p w14:paraId="6607F4F6" w14:textId="77777777" w:rsidR="00AC7F3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JobNumber</w:t>
      </w:r>
    </w:p>
    <w:p w14:paraId="5A4D75CE" w14:textId="77777777" w:rsidR="00AC7F3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TaskName</w:t>
      </w:r>
    </w:p>
    <w:p w14:paraId="68AD4403" w14:textId="77777777" w:rsidR="00AC7F3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NumberOf</w:t>
      </w:r>
    </w:p>
    <w:p w14:paraId="5A1721AC" w14:textId="77777777" w:rsidR="00AC7F3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Submitted</w:t>
      </w:r>
    </w:p>
    <w:p w14:paraId="4473A39E" w14:textId="77777777" w:rsidR="00AC7F3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TheDate</w:t>
      </w:r>
    </w:p>
    <w:p w14:paraId="2358BFF6" w14:textId="77777777" w:rsidR="00AC7F33" w:rsidRDefault="00000000">
      <w:r>
        <w:t xml:space="preserve">Only entries with </w:t>
      </w:r>
      <w:r>
        <w:rPr>
          <w:rFonts w:ascii="Consolas" w:hAnsi="Consolas"/>
          <w:color w:val="C7254E"/>
          <w:sz w:val="19"/>
        </w:rPr>
        <w:t>Submitted = true</w:t>
      </w:r>
      <w:r>
        <w:t xml:space="preserve"> are eligible.</w:t>
      </w:r>
    </w:p>
    <w:p w14:paraId="1EC918DC" w14:textId="77777777" w:rsidR="00AC7F33" w:rsidRDefault="00000000">
      <w:r>
        <w:t>Time-entry prerequisites: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C7F33" w14:paraId="66E582FC" w14:textId="77777777">
        <w:trPr>
          <w:jc w:val="center"/>
        </w:trPr>
        <w:tc>
          <w:tcPr>
            <w:tcW w:w="4968" w:type="dxa"/>
            <w:shd w:val="clear" w:color="auto" w:fill="2F5597"/>
            <w:vAlign w:val="center"/>
          </w:tcPr>
          <w:p w14:paraId="23CB7741" w14:textId="77777777" w:rsidR="00AC7F33" w:rsidRDefault="00000000">
            <w:r>
              <w:rPr>
                <w:b/>
                <w:color w:val="FFFFFF"/>
                <w:sz w:val="19"/>
              </w:rPr>
              <w:t>CCH/XCM value</w:t>
            </w:r>
          </w:p>
        </w:tc>
        <w:tc>
          <w:tcPr>
            <w:tcW w:w="4968" w:type="dxa"/>
            <w:shd w:val="clear" w:color="auto" w:fill="2F5597"/>
            <w:vAlign w:val="center"/>
          </w:tcPr>
          <w:p w14:paraId="4FAACF74" w14:textId="77777777" w:rsidR="00AC7F33" w:rsidRDefault="00000000">
            <w:r>
              <w:rPr>
                <w:b/>
                <w:color w:val="FFFFFF"/>
                <w:sz w:val="19"/>
              </w:rPr>
              <w:t>Source or authority</w:t>
            </w:r>
          </w:p>
        </w:tc>
      </w:tr>
      <w:tr w:rsidR="00AC7F33" w14:paraId="44D524A4" w14:textId="77777777">
        <w:trPr>
          <w:jc w:val="center"/>
        </w:trPr>
        <w:tc>
          <w:tcPr>
            <w:tcW w:w="4968" w:type="dxa"/>
            <w:vAlign w:val="center"/>
          </w:tcPr>
          <w:p w14:paraId="0DDEE254" w14:textId="77777777" w:rsidR="00AC7F33" w:rsidRDefault="00000000">
            <w:r>
              <w:rPr>
                <w:color w:val="C7254E"/>
                <w:sz w:val="19"/>
              </w:rPr>
              <w:t>TaskInternalId</w:t>
            </w:r>
          </w:p>
        </w:tc>
        <w:tc>
          <w:tcPr>
            <w:tcW w:w="4968" w:type="dxa"/>
            <w:vAlign w:val="center"/>
          </w:tcPr>
          <w:p w14:paraId="3A9D6FC1" w14:textId="77777777" w:rsidR="00AC7F33" w:rsidRDefault="00000000">
            <w:r>
              <w:rPr>
                <w:sz w:val="19"/>
              </w:rPr>
              <w:t xml:space="preserve">Maconomy </w:t>
            </w:r>
            <w:r>
              <w:rPr>
                <w:color w:val="C7254E"/>
                <w:sz w:val="19"/>
              </w:rPr>
              <w:t>JobHeader.Text20</w:t>
            </w:r>
            <w:r>
              <w:rPr>
                <w:sz w:val="19"/>
              </w:rPr>
              <w:t>, created/linked in Block 2</w:t>
            </w:r>
          </w:p>
        </w:tc>
      </w:tr>
      <w:tr w:rsidR="00AC7F33" w14:paraId="2D723800" w14:textId="77777777">
        <w:trPr>
          <w:jc w:val="center"/>
        </w:trPr>
        <w:tc>
          <w:tcPr>
            <w:tcW w:w="4968" w:type="dxa"/>
            <w:shd w:val="clear" w:color="auto" w:fill="F7F9FC"/>
            <w:vAlign w:val="center"/>
          </w:tcPr>
          <w:p w14:paraId="3FEB8623" w14:textId="77777777" w:rsidR="00AC7F33" w:rsidRDefault="00000000">
            <w:r>
              <w:rPr>
                <w:color w:val="C7254E"/>
                <w:sz w:val="19"/>
              </w:rPr>
              <w:t>UserEmail</w:t>
            </w:r>
          </w:p>
        </w:tc>
        <w:tc>
          <w:tcPr>
            <w:tcW w:w="4968" w:type="dxa"/>
            <w:shd w:val="clear" w:color="auto" w:fill="F7F9FC"/>
            <w:vAlign w:val="center"/>
          </w:tcPr>
          <w:p w14:paraId="4985CF65" w14:textId="77777777" w:rsidR="00AC7F33" w:rsidRDefault="00000000">
            <w:r>
              <w:rPr>
                <w:sz w:val="19"/>
              </w:rPr>
              <w:t xml:space="preserve">Maconomy employee email, which must equal the THF-managed CCH user </w:t>
            </w:r>
            <w:r>
              <w:rPr>
                <w:color w:val="C7254E"/>
                <w:sz w:val="19"/>
              </w:rPr>
              <w:t>EmailID</w:t>
            </w:r>
          </w:p>
        </w:tc>
      </w:tr>
      <w:tr w:rsidR="00AC7F33" w14:paraId="7051D02B" w14:textId="77777777">
        <w:trPr>
          <w:jc w:val="center"/>
        </w:trPr>
        <w:tc>
          <w:tcPr>
            <w:tcW w:w="4968" w:type="dxa"/>
            <w:vAlign w:val="center"/>
          </w:tcPr>
          <w:p w14:paraId="11DB1778" w14:textId="77777777" w:rsidR="00AC7F33" w:rsidRDefault="00000000">
            <w:r>
              <w:rPr>
                <w:color w:val="C7254E"/>
                <w:sz w:val="19"/>
              </w:rPr>
              <w:t>Role</w:t>
            </w:r>
          </w:p>
        </w:tc>
        <w:tc>
          <w:tcPr>
            <w:tcW w:w="4968" w:type="dxa"/>
            <w:vAlign w:val="center"/>
          </w:tcPr>
          <w:p w14:paraId="1D20044D" w14:textId="77777777" w:rsidR="00AC7F33" w:rsidRDefault="00000000">
            <w:r>
              <w:rPr>
                <w:color w:val="C7254E"/>
                <w:sz w:val="19"/>
              </w:rPr>
              <w:t>TaskListLine.Description</w:t>
            </w:r>
            <w:r>
              <w:rPr>
                <w:sz w:val="19"/>
              </w:rPr>
              <w:t xml:space="preserve"> for the Role of the CCH </w:t>
            </w:r>
            <w:r>
              <w:rPr>
                <w:color w:val="C7254E"/>
                <w:sz w:val="19"/>
              </w:rPr>
              <w:t>Task</w:t>
            </w:r>
          </w:p>
        </w:tc>
      </w:tr>
      <w:tr w:rsidR="00AC7F33" w14:paraId="4868FDFB" w14:textId="77777777">
        <w:trPr>
          <w:jc w:val="center"/>
        </w:trPr>
        <w:tc>
          <w:tcPr>
            <w:tcW w:w="4968" w:type="dxa"/>
            <w:shd w:val="clear" w:color="auto" w:fill="F7F9FC"/>
            <w:vAlign w:val="center"/>
          </w:tcPr>
          <w:p w14:paraId="0DABE56E" w14:textId="77777777" w:rsidR="00AC7F33" w:rsidRDefault="00000000">
            <w:r>
              <w:rPr>
                <w:color w:val="C7254E"/>
                <w:sz w:val="19"/>
              </w:rPr>
              <w:t>Time</w:t>
            </w:r>
          </w:p>
        </w:tc>
        <w:tc>
          <w:tcPr>
            <w:tcW w:w="4968" w:type="dxa"/>
            <w:shd w:val="clear" w:color="auto" w:fill="F7F9FC"/>
            <w:vAlign w:val="center"/>
          </w:tcPr>
          <w:p w14:paraId="168D5E57" w14:textId="77777777" w:rsidR="00AC7F33" w:rsidRDefault="00000000">
            <w:r>
              <w:rPr>
                <w:sz w:val="19"/>
              </w:rPr>
              <w:t>Incremental hours calculation</w:t>
            </w:r>
          </w:p>
        </w:tc>
      </w:tr>
    </w:tbl>
    <w:p w14:paraId="7EE45FDF" w14:textId="77777777" w:rsidR="00AC7F33" w:rsidRDefault="00AC7F33">
      <w:pPr>
        <w:spacing w:after="40"/>
      </w:pPr>
    </w:p>
    <w:p w14:paraId="1A3ED81D" w14:textId="77777777" w:rsidR="00AC7F33" w:rsidRDefault="00000000">
      <w:r>
        <w:t>No employee user is created or updated by this integration. The THF team is responsible for ensuring:</w:t>
      </w:r>
    </w:p>
    <w:p w14:paraId="77F58BCD" w14:textId="77777777" w:rsidR="00AC7F33" w:rsidRDefault="00000000">
      <w:pPr>
        <w:pStyle w:val="CodeBlock"/>
        <w:shd w:val="clear" w:color="auto" w:fill="F5F7FA"/>
        <w:rPr>
          <w:rFonts w:hint="eastAsia"/>
        </w:rPr>
      </w:pPr>
      <w:r>
        <w:t>Maconomy.Employee.Email = CCH.User.EmailID</w:t>
      </w:r>
    </w:p>
    <w:p w14:paraId="22012B50" w14:textId="77777777" w:rsidR="00AC7F33" w:rsidRDefault="00000000">
      <w:r>
        <w:t>Time is sent incrementally for each:</w:t>
      </w:r>
    </w:p>
    <w:p w14:paraId="21E76F03" w14:textId="77777777" w:rsidR="00AC7F33" w:rsidRDefault="00000000">
      <w:pPr>
        <w:pStyle w:val="CodeBlock"/>
        <w:shd w:val="clear" w:color="auto" w:fill="F5F7FA"/>
        <w:rPr>
          <w:rFonts w:hint="eastAsia"/>
        </w:rPr>
      </w:pPr>
      <w:r>
        <w:t>EmployeeNumber + JobNumber + TaskName</w:t>
      </w:r>
    </w:p>
    <w:p w14:paraId="469A7C7D" w14:textId="77777777" w:rsidR="00AC7F33" w:rsidRDefault="00000000">
      <w:pPr>
        <w:pStyle w:val="CodeBlock"/>
        <w:shd w:val="clear" w:color="auto" w:fill="F5F7FA"/>
        <w:rPr>
          <w:rFonts w:hint="eastAsia"/>
        </w:rPr>
      </w:pPr>
      <w:r>
        <w:t>HoursToSend = Current submitted total - Previously successful CCH total</w:t>
      </w:r>
    </w:p>
    <w:p w14:paraId="2FA69C4E" w14:textId="77777777" w:rsidR="00AC7F33" w:rsidRDefault="00000000">
      <w:r>
        <w:t>The previous successful total must come from the existing Maconomy synchronization logic/state, not from a decision made by the local middleware database. The exact Maconomy API representation of that existing sent-hours state must be confirmed.</w:t>
      </w:r>
    </w:p>
    <w:p w14:paraId="25C72E76" w14:textId="77777777" w:rsidR="00AC7F33" w:rsidRDefault="00000000">
      <w:r>
        <w:t>The CCH operation is the tenant-configured Actual Time Update API. The request contains:</w:t>
      </w:r>
    </w:p>
    <w:p w14:paraId="654E1B57" w14:textId="77777777" w:rsidR="00AC7F33" w:rsidRDefault="00000000">
      <w:pPr>
        <w:pStyle w:val="CodeBlock"/>
        <w:shd w:val="clear" w:color="auto" w:fill="F5F7FA"/>
        <w:rPr>
          <w:rFonts w:hint="eastAsia"/>
        </w:rPr>
      </w:pPr>
      <w:r>
        <w:t>TaskInternalId</w:t>
      </w:r>
      <w:r>
        <w:br/>
        <w:t>Role</w:t>
      </w:r>
      <w:r>
        <w:br/>
        <w:t>UserEmail</w:t>
      </w:r>
      <w:r>
        <w:br/>
        <w:t>Time</w:t>
      </w:r>
    </w:p>
    <w:p w14:paraId="007BB479" w14:textId="77777777" w:rsidR="00AC7F33" w:rsidRDefault="00000000">
      <w:r>
        <w:t>The middleware should rescan an agreed correction window because timesheet records may be edited after submission and may not expose a reliable last-modified timestamp.</w:t>
      </w:r>
    </w:p>
    <w:p w14:paraId="24C72D99" w14:textId="77777777" w:rsidR="00AC7F33" w:rsidRDefault="00000000">
      <w:pPr>
        <w:pStyle w:val="Heading1"/>
        <w:spacing w:before="200" w:after="100"/>
      </w:pPr>
      <w:r>
        <w:t>4. Local error database and reliability</w:t>
      </w:r>
    </w:p>
    <w:p w14:paraId="082CFD6F" w14:textId="77777777" w:rsidR="00AC7F33" w:rsidRDefault="00000000">
      <w:r>
        <w:t>The local Python database is limited to operational support data:</w:t>
      </w:r>
    </w:p>
    <w:p w14:paraId="410348CE" w14:textId="77777777" w:rsidR="00AC7F33" w:rsidRDefault="00000000">
      <w:pPr>
        <w:pStyle w:val="ListBullet"/>
      </w:pPr>
      <w:r>
        <w:t>API errors and response messages.</w:t>
      </w:r>
    </w:p>
    <w:p w14:paraId="360CCEE1" w14:textId="77777777" w:rsidR="00AC7F33" w:rsidRDefault="00000000">
      <w:pPr>
        <w:pStyle w:val="ListBullet"/>
      </w:pPr>
      <w:r>
        <w:t>Failed records and retry attempts.</w:t>
      </w:r>
    </w:p>
    <w:p w14:paraId="24696D33" w14:textId="77777777" w:rsidR="00AC7F33" w:rsidRDefault="00000000">
      <w:pPr>
        <w:pStyle w:val="ListBullet"/>
      </w:pPr>
      <w:r>
        <w:lastRenderedPageBreak/>
        <w:t>Timestamps and diagnostic correlation IDs.</w:t>
      </w:r>
    </w:p>
    <w:p w14:paraId="7B8F00BC" w14:textId="77777777" w:rsidR="00AC7F33" w:rsidRDefault="00000000">
      <w:pPr>
        <w:pStyle w:val="ListBullet"/>
      </w:pPr>
      <w:r>
        <w:t>Manual-review status.</w:t>
      </w:r>
    </w:p>
    <w:p w14:paraId="381C29E1" w14:textId="77777777" w:rsidR="00AC7F33" w:rsidRDefault="00000000">
      <w:pPr>
        <w:pStyle w:val="ListBullet"/>
      </w:pPr>
      <w:r>
        <w:t>Troubleshooting audit information.</w:t>
      </w:r>
    </w:p>
    <w:p w14:paraId="2B7F60B3" w14:textId="77777777" w:rsidR="00AC7F33" w:rsidRDefault="00000000">
      <w:r>
        <w:t>It is not the authority for:</w:t>
      </w:r>
    </w:p>
    <w:p w14:paraId="50AD8333" w14:textId="77777777" w:rsidR="00AC7F33" w:rsidRDefault="00000000">
      <w:pPr>
        <w:pStyle w:val="ListBullet"/>
      </w:pPr>
      <w:r>
        <w:t>Job-to-CCH task mapping.</w:t>
      </w:r>
    </w:p>
    <w:p w14:paraId="2B8F2301" w14:textId="77777777" w:rsidR="00AC7F3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TaskInternalId</w:t>
      </w:r>
      <w:r>
        <w:t>.</w:t>
      </w:r>
    </w:p>
    <w:p w14:paraId="2D3EB149" w14:textId="77777777" w:rsidR="00AC7F33" w:rsidRDefault="00000000">
      <w:pPr>
        <w:pStyle w:val="ListBullet"/>
      </w:pPr>
      <w:r>
        <w:t>Period End Date.</w:t>
      </w:r>
    </w:p>
    <w:p w14:paraId="592401C7" w14:textId="77777777" w:rsidR="00AC7F33" w:rsidRDefault="00000000">
      <w:pPr>
        <w:pStyle w:val="ListBullet"/>
      </w:pPr>
      <w:r>
        <w:t>Employee-to-CCH user identity.</w:t>
      </w:r>
    </w:p>
    <w:p w14:paraId="55651B57" w14:textId="77777777" w:rsidR="00AC7F33" w:rsidRDefault="00000000">
      <w:pPr>
        <w:pStyle w:val="ListBullet"/>
      </w:pPr>
      <w:r>
        <w:t>Previously successful hours, unless explicitly approved as a mirror of existing Maconomy state.</w:t>
      </w:r>
    </w:p>
    <w:p w14:paraId="22D6AF99" w14:textId="77777777" w:rsidR="00AC7F33" w:rsidRDefault="00000000">
      <w:r>
        <w:t>The middleware must:</w:t>
      </w:r>
    </w:p>
    <w:p w14:paraId="211B5601" w14:textId="77777777" w:rsidR="00AC7F33" w:rsidRDefault="00000000">
      <w:pPr>
        <w:pStyle w:val="ListBullet"/>
      </w:pPr>
      <w:r>
        <w:t xml:space="preserve">Read </w:t>
      </w:r>
      <w:r>
        <w:rPr>
          <w:rFonts w:ascii="Consolas" w:hAnsi="Consolas"/>
          <w:color w:val="C7254E"/>
          <w:sz w:val="19"/>
        </w:rPr>
        <w:t>Text20</w:t>
      </w:r>
      <w:r>
        <w:t xml:space="preserve"> and </w:t>
      </w:r>
      <w:r>
        <w:rPr>
          <w:rFonts w:ascii="Consolas" w:hAnsi="Consolas"/>
          <w:color w:val="C7254E"/>
          <w:sz w:val="19"/>
        </w:rPr>
        <w:t>Date5</w:t>
      </w:r>
      <w:r>
        <w:t xml:space="preserve"> from Maconomy before task decisions.</w:t>
      </w:r>
    </w:p>
    <w:p w14:paraId="30BF1A8A" w14:textId="77777777" w:rsidR="00AC7F33" w:rsidRDefault="00000000">
      <w:pPr>
        <w:pStyle w:val="ListBullet"/>
      </w:pPr>
      <w:r>
        <w:t>Search CCH before creating a task.</w:t>
      </w:r>
    </w:p>
    <w:p w14:paraId="2E69E01F" w14:textId="77777777" w:rsidR="00AC7F33" w:rsidRDefault="00000000">
      <w:pPr>
        <w:pStyle w:val="ListBullet"/>
      </w:pPr>
      <w:r>
        <w:t>Avoid duplicate creation after timeouts.</w:t>
      </w:r>
    </w:p>
    <w:p w14:paraId="2EC7E3BF" w14:textId="77777777" w:rsidR="00AC7F33" w:rsidRDefault="00000000">
      <w:pPr>
        <w:pStyle w:val="ListBullet"/>
      </w:pPr>
      <w:r>
        <w:t>Retry transient API failures with limits.</w:t>
      </w:r>
    </w:p>
    <w:p w14:paraId="4578F219" w14:textId="77777777" w:rsidR="00AC7F33" w:rsidRDefault="00000000">
      <w:pPr>
        <w:pStyle w:val="ListBullet"/>
      </w:pPr>
      <w:r>
        <w:t>Preserve the prior successful baseline when a time update fails.</w:t>
      </w:r>
    </w:p>
    <w:p w14:paraId="4BEC8F82" w14:textId="77777777" w:rsidR="00AC7F33" w:rsidRDefault="00000000">
      <w:pPr>
        <w:pStyle w:val="ListBullet"/>
      </w:pPr>
      <w:r>
        <w:t>Provide manual resend and troubleshooting capability.</w:t>
      </w:r>
    </w:p>
    <w:p w14:paraId="4D4A53AE" w14:textId="77777777" w:rsidR="00AC7F33" w:rsidRDefault="00000000">
      <w:pPr>
        <w:pStyle w:val="Heading1"/>
        <w:spacing w:before="200" w:after="100"/>
      </w:pPr>
      <w:r>
        <w:t>5. Scheduling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C7F33" w14:paraId="12257B5D" w14:textId="77777777">
        <w:trPr>
          <w:jc w:val="center"/>
        </w:trPr>
        <w:tc>
          <w:tcPr>
            <w:tcW w:w="4968" w:type="dxa"/>
            <w:shd w:val="clear" w:color="auto" w:fill="2F5597"/>
            <w:vAlign w:val="center"/>
          </w:tcPr>
          <w:p w14:paraId="377911CE" w14:textId="77777777" w:rsidR="00AC7F33" w:rsidRDefault="00000000">
            <w:r>
              <w:rPr>
                <w:b/>
                <w:color w:val="FFFFFF"/>
                <w:sz w:val="19"/>
              </w:rPr>
              <w:t>Process</w:t>
            </w:r>
          </w:p>
        </w:tc>
        <w:tc>
          <w:tcPr>
            <w:tcW w:w="4968" w:type="dxa"/>
            <w:shd w:val="clear" w:color="auto" w:fill="2F5597"/>
            <w:vAlign w:val="center"/>
          </w:tcPr>
          <w:p w14:paraId="3AACCC46" w14:textId="77777777" w:rsidR="00AC7F33" w:rsidRDefault="00000000">
            <w:r>
              <w:rPr>
                <w:b/>
                <w:color w:val="FFFFFF"/>
                <w:sz w:val="19"/>
              </w:rPr>
              <w:t>Proposed schedule</w:t>
            </w:r>
          </w:p>
        </w:tc>
      </w:tr>
      <w:tr w:rsidR="00AC7F33" w14:paraId="150739D9" w14:textId="77777777">
        <w:trPr>
          <w:jc w:val="center"/>
        </w:trPr>
        <w:tc>
          <w:tcPr>
            <w:tcW w:w="4968" w:type="dxa"/>
            <w:vAlign w:val="center"/>
          </w:tcPr>
          <w:p w14:paraId="42FA61C5" w14:textId="77777777" w:rsidR="00AC7F33" w:rsidRDefault="00000000">
            <w:r>
              <w:rPr>
                <w:sz w:val="19"/>
              </w:rPr>
              <w:t>Newly created TAX engagement discovery</w:t>
            </w:r>
          </w:p>
        </w:tc>
        <w:tc>
          <w:tcPr>
            <w:tcW w:w="4968" w:type="dxa"/>
            <w:vAlign w:val="center"/>
          </w:tcPr>
          <w:p w14:paraId="1A85AB3E" w14:textId="77777777" w:rsidR="00AC7F33" w:rsidRDefault="00000000">
            <w:r>
              <w:rPr>
                <w:sz w:val="19"/>
              </w:rPr>
              <w:t>Every 5 minutes</w:t>
            </w:r>
          </w:p>
        </w:tc>
      </w:tr>
      <w:tr w:rsidR="00AC7F33" w14:paraId="2ABD6AAB" w14:textId="77777777">
        <w:trPr>
          <w:jc w:val="center"/>
        </w:trPr>
        <w:tc>
          <w:tcPr>
            <w:tcW w:w="4968" w:type="dxa"/>
            <w:shd w:val="clear" w:color="auto" w:fill="F7F9FC"/>
            <w:vAlign w:val="center"/>
          </w:tcPr>
          <w:p w14:paraId="514308E1" w14:textId="77777777" w:rsidR="00AC7F33" w:rsidRDefault="00000000">
            <w:r>
              <w:rPr>
                <w:sz w:val="19"/>
              </w:rPr>
              <w:t>CCH task search/create/link</w:t>
            </w:r>
          </w:p>
        </w:tc>
        <w:tc>
          <w:tcPr>
            <w:tcW w:w="4968" w:type="dxa"/>
            <w:shd w:val="clear" w:color="auto" w:fill="F7F9FC"/>
            <w:vAlign w:val="center"/>
          </w:tcPr>
          <w:p w14:paraId="13B891C8" w14:textId="77777777" w:rsidR="00AC7F33" w:rsidRDefault="00000000">
            <w:r>
              <w:rPr>
                <w:sz w:val="19"/>
              </w:rPr>
              <w:t>Asynchronously after discovery</w:t>
            </w:r>
          </w:p>
        </w:tc>
      </w:tr>
      <w:tr w:rsidR="00AC7F33" w14:paraId="2C49D8B7" w14:textId="77777777">
        <w:trPr>
          <w:jc w:val="center"/>
        </w:trPr>
        <w:tc>
          <w:tcPr>
            <w:tcW w:w="4968" w:type="dxa"/>
            <w:vAlign w:val="center"/>
          </w:tcPr>
          <w:p w14:paraId="3FB1E0C3" w14:textId="77777777" w:rsidR="00AC7F33" w:rsidRDefault="00000000">
            <w:r>
              <w:rPr>
                <w:sz w:val="19"/>
              </w:rPr>
              <w:t>Submitted time synchronization</w:t>
            </w:r>
          </w:p>
        </w:tc>
        <w:tc>
          <w:tcPr>
            <w:tcW w:w="4968" w:type="dxa"/>
            <w:vAlign w:val="center"/>
          </w:tcPr>
          <w:p w14:paraId="26086CFC" w14:textId="77777777" w:rsidR="00AC7F33" w:rsidRDefault="00000000">
            <w:r>
              <w:rPr>
                <w:sz w:val="19"/>
              </w:rPr>
              <w:t>Daily/nightly batch</w:t>
            </w:r>
          </w:p>
        </w:tc>
      </w:tr>
      <w:tr w:rsidR="00AC7F33" w14:paraId="185E00B6" w14:textId="77777777">
        <w:trPr>
          <w:jc w:val="center"/>
        </w:trPr>
        <w:tc>
          <w:tcPr>
            <w:tcW w:w="4968" w:type="dxa"/>
            <w:shd w:val="clear" w:color="auto" w:fill="F7F9FC"/>
            <w:vAlign w:val="center"/>
          </w:tcPr>
          <w:p w14:paraId="280B9DCD" w14:textId="77777777" w:rsidR="00AC7F33" w:rsidRDefault="00000000">
            <w:r>
              <w:rPr>
                <w:sz w:val="19"/>
              </w:rPr>
              <w:t>Submitted-time correction reconciliation</w:t>
            </w:r>
          </w:p>
        </w:tc>
        <w:tc>
          <w:tcPr>
            <w:tcW w:w="4968" w:type="dxa"/>
            <w:shd w:val="clear" w:color="auto" w:fill="F7F9FC"/>
            <w:vAlign w:val="center"/>
          </w:tcPr>
          <w:p w14:paraId="60B19996" w14:textId="77777777" w:rsidR="00AC7F33" w:rsidRDefault="00000000">
            <w:r>
              <w:rPr>
                <w:sz w:val="19"/>
              </w:rPr>
              <w:t>Agreed daily lookback window</w:t>
            </w:r>
          </w:p>
        </w:tc>
      </w:tr>
    </w:tbl>
    <w:p w14:paraId="694E0B33" w14:textId="77777777" w:rsidR="00AC7F33" w:rsidRDefault="00AC7F33">
      <w:pPr>
        <w:spacing w:after="40"/>
      </w:pPr>
    </w:p>
    <w:p w14:paraId="72108F7F" w14:textId="77777777" w:rsidR="00AC7F33" w:rsidRDefault="00000000">
      <w:pPr>
        <w:pStyle w:val="Heading1"/>
        <w:spacing w:before="200" w:after="100"/>
      </w:pPr>
      <w:r>
        <w:t>6. Out of scope</w:t>
      </w:r>
    </w:p>
    <w:p w14:paraId="005DF187" w14:textId="77777777" w:rsidR="00AC7F33" w:rsidRDefault="00000000">
      <w:pPr>
        <w:pStyle w:val="ListBullet"/>
      </w:pPr>
      <w:r>
        <w:t>Employee synchronization or XCM user creation/update/disable.</w:t>
      </w:r>
    </w:p>
    <w:p w14:paraId="2F077B38" w14:textId="77777777" w:rsidR="00AC7F33" w:rsidRDefault="00000000">
      <w:pPr>
        <w:pStyle w:val="ListBullet"/>
      </w:pPr>
      <w:r>
        <w:t>CCH client/account creation or update.</w:t>
      </w:r>
    </w:p>
    <w:p w14:paraId="4D0EEF82" w14:textId="77777777" w:rsidR="00AC7F33" w:rsidRDefault="00000000">
      <w:pPr>
        <w:pStyle w:val="ListBullet"/>
      </w:pPr>
      <w:r>
        <w:t>Creating Maconomy jobs or Maconomy tasks.</w:t>
      </w:r>
    </w:p>
    <w:p w14:paraId="5107201F" w14:textId="77777777" w:rsidR="00AC7F33" w:rsidRDefault="00000000">
      <w:pPr>
        <w:pStyle w:val="ListBullet"/>
      </w:pPr>
      <w:r>
        <w:t>Synchronizing changed or historical jobs as part of initial discovery.</w:t>
      </w:r>
    </w:p>
    <w:p w14:paraId="1968338F" w14:textId="77777777" w:rsidR="00AC7F33" w:rsidRDefault="00000000">
      <w:pPr>
        <w:pStyle w:val="ListBullet"/>
      </w:pPr>
      <w:r>
        <w:t>Synchronizing non-TAX engagements.</w:t>
      </w:r>
    </w:p>
    <w:p w14:paraId="4D8EB6D0" w14:textId="77777777" w:rsidR="00AC7F33" w:rsidRDefault="00000000">
      <w:pPr>
        <w:pStyle w:val="ListBullet"/>
      </w:pPr>
      <w:r>
        <w:t>Synchronizing unsubmitted time.</w:t>
      </w:r>
    </w:p>
    <w:p w14:paraId="77081670" w14:textId="77777777" w:rsidR="00AC7F33" w:rsidRDefault="00000000">
      <w:pPr>
        <w:pStyle w:val="ListBullet"/>
      </w:pPr>
      <w:r>
        <w:t>Full bidirectional import of CCH tasks, clients, or users into Maconomy.</w:t>
      </w:r>
    </w:p>
    <w:p w14:paraId="0C51AE77" w14:textId="77777777" w:rsidR="00AC7F33" w:rsidRDefault="00000000">
      <w:pPr>
        <w:pStyle w:val="ListBullet"/>
      </w:pPr>
      <w:r>
        <w:t>CCH workflow configuration, task-type setup, roles, branches, and permissions.</w:t>
      </w:r>
    </w:p>
    <w:p w14:paraId="349ED4BC" w14:textId="77777777" w:rsidR="00AC7F33" w:rsidRDefault="00000000">
      <w:r>
        <w:t>The THF team owns employee and client master-data readiness.</w:t>
      </w:r>
    </w:p>
    <w:p w14:paraId="4C541167" w14:textId="77777777" w:rsidR="00AC7F33" w:rsidRDefault="00000000">
      <w:pPr>
        <w:pStyle w:val="Heading1"/>
        <w:spacing w:before="200" w:after="100"/>
      </w:pPr>
      <w:r>
        <w:t>7. Dependencies and open decisions</w:t>
      </w:r>
    </w:p>
    <w:p w14:paraId="502C85D7" w14:textId="77777777" w:rsidR="00AC7F33" w:rsidRDefault="00000000">
      <w:r>
        <w:t>Before development, confirm:</w:t>
      </w:r>
    </w:p>
    <w:p w14:paraId="5B900631" w14:textId="5A7498C1" w:rsidR="00AC7F33" w:rsidRDefault="00000000" w:rsidP="001D127E">
      <w:pPr>
        <w:ind w:left="317" w:hanging="317"/>
      </w:pPr>
      <w:r>
        <w:rPr>
          <w:b/>
        </w:rPr>
        <w:t xml:space="preserve">1. </w:t>
      </w:r>
      <w:r>
        <w:t>CCH client/account availability before task creation.</w:t>
      </w:r>
    </w:p>
    <w:p w14:paraId="3F4A71EC" w14:textId="1CBB59E6" w:rsidR="00AC7F33" w:rsidRDefault="001D127E">
      <w:pPr>
        <w:ind w:left="317" w:hanging="317"/>
      </w:pPr>
      <w:r>
        <w:rPr>
          <w:b/>
        </w:rPr>
        <w:t>2</w:t>
      </w:r>
      <w:r w:rsidR="00000000">
        <w:rPr>
          <w:b/>
        </w:rPr>
        <w:t xml:space="preserve">. </w:t>
      </w:r>
      <w:r w:rsidR="00000000">
        <w:t>Exact THF-managed employee email matching rules.</w:t>
      </w:r>
    </w:p>
    <w:p w14:paraId="260148B2" w14:textId="77777777" w:rsidR="00AC7F33" w:rsidRDefault="00000000">
      <w:pPr>
        <w:pStyle w:val="Heading1"/>
        <w:spacing w:before="200" w:after="100"/>
      </w:pPr>
      <w:r>
        <w:lastRenderedPageBreak/>
        <w:t>8. Acceptance criteria</w:t>
      </w:r>
    </w:p>
    <w:p w14:paraId="1A4EA5F7" w14:textId="77777777" w:rsidR="00AC7F33" w:rsidRDefault="00000000">
      <w:r>
        <w:t>The implementation is complete when:</w:t>
      </w:r>
    </w:p>
    <w:p w14:paraId="5641AB47" w14:textId="77777777" w:rsidR="00AC7F33" w:rsidRDefault="00000000">
      <w:pPr>
        <w:pStyle w:val="ListBullet"/>
      </w:pPr>
      <w:r>
        <w:t xml:space="preserve">A newly created Maconomy job with </w:t>
      </w:r>
      <w:r>
        <w:rPr>
          <w:rFonts w:ascii="Consolas" w:hAnsi="Consolas"/>
          <w:color w:val="C7254E"/>
          <w:sz w:val="19"/>
        </w:rPr>
        <w:t>LocationName = "TAX"</w:t>
      </w:r>
      <w:r>
        <w:t xml:space="preserve"> is discovered automatically.</w:t>
      </w:r>
    </w:p>
    <w:p w14:paraId="3054A5A0" w14:textId="77777777" w:rsidR="00AC7F3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JobHeader.Specification2</w:t>
      </w:r>
      <w:r>
        <w:t xml:space="preserve"> is used as the CCH Task Type.</w:t>
      </w:r>
    </w:p>
    <w:p w14:paraId="3A62B501" w14:textId="77777777" w:rsidR="00AC7F33" w:rsidRDefault="00000000">
      <w:pPr>
        <w:pStyle w:val="ListBullet"/>
      </w:pPr>
      <w:r>
        <w:t>An existing matching CCH task is linked without duplication.</w:t>
      </w:r>
    </w:p>
    <w:p w14:paraId="77C6C4F2" w14:textId="77777777" w:rsidR="00AC7F33" w:rsidRDefault="00000000">
      <w:pPr>
        <w:pStyle w:val="ListBullet"/>
      </w:pPr>
      <w:r>
        <w:t xml:space="preserve">A missing CCH task is created once and its ID is written to </w:t>
      </w:r>
      <w:r>
        <w:rPr>
          <w:rFonts w:ascii="Consolas" w:hAnsi="Consolas"/>
          <w:color w:val="C7254E"/>
          <w:sz w:val="19"/>
        </w:rPr>
        <w:t>JobHeader.Text20</w:t>
      </w:r>
      <w:r>
        <w:t>.</w:t>
      </w:r>
    </w:p>
    <w:p w14:paraId="1F7E7319" w14:textId="77777777" w:rsidR="00AC7F33" w:rsidRDefault="00000000">
      <w:pPr>
        <w:pStyle w:val="ListBullet"/>
      </w:pPr>
      <w:r>
        <w:t xml:space="preserve">The calculated Period End Date is written to </w:t>
      </w:r>
      <w:r>
        <w:rPr>
          <w:rFonts w:ascii="Consolas" w:hAnsi="Consolas"/>
          <w:color w:val="C7254E"/>
          <w:sz w:val="19"/>
        </w:rPr>
        <w:t>JobHeader.Date5</w:t>
      </w:r>
      <w:r>
        <w:t>.</w:t>
      </w:r>
    </w:p>
    <w:p w14:paraId="5112513C" w14:textId="77777777" w:rsidR="00AC7F33" w:rsidRDefault="00000000">
      <w:pPr>
        <w:pStyle w:val="ListBullet"/>
      </w:pPr>
      <w:r>
        <w:t>No employee or client master data is created or updated by this integration.</w:t>
      </w:r>
    </w:p>
    <w:p w14:paraId="46C34BC1" w14:textId="77777777" w:rsidR="00AC7F33" w:rsidRDefault="00000000">
      <w:pPr>
        <w:pStyle w:val="ListBullet"/>
      </w:pPr>
      <w:r>
        <w:t xml:space="preserve">Submitted time is sent using </w:t>
      </w:r>
      <w:r>
        <w:rPr>
          <w:rFonts w:ascii="Consolas" w:hAnsi="Consolas"/>
          <w:color w:val="C7254E"/>
          <w:sz w:val="19"/>
        </w:rPr>
        <w:t>Text20</w:t>
      </w:r>
      <w:r>
        <w:t>, employee email, and task-line role.</w:t>
      </w:r>
    </w:p>
    <w:p w14:paraId="4D3E069A" w14:textId="77777777" w:rsidR="00AC7F33" w:rsidRDefault="00000000">
      <w:pPr>
        <w:pStyle w:val="ListBullet"/>
      </w:pPr>
      <w:r>
        <w:t>A later increase in submitted hours sends only the increment.</w:t>
      </w:r>
    </w:p>
    <w:p w14:paraId="5F901377" w14:textId="77777777" w:rsidR="00AC7F33" w:rsidRDefault="00000000">
      <w:pPr>
        <w:pStyle w:val="ListBullet"/>
      </w:pPr>
      <w:r>
        <w:t>Failed requests are retryable and do not advance the successful Maconomy baseline.</w:t>
      </w:r>
    </w:p>
    <w:p w14:paraId="3547AE0C" w14:textId="77777777" w:rsidR="00AC7F33" w:rsidRDefault="00000000">
      <w:pPr>
        <w:pStyle w:val="ListBullet"/>
      </w:pPr>
      <w:r>
        <w:t>Local database records support troubleshooting without overriding Maconomy decisions.</w:t>
      </w:r>
    </w:p>
    <w:sectPr w:rsidR="00AC7F33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D720D" w14:textId="77777777" w:rsidR="00B125D7" w:rsidRDefault="00B125D7">
      <w:pPr>
        <w:spacing w:after="0" w:line="240" w:lineRule="auto"/>
      </w:pPr>
      <w:r>
        <w:separator/>
      </w:r>
    </w:p>
  </w:endnote>
  <w:endnote w:type="continuationSeparator" w:id="0">
    <w:p w14:paraId="1113805E" w14:textId="77777777" w:rsidR="00B125D7" w:rsidRDefault="00B12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87317" w14:textId="77777777" w:rsidR="00AC7F33" w:rsidRDefault="00000000">
    <w:pPr>
      <w:pStyle w:val="Footer"/>
      <w:jc w:val="center"/>
    </w:pPr>
    <w:r>
      <w:rPr>
        <w:color w:val="808080"/>
        <w:sz w:val="16"/>
      </w:rPr>
      <w:t>Maconomy to CCH/XCM Integration - Scope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89DD8" w14:textId="77777777" w:rsidR="00B125D7" w:rsidRDefault="00B125D7">
      <w:pPr>
        <w:spacing w:after="0" w:line="240" w:lineRule="auto"/>
      </w:pPr>
      <w:r>
        <w:separator/>
      </w:r>
    </w:p>
  </w:footnote>
  <w:footnote w:type="continuationSeparator" w:id="0">
    <w:p w14:paraId="65C26053" w14:textId="77777777" w:rsidR="00B125D7" w:rsidRDefault="00B125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8891754">
    <w:abstractNumId w:val="8"/>
  </w:num>
  <w:num w:numId="2" w16cid:durableId="1116095026">
    <w:abstractNumId w:val="6"/>
  </w:num>
  <w:num w:numId="3" w16cid:durableId="62680657">
    <w:abstractNumId w:val="5"/>
  </w:num>
  <w:num w:numId="4" w16cid:durableId="2066680417">
    <w:abstractNumId w:val="4"/>
  </w:num>
  <w:num w:numId="5" w16cid:durableId="1191182577">
    <w:abstractNumId w:val="7"/>
  </w:num>
  <w:num w:numId="6" w16cid:durableId="1459255646">
    <w:abstractNumId w:val="3"/>
  </w:num>
  <w:num w:numId="7" w16cid:durableId="1363828055">
    <w:abstractNumId w:val="2"/>
  </w:num>
  <w:num w:numId="8" w16cid:durableId="964240429">
    <w:abstractNumId w:val="1"/>
  </w:num>
  <w:num w:numId="9" w16cid:durableId="1610548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27E"/>
    <w:rsid w:val="0029639D"/>
    <w:rsid w:val="00326F90"/>
    <w:rsid w:val="00562E22"/>
    <w:rsid w:val="00AA1D8D"/>
    <w:rsid w:val="00AC7F33"/>
    <w:rsid w:val="00B125D7"/>
    <w:rsid w:val="00B47730"/>
    <w:rsid w:val="00CB0664"/>
    <w:rsid w:val="00D528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C98C00"/>
  <w14:defaultImageDpi w14:val="300"/>
  <w15:docId w15:val="{AE0B0A48-CAA2-4D2D-BE16-5FE075F82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360" w:right="144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1037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Prasad Sawant</cp:lastModifiedBy>
  <cp:revision>3</cp:revision>
  <dcterms:created xsi:type="dcterms:W3CDTF">2013-12-23T23:15:00Z</dcterms:created>
  <dcterms:modified xsi:type="dcterms:W3CDTF">2026-09-17T15:11:00Z</dcterms:modified>
  <cp:category/>
</cp:coreProperties>
</file>