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Statistical Analysis Plan</w:t>
      </w:r>
    </w:p>
    <w:p/>
    <w:p>
      <w:pPr>
        <w:jc w:val="center"/>
      </w:pPr>
      <w:r>
        <w:rPr>
          <w:b/>
          <w:sz w:val="28"/>
        </w:rPr>
        <w:t>PROTOCOL A RANDOMIZED, MULTICENTER, OPEN-LABEL PHASE III STUDY TO EVALUATE THE EFFICACY AND SAFETY OF TRASTUZUMAB EMTANSINE VERSUS TRASTUZUMAB AS ADJUVANT THERAPY FOR PATIENTS WITH HER2-POSITIVE PRIMARY BREAST CANCER WHO HAVE RESIDUAL TUMOR PRESENT PATHOLOGICALLY IN THE BREAST OR AXILLARY LYMPH NODES FOLLOWING PREOPERATIVE THERAPY</w:t>
      </w:r>
    </w:p>
    <w:p/>
    <w:p>
      <w:pPr>
        <w:jc w:val="center"/>
      </w:pPr>
      <w:r>
        <w:rPr>
          <w:b/>
        </w:rPr>
        <w:t>NCT ID: NCT01772472</w:t>
        <w:br/>
      </w:r>
      <w:r>
        <w:t>Version: 1.0</w:t>
        <w:br/>
      </w:r>
      <w:r>
        <w:t>Date: 2025-12-26</w:t>
        <w:br/>
      </w:r>
    </w:p>
    <w:p/>
    <w:p/>
    <w:p>
      <w:pPr>
        <w:jc w:val="center"/>
      </w:pPr>
      <w:r>
        <w:rPr>
          <w:b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[Update table of contents after final review]</w:t>
      </w:r>
    </w:p>
    <w:p>
      <w:r>
        <w:br w:type="page"/>
      </w:r>
    </w:p>
    <w:p>
      <w:pPr>
        <w:pStyle w:val="Heading1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2025-12-26</w:t>
            </w:r>
          </w:p>
        </w:tc>
        <w:tc>
          <w:tcPr>
            <w:tcW w:type="dxa" w:w="2160"/>
          </w:tcPr>
          <w:p>
            <w:r>
              <w:t>Auto-generated</w:t>
            </w:r>
          </w:p>
        </w:tc>
        <w:tc>
          <w:tcPr>
            <w:tcW w:type="dxa" w:w="2160"/>
          </w:tcPr>
          <w:p>
            <w:r>
              <w:t>Initial SAP generation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t>Appendices</w:t>
      </w:r>
    </w:p>
    <w:p>
      <w:r>
        <w:t>A. List of Abbreviations</w:t>
      </w:r>
    </w:p>
    <w:p>
      <w:r>
        <w:t>B. Shell Tables and Figures</w:t>
      </w:r>
    </w:p>
    <w:p>
      <w:r>
        <w:t>C. Programming Specifications</w:t>
      </w:r>
    </w:p>
    <w:p>
      <w:r>
        <w:br w:type="page"/>
      </w:r>
    </w:p>
    <w:p>
      <w:pPr>
        <w:pStyle w:val="Heading1"/>
      </w:pPr>
      <w:r>
        <w:t>Document Quality Metrics</w:t>
      </w:r>
    </w:p>
    <w:p>
      <w:r>
        <w:t>Validation Score: 0/100</w:t>
      </w:r>
    </w:p>
    <w:p>
      <w:r>
        <w:t>Generated: 2025-12-26T00:18:06.233446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