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4FD6" w14:textId="77777777" w:rsidR="000624F7" w:rsidRDefault="000624F7" w:rsidP="000624F7">
      <w:r>
        <w:rPr>
          <w:rFonts w:ascii="Arial" w:hAnsi="Arial" w:cs="Arial"/>
          <w:color w:val="000000"/>
          <w:sz w:val="52"/>
          <w:szCs w:val="52"/>
        </w:rPr>
        <w:t>Usuários e Outros Stakeholders</w:t>
      </w:r>
    </w:p>
    <w:p w14:paraId="34377B5E" w14:textId="77777777" w:rsidR="000624F7" w:rsidRDefault="000624F7" w:rsidP="000624F7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662"/>
      </w:tblGrid>
      <w:tr w:rsidR="000624F7" w:rsidRPr="000624F7" w14:paraId="71DB7D35" w14:textId="77777777" w:rsidTr="003A6646">
        <w:tc>
          <w:tcPr>
            <w:tcW w:w="2684" w:type="dxa"/>
            <w:tcBorders>
              <w:top w:val="single" w:sz="8" w:space="0" w:color="FF9900"/>
              <w:left w:val="single" w:sz="8" w:space="0" w:color="FF9900"/>
              <w:bottom w:val="single" w:sz="4" w:space="0" w:color="ED7D31" w:themeColor="accent2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8895" w14:textId="77777777" w:rsidR="000624F7" w:rsidRPr="003A6646" w:rsidRDefault="000624F7" w:rsidP="003A6646">
            <w:pPr>
              <w:widowControl w:val="0"/>
              <w:spacing w:line="240" w:lineRule="auto"/>
            </w:pPr>
            <w:r w:rsidRPr="003A6646">
              <w:t>Usuários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4" w:space="0" w:color="ED7D31" w:themeColor="accent2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8A841" w14:textId="77777777" w:rsidR="000624F7" w:rsidRPr="003A6646" w:rsidRDefault="000624F7" w:rsidP="003A6646">
            <w:pPr>
              <w:widowControl w:val="0"/>
              <w:spacing w:line="240" w:lineRule="auto"/>
            </w:pPr>
            <w:r w:rsidRPr="003A6646">
              <w:t>Descrição</w:t>
            </w:r>
          </w:p>
        </w:tc>
      </w:tr>
      <w:tr w:rsidR="0088471E" w:rsidRPr="000624F7" w14:paraId="1D6DAC13" w14:textId="77777777" w:rsidTr="003A6646">
        <w:trPr>
          <w:trHeight w:val="2271"/>
        </w:trPr>
        <w:tc>
          <w:tcPr>
            <w:tcW w:w="2684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51EB" w14:textId="77777777" w:rsidR="0088471E" w:rsidRPr="003A6646" w:rsidRDefault="0088471E" w:rsidP="003A6646">
            <w:pPr>
              <w:widowControl w:val="0"/>
              <w:spacing w:line="240" w:lineRule="auto"/>
            </w:pPr>
            <w:r w:rsidRPr="003A6646">
              <w:t>Proprietário</w:t>
            </w:r>
          </w:p>
        </w:tc>
        <w:tc>
          <w:tcPr>
            <w:tcW w:w="66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7956" w14:textId="4FF074C7" w:rsidR="0088471E" w:rsidRDefault="0088471E" w:rsidP="003A6646">
            <w:pPr>
              <w:widowControl w:val="0"/>
              <w:spacing w:line="240" w:lineRule="auto"/>
            </w:pPr>
            <w:r>
              <w:t xml:space="preserve">Usará o ABC livros e brinquedos </w:t>
            </w:r>
            <w:r w:rsidRPr="0088471E">
              <w:t>e-commerc</w:t>
            </w:r>
            <w:r>
              <w:t>e</w:t>
            </w:r>
            <w:r w:rsidRPr="0088471E">
              <w:t xml:space="preserve"> </w:t>
            </w:r>
            <w:r>
              <w:t>para:</w:t>
            </w:r>
          </w:p>
          <w:p w14:paraId="07BA4D7A" w14:textId="63C761D0" w:rsidR="0088471E" w:rsidRPr="003A6646" w:rsidRDefault="0088471E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3A6646">
              <w:t>Cadastrar seus próprios administradores/usuários</w:t>
            </w:r>
          </w:p>
          <w:p w14:paraId="352DE7C0" w14:textId="16A0BA25" w:rsidR="0088471E" w:rsidRPr="003A6646" w:rsidRDefault="0088471E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3A6646">
              <w:t>Gerenciar o conteúdo informado pelos usuários</w:t>
            </w:r>
          </w:p>
          <w:p w14:paraId="3FD65AFF" w14:textId="2F11E1DA" w:rsidR="0088471E" w:rsidRPr="003A6646" w:rsidRDefault="0088471E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3A6646">
              <w:t>Gerar dados para criação/consumo de relatórios gerenciais a</w:t>
            </w:r>
            <w:r w:rsidR="00F26343">
              <w:t xml:space="preserve"> </w:t>
            </w:r>
            <w:r w:rsidRPr="003A6646">
              <w:t>f</w:t>
            </w:r>
            <w:r w:rsidR="00F26343">
              <w:t>im</w:t>
            </w:r>
            <w:r w:rsidRPr="003A6646">
              <w:t xml:space="preserve"> de impulsionar</w:t>
            </w:r>
            <w:r w:rsidR="00F26343">
              <w:t xml:space="preserve"> </w:t>
            </w:r>
            <w:r w:rsidRPr="003A6646">
              <w:t>vendas</w:t>
            </w:r>
          </w:p>
        </w:tc>
      </w:tr>
      <w:tr w:rsidR="0088471E" w:rsidRPr="000624F7" w14:paraId="068717AE" w14:textId="77777777" w:rsidTr="003A6646">
        <w:trPr>
          <w:trHeight w:val="1739"/>
        </w:trPr>
        <w:tc>
          <w:tcPr>
            <w:tcW w:w="2684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E81E" w14:textId="34B8021A" w:rsidR="0088471E" w:rsidRPr="003A6646" w:rsidRDefault="0088471E" w:rsidP="003A6646">
            <w:pPr>
              <w:widowControl w:val="0"/>
              <w:spacing w:line="240" w:lineRule="auto"/>
            </w:pPr>
            <w:r w:rsidRPr="003A6646">
              <w:t>Funcionário</w:t>
            </w:r>
          </w:p>
        </w:tc>
        <w:tc>
          <w:tcPr>
            <w:tcW w:w="666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7DE7" w14:textId="77777777" w:rsidR="0088471E" w:rsidRDefault="0088471E" w:rsidP="003A6646">
            <w:pPr>
              <w:widowControl w:val="0"/>
              <w:spacing w:line="240" w:lineRule="auto"/>
            </w:pPr>
            <w:r>
              <w:t xml:space="preserve">Usará o ABC livros e brinquedos </w:t>
            </w:r>
            <w:r w:rsidRPr="0088471E">
              <w:t>e-commerc</w:t>
            </w:r>
            <w:r>
              <w:t>e</w:t>
            </w:r>
            <w:r w:rsidRPr="0088471E">
              <w:t xml:space="preserve"> </w:t>
            </w:r>
            <w:r>
              <w:t>para:</w:t>
            </w:r>
          </w:p>
          <w:p w14:paraId="3CA183FB" w14:textId="0F54CE37" w:rsidR="0088471E" w:rsidRDefault="0088471E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3A6646">
              <w:t xml:space="preserve">Realizar </w:t>
            </w:r>
            <w:r w:rsidR="00DE3F4A">
              <w:t>o controle de pagamento de fornecedores</w:t>
            </w:r>
          </w:p>
          <w:p w14:paraId="298D7FF5" w14:textId="038B3AA0" w:rsidR="00DE3F4A" w:rsidRDefault="00DE3F4A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Realizar a análise de devolução e cancelamento de pedidos</w:t>
            </w:r>
          </w:p>
          <w:p w14:paraId="3E6DD23A" w14:textId="59B394A6" w:rsidR="00DE3F4A" w:rsidRDefault="00DE3F4A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Solicitar atendimento do pedido</w:t>
            </w:r>
          </w:p>
          <w:p w14:paraId="595A9871" w14:textId="1261428B" w:rsidR="00DE3F4A" w:rsidRDefault="00DE3F4A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Atualizar informações referente aos produtos</w:t>
            </w:r>
          </w:p>
          <w:p w14:paraId="78E28276" w14:textId="44156331" w:rsidR="00DE3F4A" w:rsidRPr="003A6646" w:rsidRDefault="00DE3F4A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Controlar entrega de pedidos</w:t>
            </w:r>
          </w:p>
          <w:p w14:paraId="1B511AEA" w14:textId="665C5777" w:rsidR="0088471E" w:rsidRPr="003A6646" w:rsidRDefault="0088471E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3A6646">
              <w:t xml:space="preserve">Acompanhar o controle de </w:t>
            </w:r>
            <w:r w:rsidR="00DE3F4A">
              <w:t>v</w:t>
            </w:r>
            <w:r w:rsidRPr="003A6646">
              <w:t>endas</w:t>
            </w:r>
          </w:p>
          <w:p w14:paraId="67AD82FD" w14:textId="5C123BD0" w:rsidR="0088471E" w:rsidRPr="003A6646" w:rsidRDefault="0088471E" w:rsidP="003A6646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3A6646">
              <w:t xml:space="preserve">Acompanhar e </w:t>
            </w:r>
            <w:r w:rsidR="003A6646" w:rsidRPr="003A6646">
              <w:t>consumir dados referente a</w:t>
            </w:r>
            <w:r w:rsidRPr="003A6646">
              <w:t xml:space="preserve">o controle de </w:t>
            </w:r>
            <w:r w:rsidR="003A6646" w:rsidRPr="003A6646">
              <w:t>p</w:t>
            </w:r>
            <w:r w:rsidRPr="003A6646">
              <w:t>agamento</w:t>
            </w:r>
          </w:p>
        </w:tc>
      </w:tr>
    </w:tbl>
    <w:p w14:paraId="0A5FBA3E" w14:textId="1B0F503B" w:rsidR="000624F7" w:rsidRDefault="000624F7" w:rsidP="003A6646"/>
    <w:p w14:paraId="3585B403" w14:textId="6557A2FE" w:rsidR="003A6646" w:rsidRPr="003A6646" w:rsidRDefault="003A6646" w:rsidP="003A6646"/>
    <w:tbl>
      <w:tblPr>
        <w:tblW w:w="9600" w:type="dxa"/>
        <w:tblInd w:w="-2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04"/>
        <w:gridCol w:w="6896"/>
      </w:tblGrid>
      <w:tr w:rsidR="003A6646" w14:paraId="3901E83E" w14:textId="77777777" w:rsidTr="003A6646">
        <w:tc>
          <w:tcPr>
            <w:tcW w:w="270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3E14" w14:textId="77777777" w:rsidR="003A6646" w:rsidRDefault="003A6646" w:rsidP="00CA166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89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5A9B" w14:textId="77777777" w:rsidR="003A6646" w:rsidRDefault="003A6646" w:rsidP="00CA166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3A6646" w14:paraId="4BF8569A" w14:textId="77777777" w:rsidTr="003A6646">
        <w:trPr>
          <w:trHeight w:val="720"/>
        </w:trPr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56A3" w14:textId="0AB8C41A" w:rsidR="003A6646" w:rsidRDefault="003A6646" w:rsidP="00CA1666">
            <w:pPr>
              <w:widowControl w:val="0"/>
              <w:spacing w:line="240" w:lineRule="auto"/>
              <w:ind w:right="-97"/>
            </w:pPr>
            <w:r>
              <w:t>Cliente</w:t>
            </w:r>
          </w:p>
        </w:tc>
        <w:tc>
          <w:tcPr>
            <w:tcW w:w="6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62F5" w14:textId="10A37C73" w:rsidR="003A6646" w:rsidRDefault="003A6646" w:rsidP="00CA1666">
            <w:pPr>
              <w:widowControl w:val="0"/>
              <w:spacing w:line="240" w:lineRule="auto"/>
            </w:pPr>
            <w:r>
              <w:t xml:space="preserve">Usará o ABC livros e brinquedos </w:t>
            </w:r>
            <w:r w:rsidRPr="0088471E">
              <w:t>e-commerc</w:t>
            </w:r>
            <w:r>
              <w:t>e</w:t>
            </w:r>
            <w:r w:rsidRPr="0088471E">
              <w:t xml:space="preserve"> </w:t>
            </w:r>
            <w:r>
              <w:t>para concluir compras conforme desej</w:t>
            </w:r>
            <w:r w:rsidR="00F26343">
              <w:t>ado.</w:t>
            </w:r>
          </w:p>
        </w:tc>
      </w:tr>
      <w:tr w:rsidR="003F381D" w14:paraId="61B2C7CA" w14:textId="77777777" w:rsidTr="003A6646">
        <w:trPr>
          <w:trHeight w:val="720"/>
        </w:trPr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7AB9" w14:textId="1196D91B" w:rsidR="003F381D" w:rsidRDefault="003F381D" w:rsidP="00CA1666">
            <w:pPr>
              <w:widowControl w:val="0"/>
              <w:spacing w:line="240" w:lineRule="auto"/>
              <w:ind w:right="-97"/>
            </w:pPr>
            <w:r w:rsidRPr="003F381D">
              <w:t>Fornecedor</w:t>
            </w:r>
          </w:p>
        </w:tc>
        <w:tc>
          <w:tcPr>
            <w:tcW w:w="6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E93E" w14:textId="5A3057AF" w:rsidR="003F381D" w:rsidRDefault="003F381D" w:rsidP="00CA1666">
            <w:pPr>
              <w:widowControl w:val="0"/>
              <w:spacing w:line="240" w:lineRule="auto"/>
            </w:pPr>
            <w:r w:rsidRPr="003F381D">
              <w:t xml:space="preserve">Oferecerá e distribuirá produtos para </w:t>
            </w:r>
            <w:r w:rsidRPr="003F381D">
              <w:t>ABC Livros e Brinquedos.</w:t>
            </w:r>
          </w:p>
        </w:tc>
      </w:tr>
      <w:tr w:rsidR="003F381D" w14:paraId="25932F38" w14:textId="77777777" w:rsidTr="003A6646">
        <w:trPr>
          <w:trHeight w:val="720"/>
        </w:trPr>
        <w:tc>
          <w:tcPr>
            <w:tcW w:w="2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3E28" w14:textId="73F713F4" w:rsidR="003F381D" w:rsidRDefault="003F381D" w:rsidP="00CA1666">
            <w:pPr>
              <w:widowControl w:val="0"/>
              <w:spacing w:line="240" w:lineRule="auto"/>
              <w:ind w:right="-97"/>
            </w:pPr>
            <w:r>
              <w:t>Warriors</w:t>
            </w:r>
          </w:p>
        </w:tc>
        <w:tc>
          <w:tcPr>
            <w:tcW w:w="6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73E0" w14:textId="4991797B" w:rsidR="003F381D" w:rsidRDefault="003F381D" w:rsidP="003F381D">
            <w:pPr>
              <w:widowControl w:val="0"/>
              <w:spacing w:line="240" w:lineRule="auto"/>
              <w:ind w:right="-97"/>
            </w:pPr>
            <w:r w:rsidRPr="003F381D">
              <w:t xml:space="preserve">Grupo que irá modelar e desenvolver o </w:t>
            </w:r>
            <w:r>
              <w:t>E</w:t>
            </w:r>
            <w:r w:rsidRPr="003F381D">
              <w:t>-</w:t>
            </w:r>
            <w:r>
              <w:t>C</w:t>
            </w:r>
            <w:bookmarkStart w:id="0" w:name="_GoBack"/>
            <w:bookmarkEnd w:id="0"/>
            <w:r w:rsidRPr="003F381D">
              <w:t>ommerce.</w:t>
            </w:r>
          </w:p>
        </w:tc>
      </w:tr>
    </w:tbl>
    <w:p w14:paraId="6E14C42F" w14:textId="77777777" w:rsidR="003A6646" w:rsidRDefault="003A6646" w:rsidP="003A6646"/>
    <w:sectPr w:rsidR="003A6646" w:rsidSect="003A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ADE"/>
    <w:multiLevelType w:val="multilevel"/>
    <w:tmpl w:val="34B0B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4F1278"/>
    <w:multiLevelType w:val="hybridMultilevel"/>
    <w:tmpl w:val="7FDCA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4F7"/>
    <w:rsid w:val="000624F7"/>
    <w:rsid w:val="003A6646"/>
    <w:rsid w:val="003F381D"/>
    <w:rsid w:val="004475EB"/>
    <w:rsid w:val="004D0BB7"/>
    <w:rsid w:val="0088471E"/>
    <w:rsid w:val="00CC1B47"/>
    <w:rsid w:val="00DB0EE4"/>
    <w:rsid w:val="00DE3F4A"/>
    <w:rsid w:val="00F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1764"/>
  <w15:chartTrackingRefBased/>
  <w15:docId w15:val="{AC0DF4CC-5C3D-4D5A-A2EA-3F84809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8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F196-49C8-43BB-9B61-9AAB9D71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Vitor Hugo Guerra</cp:lastModifiedBy>
  <cp:revision>8</cp:revision>
  <dcterms:created xsi:type="dcterms:W3CDTF">2020-02-12T22:25:00Z</dcterms:created>
  <dcterms:modified xsi:type="dcterms:W3CDTF">2020-05-28T12:56:00Z</dcterms:modified>
</cp:coreProperties>
</file>