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«Базы данных»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Очная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>ОПК-9 - Способен осваивать методики использования программных средств для решения практических задач.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7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4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126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72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54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90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+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Экзамен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252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108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144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4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2"/>
        <w:gridCol w:w="712"/>
        <w:gridCol w:w="708"/>
        <w:gridCol w:w="81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72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54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90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216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Учебным планом по дисциплине </w:t>
      </w:r>
      <w:r>
        <w:rPr>
          <w:sz w:val="28"/>
          <w:szCs w:val="28"/>
          <w:u w:val="single"/>
          <w:shd w:fill="auto" w:val="clear"/>
        </w:rPr>
        <w:t>«Базы данных»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018"/>
        <w:gridCol w:w="917"/>
        <w:gridCol w:w="1487"/>
        <w:gridCol w:w="1558"/>
        <w:gridCol w:w="1535"/>
        <w:gridCol w:w="1380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«Базы данных»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2011</TotalTime>
  <Application>LibreOffice/7.3.7.2$Linux_X86_64 LibreOffice_project/30$Build-2</Application>
  <AppVersion>15.0000</AppVersion>
  <Pages>14</Pages>
  <Words>2053</Words>
  <Characters>15095</Characters>
  <CharactersWithSpaces>17507</CharactersWithSpaces>
  <Paragraphs>638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2023-12-27T12:44:39Z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