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6"/>
          <w:szCs w:val="36"/>
        </w:rPr>
        <w:t xml:space="preserve">GIẤY CHỨNG NHẬN HIỆU CHUẨN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1a1917"/>
          <w:sz w:val="32"/>
          <w:szCs w:val="32"/>
        </w:rPr>
        <w:t xml:space="preserve">CERTIFICATE OF CALIBRATION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1. Tên thiết bị: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Instrument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washing machine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8. Số giấy chứng nhận: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Certificate No.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000003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2. Nhà sản xuất: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Rusia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9. Ngày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Calibration Date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19.06.2026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3. Kiểu: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Model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10. Ngày hiệu chuẩn tiếp theo: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Re-calibration Date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12.01.2008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4. ID: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H.04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5. Số sản xuất: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SN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6. Tên khách hàng: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Customer</w:t>
            </w:r>
          </w:p>
        </w:tc>
        <w:tc>
          <w:tcPr>
            <w:tcW w:type="dxa" w:w="7397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Mai Hoàng Anh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7. Địa chỉ: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Address</w:t>
            </w:r>
          </w:p>
        </w:tc>
        <w:tc>
          <w:tcPr>
            <w:tcW w:type="dxa" w:w="7397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72, đường Ra Ga, Phường Bình Chánh, TP.HCM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11. Quy trình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Calibration Procedure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LAB-F-01, LAB-T-02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12. Tiêu chuẩn tham chiếu: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Reference Standard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ISO 6330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14. Nơi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Place of Calibration</w:t>
            </w:r>
          </w:p>
        </w:tc>
        <w:tc>
          <w:tcPr>
            <w:tcW w:type="dxa" w:w="7397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Mai Hoàng Anh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72, đường Ra Ga, Phường Bình Chánh, TP.HCM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15. Môi trường hiệu chuẩn: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Calibration Environment</w:t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+ Nhiệt độ: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[25 ± 2] °C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+ Độ ẩm: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Humidity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[63 ± 5] %RH</w:t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75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3426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251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614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Người soát xét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Giám đốc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917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7614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before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/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before="4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614"/>
            <w:gridSpan w:val="3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Lê Cảnh Nhật Quang</w:t>
            </w:r>
          </w:p>
        </w:tc>
        <w:tc>
          <w:tcPr>
            <w:tcW w:type="dxa" w:w="145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Lưu Ngọc Thống</w:t>
            </w:r>
          </w:p>
        </w:tc>
      </w:tr>
    </w:tbl>
    <w:p>
      <w:pPr>
        <w:spacing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/>
      </w:r>
    </w:p>
    <w:p>
      <w:pPr>
        <w:spacing w:after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Số giấy chứng nhận / Certificate No.: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000003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16. Kết quả hiệu chuẩn / Calibration Results: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9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Thông số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73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Điểm hiệu chuẩn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Calibration Points</w:t>
            </w:r>
          </w:p>
        </w:tc>
        <w:tc>
          <w:tcPr>
            <w:tcW w:type="dxa" w:w="16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Giá trị đo được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As Found Value</w:t>
            </w:r>
          </w:p>
        </w:tc>
        <w:tc>
          <w:tcPr>
            <w:tcW w:type="dxa" w:w="125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Độ KĐBĐ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Uncertainty</w:t>
            </w:r>
          </w:p>
        </w:tc>
        <w:tc>
          <w:tcPr>
            <w:tcW w:type="dxa" w:w="11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Dung sai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Tolerance</w:t>
            </w:r>
          </w:p>
        </w:tc>
        <w:tc>
          <w:tcPr>
            <w:tcW w:type="dxa" w:w="1294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shd w:fill="F2F2F2"/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Sự phù hợp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917"/>
                <w:sz w:val="20"/>
                <w:szCs w:val="20"/>
              </w:rPr>
              <w:t xml:space="preserve">Conformity</w:t>
            </w:r>
          </w:p>
        </w:tc>
      </w:tr>
      <w:tr>
        <w:tc>
          <w:tcPr>
            <w:tcW w:type="dxa" w:w="199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73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30</w:t>
            </w:r>
          </w:p>
        </w:tc>
        <w:tc>
          <w:tcPr>
            <w:tcW w:type="dxa" w:w="16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55 / 53.3 / 60</w:t>
            </w:r>
          </w:p>
        </w:tc>
        <w:tc>
          <w:tcPr>
            <w:tcW w:type="dxa" w:w="125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0.3</w:t>
            </w:r>
          </w:p>
        </w:tc>
        <w:tc>
          <w:tcPr>
            <w:tcW w:type="dxa" w:w="11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± 3</w:t>
            </w:r>
          </w:p>
        </w:tc>
        <w:tc>
          <w:tcPr>
            <w:tcW w:type="dxa" w:w="1294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99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Temperature </w:t>
            </w:r>
          </w:p>
        </w:tc>
        <w:tc>
          <w:tcPr>
            <w:tcW w:type="dxa" w:w="173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40</w:t>
            </w:r>
          </w:p>
        </w:tc>
        <w:tc>
          <w:tcPr>
            <w:tcW w:type="dxa" w:w="16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125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0.3</w:t>
            </w:r>
          </w:p>
        </w:tc>
        <w:tc>
          <w:tcPr>
            <w:tcW w:type="dxa" w:w="11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± 3</w:t>
            </w:r>
          </w:p>
        </w:tc>
        <w:tc>
          <w:tcPr>
            <w:tcW w:type="dxa" w:w="1294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99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73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50</w:t>
            </w:r>
          </w:p>
        </w:tc>
        <w:tc>
          <w:tcPr>
            <w:tcW w:type="dxa" w:w="16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125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0.3</w:t>
            </w:r>
          </w:p>
        </w:tc>
        <w:tc>
          <w:tcPr>
            <w:tcW w:type="dxa" w:w="11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± 3</w:t>
            </w:r>
          </w:p>
        </w:tc>
        <w:tc>
          <w:tcPr>
            <w:tcW w:type="dxa" w:w="1294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998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917"/>
                <w:sz w:val="20"/>
                <w:szCs w:val="20"/>
              </w:rPr>
              <w:t xml:space="preserve">nhiệt độ</w:t>
            </w:r>
          </w:p>
        </w:tc>
        <w:tc>
          <w:tcPr>
            <w:tcW w:type="dxa" w:w="173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16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1251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1149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–</w:t>
            </w:r>
          </w:p>
        </w:tc>
        <w:tc>
          <w:tcPr>
            <w:tcW w:type="dxa" w:w="1294"/>
            <w:tcBorders>
              <w:top w:val="single" w:color="767171" w:sz="4"/>
              <w:left w:val="single" w:color="767171" w:sz="4"/>
              <w:bottom w:val="single" w:color="767171" w:sz="4"/>
              <w:right w:val="single" w:color="767171" w:sz="4"/>
            </w:tcBorders>
            <w:tcMar>
              <w:top w:type="dxa" w:w="80"/>
              <w:left w:type="dxa" w:w="100"/>
              <w:bottom w:type="dxa" w:w="80"/>
              <w:right w:type="dxa" w:w="15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917"/>
                <w:sz w:val="20"/>
                <w:szCs w:val="20"/>
              </w:rPr>
              <w:t xml:space="preserve">A</w:t>
            </w:r>
          </w:p>
        </w:tc>
      </w:tr>
    </w:tbl>
    <w:p>
      <w:pPr>
        <w:spacing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17. Thông tin khác / Other information: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17.1 Độ không đảm bảo đo / Uncertainty:</w:t>
      </w:r>
    </w:p>
    <w:p>
      <w:pPr>
        <w:spacing w:after="40" w:before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Độ không đảm bảo đo là độ không đảm bảo đo mở rộng được tính từ độ không đảm bảo đo chuẩn nhân với hệ số phủ k=2, phân bố chuẩn tương đương với 95% độ tin cậy.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The reported expanded uncertainty of measurement is stated as the standard uncertainty multiplied by a coverage factor k=2, which for a normal distribution corresponds to a coverage probability of approximately 95%.</w:t>
      </w:r>
    </w:p>
    <w:p>
      <w:pPr>
        <w:spacing w:after="2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17.2 Công bố về sự phù hợp / Statements of conformity: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+ 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Kết quả đo khi tính cả độ không đảm bảo đo nằm trong giới hạn cho phép.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Within tolerance.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+ 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Kết quả đo nằm ngoài giới hạn cho phép.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Out of tolerance.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+ 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Kết quả đo có thể nằm ngoài giới hạn. Không có kết luận.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May be out of tolerance. No conclusion.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917"/>
          <w:sz w:val="20"/>
          <w:szCs w:val="20"/>
        </w:rPr>
        <w:t xml:space="preserve">+ 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>Tiêu chuẩn kỹ thuật không quy định dung sai.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No tolerance stated.</w:t>
      </w:r>
    </w:p>
    <w:p>
      <w:pPr>
        <w:spacing w:befor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917"/>
          <w:sz w:val="20"/>
          <w:szCs w:val="20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6860"/>
          <w:sz w:val="16"/>
          <w:szCs w:val="16"/>
        </w:rPr>
        <w:t xml:space="preserve">www.labmaster.vn  |  Textile – Footwear – Children Products Safety Tester</w:t>
      </w:r>
    </w:p>
    <w:sectPr>
      <w:pgSz w:w="11906" w:h="16838" w:orient="portrait"/>
      <w:pgMar w:top="1000" w:right="1417" w:bottom="10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GCN_000003</dc:title>
  <dc:creator>Un-named</dc:creator>
  <dc:description>Giấy Chứng Nhận Hiệu Chuẩn 000003</dc:description>
  <cp:lastModifiedBy>Un-named</cp:lastModifiedBy>
  <cp:revision>1</cp:revision>
  <dcterms:created xsi:type="dcterms:W3CDTF">2026-06-19T08:42:21.263Z</dcterms:created>
  <dcterms:modified xsi:type="dcterms:W3CDTF">2026-06-19T08:42:21.263Z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