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7a78"/>
          <w:sz w:val="32"/>
          <w:szCs w:val="32"/>
        </w:rPr>
        <w:t xml:space="preserve">GIẤY CHỨNG NHẬN HIỆU CHUẨN</w:t>
      </w:r>
    </w:p>
    <w:p>
      <w:pPr>
        <w:spacing w:after="120"/>
        <w:jc w:val="center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CERTIFICATE OF CALIBRATION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b6860"/>
          <w:sz w:val="18"/>
          <w:szCs w:val="18"/>
        </w:rPr>
        <w:t xml:space="preserve">Số / No.: 000009    ·    Ngày HC / Cal. Date: 18.06.2026    ·    HC kế tiếp / Re-cal: 16.06.2000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917"/>
          <w:sz w:val="20"/>
          <w:szCs w:val="20"/>
        </w:rPr>
        <w:t xml:space="preserve">1. Tên thiết bị / Instrument</w:t>
      </w:r>
      <w:r>
        <w:rPr>
          <w:rFonts w:ascii="Arial" w:cs="Arial" w:eastAsia="Arial" w:hAnsi="Arial"/>
          <w:color w:val="1a1917"/>
          <w:sz w:val="20"/>
          <w:szCs w:val="20"/>
        </w:rPr>
        <w:t xml:space="preserve">  :  Fan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917"/>
          <w:sz w:val="20"/>
          <w:szCs w:val="20"/>
        </w:rPr>
        <w:t xml:space="preserve">2. Nhà sản xuất / Manufacturer</w:t>
      </w:r>
      <w:r>
        <w:rPr>
          <w:rFonts w:ascii="Arial" w:cs="Arial" w:eastAsia="Arial" w:hAnsi="Arial"/>
          <w:color w:val="1a1917"/>
          <w:sz w:val="20"/>
          <w:szCs w:val="20"/>
        </w:rPr>
        <w:t xml:space="preserve">  :  Bồ Đào Nha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917"/>
          <w:sz w:val="20"/>
          <w:szCs w:val="20"/>
        </w:rPr>
        <w:t xml:space="preserve">3. Kiểu / Model</w:t>
      </w:r>
      <w:r>
        <w:rPr>
          <w:rFonts w:ascii="Arial" w:cs="Arial" w:eastAsia="Arial" w:hAnsi="Arial"/>
          <w:color w:val="1a1917"/>
          <w:sz w:val="20"/>
          <w:szCs w:val="20"/>
        </w:rPr>
        <w:t xml:space="preserve">  :  3LWED4705FW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917"/>
          <w:sz w:val="20"/>
          <w:szCs w:val="20"/>
        </w:rPr>
        <w:t xml:space="preserve">4. Mã nhận diện / Equipment ID</w:t>
      </w:r>
      <w:r>
        <w:rPr>
          <w:rFonts w:ascii="Arial" w:cs="Arial" w:eastAsia="Arial" w:hAnsi="Arial"/>
          <w:color w:val="1a1917"/>
          <w:sz w:val="20"/>
          <w:szCs w:val="20"/>
        </w:rPr>
        <w:t xml:space="preserve">  :  H.045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917"/>
          <w:sz w:val="20"/>
          <w:szCs w:val="20"/>
        </w:rPr>
        <w:t xml:space="preserve">5. Số sê-ri / Serial No.</w:t>
      </w:r>
      <w:r>
        <w:rPr>
          <w:rFonts w:ascii="Arial" w:cs="Arial" w:eastAsia="Arial" w:hAnsi="Arial"/>
          <w:color w:val="1a1917"/>
          <w:sz w:val="20"/>
          <w:szCs w:val="20"/>
        </w:rPr>
        <w:t xml:space="preserve">  :  65796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917"/>
          <w:sz w:val="20"/>
          <w:szCs w:val="20"/>
        </w:rPr>
        <w:t xml:space="preserve">6. Khách hàng / Customer</w:t>
      </w:r>
      <w:r>
        <w:rPr>
          <w:rFonts w:ascii="Arial" w:cs="Arial" w:eastAsia="Arial" w:hAnsi="Arial"/>
          <w:color w:val="1a1917"/>
          <w:sz w:val="20"/>
          <w:szCs w:val="20"/>
        </w:rPr>
        <w:t xml:space="preserve">  :  CÔNG TY TNHH PAIHONG VIỆT NAM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917"/>
          <w:sz w:val="20"/>
          <w:szCs w:val="20"/>
        </w:rPr>
        <w:t xml:space="preserve">7. Quy trình HC / Procedure</w:t>
      </w:r>
      <w:r>
        <w:rPr>
          <w:rFonts w:ascii="Arial" w:cs="Arial" w:eastAsia="Arial" w:hAnsi="Arial"/>
          <w:color w:val="1a1917"/>
          <w:sz w:val="20"/>
          <w:szCs w:val="20"/>
        </w:rPr>
        <w:t xml:space="preserve">  :  LAB_H1346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917"/>
          <w:sz w:val="20"/>
          <w:szCs w:val="20"/>
        </w:rPr>
        <w:t xml:space="preserve">8. Tiêu chuẩn TK / Ref. Standard</w:t>
      </w:r>
      <w:r>
        <w:rPr>
          <w:rFonts w:ascii="Arial" w:cs="Arial" w:eastAsia="Arial" w:hAnsi="Arial"/>
          <w:color w:val="1a1917"/>
          <w:sz w:val="20"/>
          <w:szCs w:val="20"/>
        </w:rPr>
        <w:t xml:space="preserve">  :  IOS207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917"/>
          <w:sz w:val="20"/>
          <w:szCs w:val="20"/>
        </w:rPr>
        <w:t xml:space="preserve">9. Môi trường / Environment</w:t>
      </w:r>
      <w:r>
        <w:rPr>
          <w:rFonts w:ascii="Arial" w:cs="Arial" w:eastAsia="Arial" w:hAnsi="Arial"/>
          <w:color w:val="1a1917"/>
          <w:sz w:val="20"/>
          <w:szCs w:val="20"/>
        </w:rPr>
        <w:t xml:space="preserve">  :  Nhiệt độ: [25 ± 2] °C   /   Độ ẩm: [63 ± 5] %RH</w:t>
      </w:r>
    </w:p>
    <w:p>
      <w:pPr>
        <w:spacing w:before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7a78"/>
          <w:sz w:val="22"/>
          <w:szCs w:val="22"/>
        </w:rPr>
        <w:t xml:space="preserve">13. CHUẨN SỬ DỤNG / STANDARDS USED: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8"/>
                <w:szCs w:val="18"/>
              </w:rPr>
              <w:t xml:space="preserve">Tên thiết bị chuẩn (Name)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8"/>
                <w:szCs w:val="18"/>
              </w:rPr>
              <w:t xml:space="preserve">Mã số (ID)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8"/>
                <w:szCs w:val="18"/>
              </w:rPr>
              <w:t xml:space="preserve">Liên kết chuẩn (Traceable)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8"/>
                <w:szCs w:val="18"/>
              </w:rPr>
              <w:t xml:space="preserve">Hiệu lực (Due Date)</w:t>
            </w:r>
          </w:p>
        </w:tc>
      </w:tr>
      <w:tr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200"/>
      </w:pP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007a78"/>
          <w:sz w:val="22"/>
          <w:szCs w:val="22"/>
        </w:rPr>
        <w:t xml:space="preserve">16. KẾT QUẢ HIỆU CHUẨN / CALIBRATION RESULTS: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6"/>
                <w:szCs w:val="16"/>
              </w:rPr>
              <w:t xml:space="preserve">Thông số
Parameters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6"/>
                <w:szCs w:val="16"/>
              </w:rPr>
              <w:t xml:space="preserve">Điểm HC
Cal. Points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6"/>
                <w:szCs w:val="16"/>
              </w:rPr>
              <w:t xml:space="preserve">Giá trị đo được
As Found Value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6"/>
                <w:szCs w:val="16"/>
              </w:rPr>
              <w:t xml:space="preserve">KĐBĐ ±
Uncertainty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6"/>
                <w:szCs w:val="16"/>
              </w:rPr>
              <w:t xml:space="preserve">Dung sai
Tolerance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6"/>
                <w:szCs w:val="16"/>
              </w:rPr>
              <w:t xml:space="preserve">Phù hợp
Conformity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6"/>
                <w:szCs w:val="16"/>
              </w:rPr>
              <w:t xml:space="preserve">TB chuẩn
Ref. Equipment</w:t>
            </w:r>
          </w:p>
        </w:tc>
      </w:tr>
      <w:tr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nhiệt độ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12 / 98 / 98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+-3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+-3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LAB-BALANCE.01</w:t>
            </w:r>
          </w:p>
        </w:tc>
      </w:tr>
      <w:tr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88 / 89 / 65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+-3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+-3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LAB-BALANCE.01</w:t>
            </w:r>
          </w:p>
        </w:tc>
      </w:tr>
      <w:tr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68 / 77 / 89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+-3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+-3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LAB-BALANCE.01</w:t>
            </w:r>
          </w:p>
        </w:tc>
      </w:tr>
      <w:tr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–</w:t>
            </w:r>
          </w:p>
        </w:tc>
      </w:tr>
      <w:tr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200"/>
      </w:pP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007a78"/>
          <w:sz w:val="22"/>
          <w:szCs w:val="22"/>
        </w:rPr>
        <w:t xml:space="preserve">17. THÔNG TIN KHÁC / OTHER INFORMATION: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18"/>
          <w:szCs w:val="18"/>
        </w:rPr>
        <w:t xml:space="preserve">17.1 Độ không đảm bảo đo / Uncertainty:</w:t>
      </w:r>
    </w:p>
    <w:p>
      <w:pPr>
        <w:spacing w:after="60"/>
      </w:pPr>
      <w:r>
        <w:rPr>
          <w:rFonts w:ascii="Arial" w:cs="Arial" w:eastAsia="Arial" w:hAnsi="Arial"/>
          <w:color w:val="1a1917"/>
          <w:sz w:val="18"/>
          <w:szCs w:val="18"/>
        </w:rPr>
        <w:t xml:space="preserve">Độ không đảm bảo đo là độ không đảm bảo đo mở rộng được tính từ độ không đảm bảo đo chuẩn nhân với hệ số phủ k=2, phân bố chuẩn tương đương với 95% độ tin cậy.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6860"/>
          <w:sz w:val="16"/>
          <w:szCs w:val="16"/>
        </w:rPr>
        <w:t xml:space="preserve">The reported expanded uncertainty of measurement is stated as the standard uncertainty multiplied by a coverage factor k=2, which for a normal distribution corresponds to a coverage probability of approximately 95%.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18"/>
          <w:szCs w:val="18"/>
        </w:rPr>
        <w:t xml:space="preserve">17.2. Công bố về sự phù hợp / Statements of conformity:</w:t>
      </w:r>
    </w:p>
    <w:p>
      <w:pPr>
        <w:spacing w:after="60"/>
      </w:pPr>
      <w:r>
        <w:rPr>
          <w:rFonts w:ascii="Arial" w:cs="Arial" w:eastAsia="Arial" w:hAnsi="Arial"/>
          <w:color w:val="1a1917"/>
          <w:sz w:val="17"/>
          <w:szCs w:val="17"/>
        </w:rPr>
        <w:t xml:space="preserve">+ A: Kết quả đo khi tính cả độ không đảm bảo đo nằm trong giới hạn cho phép. Within tolerance.</w:t>
      </w:r>
    </w:p>
    <w:p>
      <w:pPr>
        <w:spacing w:after="60"/>
      </w:pPr>
      <w:r>
        <w:rPr>
          <w:rFonts w:ascii="Arial" w:cs="Arial" w:eastAsia="Arial" w:hAnsi="Arial"/>
          <w:color w:val="1a1917"/>
          <w:sz w:val="17"/>
          <w:szCs w:val="17"/>
        </w:rPr>
        <w:t xml:space="preserve">+ B: Kết quả đo nằm ngoài giới hạn cho phép. Out of tolerance.</w:t>
      </w:r>
    </w:p>
    <w:p>
      <w:pPr>
        <w:spacing w:after="60"/>
      </w:pPr>
      <w:r>
        <w:rPr>
          <w:rFonts w:ascii="Arial" w:cs="Arial" w:eastAsia="Arial" w:hAnsi="Arial"/>
          <w:color w:val="1a1917"/>
          <w:sz w:val="17"/>
          <w:szCs w:val="17"/>
        </w:rPr>
        <w:t xml:space="preserve">+ C: Kết quả đo có thể nằm ngoài giới hạn. Không có kết luận. May be out of tolerance. No conclusion.</w:t>
      </w:r>
    </w:p>
    <w:p>
      <w:pPr>
        <w:spacing w:after="60"/>
      </w:pPr>
      <w:r>
        <w:rPr>
          <w:rFonts w:ascii="Arial" w:cs="Arial" w:eastAsia="Arial" w:hAnsi="Arial"/>
          <w:color w:val="1a1917"/>
          <w:sz w:val="17"/>
          <w:szCs w:val="17"/>
        </w:rPr>
        <w:t xml:space="preserve">+ D: Tiêu chuẩn kỹ thuật không quy định dung sai. No tolerance stated.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20"/>
                <w:szCs w:val="20"/>
              </w:rPr>
              <w:t xml:space="preserve">NGƯỜI SOÁT XÉT / REVIEWED BY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20"/>
                <w:szCs w:val="20"/>
              </w:rPr>
              <w:t xml:space="preserve">GIÁM ĐỐC / DIRECTOR</w:t>
            </w:r>
          </w:p>
        </w:tc>
      </w:tr>
      <w:tr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before="400"/>
            </w:pPr>
            <w:r>
              <w:rPr>
                <w:sz w:val="200"/>
                <w:szCs w:val="200"/>
              </w:rPr>
              <w:t xml:space="preserve"/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before="400"/>
            </w:pPr>
            <w:r>
              <w:rPr>
                <w:sz w:val="200"/>
                <w:szCs w:val="200"/>
              </w:rPr>
              <w:t xml:space="preserve"/>
            </w:r>
          </w:p>
        </w:tc>
      </w:tr>
      <w:tr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Lê Cảnh Nhật Quang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Lưu Ngọc Thống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6860"/>
          <w:sz w:val="14"/>
          <w:szCs w:val="14"/>
        </w:rPr>
        <w:t xml:space="preserve">www.labmaster.vn  |  Textile – Footwear – Children Products Safety Tester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GCN_000009</dc:title>
  <dc:creator>Un-named</dc:creator>
  <dc:description>Giấy Chứng Nhận Hiệu Chuẩn 000009</dc:description>
  <cp:lastModifiedBy>Un-named</cp:lastModifiedBy>
  <cp:revision>1</cp:revision>
  <dcterms:created xsi:type="dcterms:W3CDTF">2026-06-19T02:43:32.065Z</dcterms:created>
  <dcterms:modified xsi:type="dcterms:W3CDTF">2026-06-19T02:43:32.066Z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