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6"/>
          <w:szCs w:val="36"/>
        </w:rPr>
        <w:t xml:space="preserve">GIẤY CHỨNG NHẬN HIỆU CHUẨN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color w:val="1a1a1a"/>
          <w:sz w:val="32"/>
          <w:szCs w:val="32"/>
        </w:rPr>
        <w:t xml:space="preserve">CERTIFICATE OF CALIBRATION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000002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01.01.2024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Model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01.01.2025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4. ID: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SN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Customer</w:t>
            </w:r>
          </w:p>
        </w:tc>
        <w:tc>
          <w:tcPr>
            <w:tcW w:type="dxa" w:w="7397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Address</w:t>
            </w:r>
          </w:p>
        </w:tc>
        <w:tc>
          <w:tcPr>
            <w:tcW w:type="dxa" w:w="7397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397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25C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50%</w:t>
            </w:r>
          </w:p>
        </w:tc>
      </w:tr>
    </w:tbl>
    <w:p>
      <w:pPr>
        <w:spacing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PHỤ TRÁCH PHÒNG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HEAD OF CALIBRATION LAB.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Quang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Thong</w:t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000002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Calibration Points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As Found Value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Uncertainty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Tolerance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Conformity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Thiết bị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Std. Equipment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62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2335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285"/>
          <w:shd w:fill="FFFFFF"/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GCN_000002</dc:title>
  <dc:creator>Un-named</dc:creator>
  <dc:description>Giấy Chứng Nhận Hiệu Chuẩn 000002</dc:description>
  <cp:lastModifiedBy>Un-named</cp:lastModifiedBy>
  <cp:revision>1</cp:revision>
  <dcterms:created xsi:type="dcterms:W3CDTF">2026-06-30T12:57:47.237Z</dcterms:created>
  <dcterms:modified xsi:type="dcterms:W3CDTF">2026-06-30T12:57:47.237Z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