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134" w:rsidRPr="008600B7" w:rsidRDefault="00961134" w:rsidP="00961134">
      <w:pPr>
        <w:spacing w:before="120" w:after="120"/>
        <w:jc w:val="both"/>
        <w:rPr>
          <w:sz w:val="28"/>
        </w:rPr>
      </w:pPr>
      <w:r w:rsidRPr="008600B7">
        <w:rPr>
          <w:sz w:val="28"/>
        </w:rPr>
        <w:t>“</w:t>
      </w:r>
      <w:r w:rsidRPr="008600B7">
        <w:rPr>
          <w:i/>
          <w:sz w:val="28"/>
        </w:rPr>
        <w:t>Bên phaaaaải quay!</w:t>
      </w:r>
      <w:r w:rsidRPr="008600B7">
        <w:rPr>
          <w:sz w:val="28"/>
        </w:rPr>
        <w:t>” “</w:t>
      </w:r>
      <w:r w:rsidRPr="008600B7">
        <w:rPr>
          <w:i/>
          <w:sz w:val="28"/>
        </w:rPr>
        <w:t>Bên</w:t>
      </w:r>
      <w:r w:rsidRPr="008600B7">
        <w:rPr>
          <w:sz w:val="28"/>
        </w:rPr>
        <w:t xml:space="preserve"> </w:t>
      </w:r>
      <w:r w:rsidRPr="008600B7">
        <w:rPr>
          <w:i/>
          <w:sz w:val="28"/>
        </w:rPr>
        <w:t>traaaaái</w:t>
      </w:r>
      <w:r w:rsidRPr="008600B7">
        <w:rPr>
          <w:sz w:val="28"/>
        </w:rPr>
        <w:t xml:space="preserve"> </w:t>
      </w:r>
      <w:r w:rsidRPr="008600B7">
        <w:rPr>
          <w:i/>
          <w:sz w:val="28"/>
        </w:rPr>
        <w:t>quay</w:t>
      </w:r>
      <w:r w:rsidRPr="008600B7">
        <w:rPr>
          <w:sz w:val="28"/>
        </w:rPr>
        <w:t>!” ‘</w:t>
      </w:r>
      <w:r w:rsidRPr="008600B7">
        <w:rPr>
          <w:i/>
          <w:sz w:val="28"/>
        </w:rPr>
        <w:t>Đằng</w:t>
      </w:r>
      <w:r w:rsidRPr="008600B7">
        <w:rPr>
          <w:sz w:val="28"/>
        </w:rPr>
        <w:t xml:space="preserve"> </w:t>
      </w:r>
      <w:r w:rsidRPr="008600B7">
        <w:rPr>
          <w:i/>
          <w:sz w:val="28"/>
        </w:rPr>
        <w:t>saaaau</w:t>
      </w:r>
      <w:r w:rsidRPr="008600B7">
        <w:rPr>
          <w:sz w:val="28"/>
        </w:rPr>
        <w:t xml:space="preserve"> </w:t>
      </w:r>
      <w:r w:rsidRPr="008600B7">
        <w:rPr>
          <w:i/>
          <w:sz w:val="28"/>
        </w:rPr>
        <w:t>quay</w:t>
      </w:r>
      <w:r w:rsidRPr="008600B7">
        <w:rPr>
          <w:sz w:val="28"/>
        </w:rPr>
        <w:t>!” Người trung sỹ hô rát họng nhưng đám tân binh vẫn quay láo nháo, không phân biệt đâu là bên phải, đâu là bên trái, cũng có thể họ nghĩ rằng “Bên trái quay!” là quay sang phía bên trái của người cạnh mình. Cuối cùng thì trung sỹ cũng hiểu ra rằng trước mặt mình là lớp người thế hệ Internet, chỉ quen nhấp chuột và hiểu rất nhanh các lệnh lập trình, chơi trò chơi trên máy tính cực kỳ thành thạo. Anh quyết định thay đổi cách huấn luyện và việc đầu tiên là dạy họ phân biệt bên phải bên trái.</w:t>
      </w:r>
    </w:p>
    <w:p w:rsidR="00961134" w:rsidRPr="008600B7" w:rsidRDefault="00961134" w:rsidP="00961134">
      <w:pPr>
        <w:spacing w:before="120" w:after="120"/>
        <w:jc w:val="both"/>
        <w:rPr>
          <w:sz w:val="28"/>
        </w:rPr>
      </w:pPr>
      <w:r w:rsidRPr="008600B7">
        <w:rPr>
          <w:sz w:val="28"/>
        </w:rPr>
        <w:t xml:space="preserve">Trung sỹ đánh số mọi người từ 1 đến </w:t>
      </w:r>
      <w:r w:rsidRPr="008600B7">
        <w:rPr>
          <w:rFonts w:ascii="Courier New" w:hAnsi="Courier New" w:cs="Courier New"/>
          <w:b/>
          <w:i/>
          <w:sz w:val="28"/>
        </w:rPr>
        <w:t>n</w:t>
      </w:r>
      <w:r w:rsidRPr="008600B7">
        <w:rPr>
          <w:sz w:val="28"/>
        </w:rPr>
        <w:t xml:space="preserve"> (1 ≤ </w:t>
      </w:r>
      <w:r w:rsidRPr="008600B7">
        <w:rPr>
          <w:rFonts w:ascii="Courier New" w:hAnsi="Courier New" w:cs="Courier New"/>
          <w:b/>
          <w:i/>
          <w:sz w:val="28"/>
        </w:rPr>
        <w:t>n</w:t>
      </w:r>
      <w:r w:rsidRPr="008600B7">
        <w:rPr>
          <w:sz w:val="28"/>
        </w:rPr>
        <w:t xml:space="preserve"> ≤ </w:t>
      </w:r>
      <w:r>
        <w:rPr>
          <w:sz w:val="28"/>
        </w:rPr>
        <w:t>1.00</w:t>
      </w:r>
      <w:r w:rsidRPr="008600B7">
        <w:rPr>
          <w:sz w:val="28"/>
        </w:rPr>
        <w:t>0.000) và chia làm hai nhóm “</w:t>
      </w:r>
      <w:r w:rsidRPr="008600B7">
        <w:rPr>
          <w:i/>
          <w:sz w:val="28"/>
        </w:rPr>
        <w:t>đứng trong hàng</w:t>
      </w:r>
      <w:r w:rsidRPr="008600B7">
        <w:rPr>
          <w:sz w:val="28"/>
        </w:rPr>
        <w:t>” và “</w:t>
      </w:r>
      <w:r w:rsidRPr="008600B7">
        <w:rPr>
          <w:i/>
          <w:sz w:val="28"/>
        </w:rPr>
        <w:t>đám đông</w:t>
      </w:r>
      <w:r w:rsidRPr="008600B7">
        <w:rPr>
          <w:sz w:val="28"/>
        </w:rPr>
        <w:t>”. Ban đầu trong hàng chỉ có ngưới số 1. Những người đứng trong hàng tạo thành một hàng ngang và quay mặt về một phía. Trung sỹ ra lệnh và mọi người thực hiện. Mỗi lệnh có một trong 4 dạng sau:</w:t>
      </w:r>
    </w:p>
    <w:p w:rsidR="00961134" w:rsidRPr="008600B7" w:rsidRDefault="00961134" w:rsidP="00961134">
      <w:pPr>
        <w:pStyle w:val="ListParagraph"/>
        <w:numPr>
          <w:ilvl w:val="0"/>
          <w:numId w:val="1"/>
        </w:numPr>
        <w:spacing w:before="120" w:after="120" w:line="240" w:lineRule="auto"/>
        <w:jc w:val="both"/>
        <w:rPr>
          <w:rFonts w:ascii="Times New Roman" w:hAnsi="Times New Roman"/>
          <w:sz w:val="26"/>
        </w:rPr>
      </w:pPr>
      <w:r w:rsidRPr="008600B7">
        <w:rPr>
          <w:rFonts w:ascii="Courier New" w:hAnsi="Courier New" w:cs="Courier New"/>
          <w:b/>
          <w:i/>
          <w:sz w:val="28"/>
          <w:szCs w:val="24"/>
        </w:rPr>
        <w:t>left i j</w:t>
      </w:r>
      <w:r w:rsidRPr="008600B7">
        <w:rPr>
          <w:rFonts w:ascii="Times New Roman" w:hAnsi="Times New Roman"/>
          <w:sz w:val="26"/>
        </w:rPr>
        <w:t xml:space="preserve"> – người </w:t>
      </w:r>
      <w:r w:rsidRPr="008600B7">
        <w:rPr>
          <w:rFonts w:ascii="Courier New" w:hAnsi="Courier New" w:cs="Courier New"/>
          <w:b/>
          <w:i/>
          <w:sz w:val="28"/>
          <w:szCs w:val="24"/>
        </w:rPr>
        <w:t>i</w:t>
      </w:r>
      <w:r w:rsidRPr="008600B7">
        <w:rPr>
          <w:rFonts w:ascii="Times New Roman" w:hAnsi="Times New Roman"/>
          <w:sz w:val="26"/>
        </w:rPr>
        <w:t xml:space="preserve"> trong đám đông chạy vào hàng và đứng bên trái, cạnh người </w:t>
      </w:r>
      <w:r w:rsidRPr="008600B7">
        <w:rPr>
          <w:rFonts w:ascii="Courier New" w:hAnsi="Courier New" w:cs="Courier New"/>
          <w:b/>
          <w:i/>
          <w:sz w:val="28"/>
          <w:szCs w:val="24"/>
        </w:rPr>
        <w:t>j</w:t>
      </w:r>
      <w:r w:rsidRPr="008600B7">
        <w:rPr>
          <w:rFonts w:ascii="Times New Roman" w:hAnsi="Times New Roman"/>
          <w:sz w:val="26"/>
        </w:rPr>
        <w:t>,</w:t>
      </w:r>
    </w:p>
    <w:p w:rsidR="00961134" w:rsidRPr="008600B7" w:rsidRDefault="00961134" w:rsidP="00961134">
      <w:pPr>
        <w:pStyle w:val="ListParagraph"/>
        <w:numPr>
          <w:ilvl w:val="0"/>
          <w:numId w:val="1"/>
        </w:numPr>
        <w:spacing w:before="120" w:after="120" w:line="240" w:lineRule="auto"/>
        <w:jc w:val="both"/>
        <w:rPr>
          <w:rFonts w:ascii="Times New Roman" w:hAnsi="Times New Roman"/>
          <w:sz w:val="26"/>
        </w:rPr>
      </w:pPr>
      <w:r w:rsidRPr="008600B7">
        <w:rPr>
          <w:rFonts w:ascii="Courier New" w:hAnsi="Courier New" w:cs="Courier New"/>
          <w:b/>
          <w:i/>
          <w:sz w:val="28"/>
          <w:szCs w:val="24"/>
        </w:rPr>
        <w:t xml:space="preserve">right i j </w:t>
      </w:r>
      <w:r w:rsidRPr="008600B7">
        <w:rPr>
          <w:rFonts w:ascii="Times New Roman" w:hAnsi="Times New Roman"/>
          <w:sz w:val="26"/>
        </w:rPr>
        <w:t xml:space="preserve">– người </w:t>
      </w:r>
      <w:r w:rsidRPr="008600B7">
        <w:rPr>
          <w:rFonts w:ascii="Courier New" w:hAnsi="Courier New" w:cs="Courier New"/>
          <w:b/>
          <w:i/>
          <w:sz w:val="28"/>
          <w:szCs w:val="24"/>
        </w:rPr>
        <w:t>i</w:t>
      </w:r>
      <w:r w:rsidRPr="008600B7">
        <w:rPr>
          <w:rFonts w:ascii="Times New Roman" w:hAnsi="Times New Roman"/>
          <w:sz w:val="26"/>
        </w:rPr>
        <w:t xml:space="preserve"> trong đám đông chạy vào hàng và đứng bên phải, cạnh người </w:t>
      </w:r>
      <w:r w:rsidRPr="008600B7">
        <w:rPr>
          <w:rFonts w:ascii="Courier New" w:hAnsi="Courier New" w:cs="Courier New"/>
          <w:b/>
          <w:i/>
          <w:sz w:val="28"/>
          <w:szCs w:val="24"/>
        </w:rPr>
        <w:t>j</w:t>
      </w:r>
      <w:r w:rsidRPr="008600B7">
        <w:rPr>
          <w:rFonts w:ascii="Times New Roman" w:hAnsi="Times New Roman"/>
          <w:sz w:val="26"/>
        </w:rPr>
        <w:t>,</w:t>
      </w:r>
    </w:p>
    <w:p w:rsidR="00961134" w:rsidRPr="008600B7" w:rsidRDefault="00961134" w:rsidP="00961134">
      <w:pPr>
        <w:pStyle w:val="ListParagraph"/>
        <w:numPr>
          <w:ilvl w:val="0"/>
          <w:numId w:val="1"/>
        </w:numPr>
        <w:spacing w:before="120" w:after="120" w:line="240" w:lineRule="auto"/>
        <w:jc w:val="both"/>
        <w:rPr>
          <w:rFonts w:ascii="Times New Roman" w:hAnsi="Times New Roman"/>
          <w:sz w:val="26"/>
        </w:rPr>
      </w:pPr>
      <w:r w:rsidRPr="008600B7">
        <w:rPr>
          <w:rFonts w:ascii="Courier New" w:hAnsi="Courier New" w:cs="Courier New"/>
          <w:b/>
          <w:i/>
          <w:sz w:val="28"/>
          <w:szCs w:val="24"/>
        </w:rPr>
        <w:t>leave i</w:t>
      </w:r>
      <w:r w:rsidRPr="008600B7">
        <w:rPr>
          <w:rFonts w:ascii="Times New Roman" w:hAnsi="Times New Roman"/>
          <w:sz w:val="26"/>
        </w:rPr>
        <w:t xml:space="preserve"> – người </w:t>
      </w:r>
      <w:r w:rsidRPr="008600B7">
        <w:rPr>
          <w:rFonts w:ascii="Courier New" w:hAnsi="Courier New" w:cs="Courier New"/>
          <w:b/>
          <w:i/>
          <w:sz w:val="28"/>
          <w:szCs w:val="24"/>
        </w:rPr>
        <w:t>i</w:t>
      </w:r>
      <w:r w:rsidRPr="008600B7">
        <w:rPr>
          <w:rFonts w:ascii="Times New Roman" w:hAnsi="Times New Roman"/>
          <w:sz w:val="26"/>
        </w:rPr>
        <w:t xml:space="preserve"> ra khỏi hàng trở về đám đông,</w:t>
      </w:r>
    </w:p>
    <w:p w:rsidR="00961134" w:rsidRPr="008600B7" w:rsidRDefault="00961134" w:rsidP="00961134">
      <w:pPr>
        <w:pStyle w:val="ListParagraph"/>
        <w:numPr>
          <w:ilvl w:val="0"/>
          <w:numId w:val="1"/>
        </w:numPr>
        <w:spacing w:before="120" w:after="120" w:line="240" w:lineRule="auto"/>
        <w:jc w:val="both"/>
        <w:rPr>
          <w:rFonts w:ascii="Times New Roman" w:hAnsi="Times New Roman"/>
          <w:sz w:val="26"/>
        </w:rPr>
      </w:pPr>
      <w:r w:rsidRPr="008600B7">
        <w:rPr>
          <w:rFonts w:ascii="Courier New" w:hAnsi="Courier New" w:cs="Courier New"/>
          <w:b/>
          <w:i/>
          <w:sz w:val="28"/>
          <w:szCs w:val="24"/>
        </w:rPr>
        <w:t>name i</w:t>
      </w:r>
      <w:r w:rsidRPr="008600B7">
        <w:rPr>
          <w:rFonts w:ascii="Times New Roman" w:hAnsi="Times New Roman"/>
          <w:sz w:val="26"/>
        </w:rPr>
        <w:t xml:space="preserve"> – yêu cầu người </w:t>
      </w:r>
      <w:r w:rsidRPr="008600B7">
        <w:rPr>
          <w:rFonts w:ascii="Courier New" w:hAnsi="Courier New" w:cs="Courier New"/>
          <w:b/>
          <w:i/>
          <w:sz w:val="28"/>
          <w:szCs w:val="24"/>
        </w:rPr>
        <w:t>i</w:t>
      </w:r>
      <w:r w:rsidRPr="008600B7">
        <w:rPr>
          <w:rFonts w:ascii="Times New Roman" w:hAnsi="Times New Roman"/>
          <w:sz w:val="26"/>
        </w:rPr>
        <w:t xml:space="preserve"> nói số của người bên trái và số của người bên phải mình. Nếu </w:t>
      </w:r>
      <w:r w:rsidRPr="008600B7">
        <w:rPr>
          <w:rFonts w:ascii="Courier New" w:hAnsi="Courier New" w:cs="Courier New"/>
          <w:b/>
          <w:i/>
          <w:sz w:val="28"/>
          <w:szCs w:val="24"/>
        </w:rPr>
        <w:t>i</w:t>
      </w:r>
      <w:r w:rsidRPr="008600B7">
        <w:rPr>
          <w:rFonts w:ascii="Times New Roman" w:hAnsi="Times New Roman"/>
          <w:sz w:val="26"/>
        </w:rPr>
        <w:t xml:space="preserve"> đứng ở đầu hoặc cuối hàng thì một trong hai số cần nói sẽ là 0.</w:t>
      </w:r>
    </w:p>
    <w:p w:rsidR="00961134" w:rsidRPr="008600B7" w:rsidRDefault="00961134" w:rsidP="00961134">
      <w:pPr>
        <w:spacing w:before="120" w:after="120"/>
        <w:jc w:val="both"/>
        <w:rPr>
          <w:sz w:val="28"/>
        </w:rPr>
      </w:pPr>
      <w:r w:rsidRPr="008600B7">
        <w:rPr>
          <w:sz w:val="28"/>
        </w:rPr>
        <w:t>Các câu lệnh đều đúng ngữ cảnh và hàng không bao giờ rỗng.</w:t>
      </w:r>
    </w:p>
    <w:p w:rsidR="00961134" w:rsidRPr="008600B7" w:rsidRDefault="00961134" w:rsidP="00961134">
      <w:pPr>
        <w:spacing w:before="120" w:after="120"/>
        <w:jc w:val="both"/>
        <w:rPr>
          <w:sz w:val="28"/>
        </w:rPr>
      </w:pPr>
      <w:r w:rsidRPr="008600B7">
        <w:rPr>
          <w:sz w:val="28"/>
        </w:rPr>
        <w:t>Đôi khi hàng trở nên quá lớn và trung sỹ không biết được câu trả lời của người tân binh là đúng hay sai.</w:t>
      </w:r>
    </w:p>
    <w:p w:rsidR="00961134" w:rsidRPr="008600B7" w:rsidRDefault="00961134" w:rsidP="00961134">
      <w:pPr>
        <w:spacing w:before="120" w:after="120"/>
        <w:jc w:val="both"/>
        <w:rPr>
          <w:sz w:val="28"/>
        </w:rPr>
      </w:pPr>
      <w:r w:rsidRPr="008600B7">
        <w:rPr>
          <w:b/>
          <w:i/>
          <w:sz w:val="28"/>
        </w:rPr>
        <w:t>Yêu cầu</w:t>
      </w:r>
      <w:r w:rsidRPr="008600B7">
        <w:rPr>
          <w:sz w:val="28"/>
        </w:rPr>
        <w:t xml:space="preserve">: Cho </w:t>
      </w:r>
      <w:r w:rsidRPr="008600B7">
        <w:rPr>
          <w:rFonts w:ascii="Courier New" w:hAnsi="Courier New" w:cs="Courier New"/>
          <w:b/>
          <w:i/>
          <w:sz w:val="28"/>
        </w:rPr>
        <w:t>n</w:t>
      </w:r>
      <w:r w:rsidRPr="008600B7">
        <w:rPr>
          <w:sz w:val="28"/>
        </w:rPr>
        <w:t xml:space="preserve">, số câu lệnh </w:t>
      </w:r>
      <w:r w:rsidRPr="008600B7">
        <w:rPr>
          <w:rFonts w:ascii="Courier New" w:hAnsi="Courier New" w:cs="Courier New"/>
          <w:b/>
          <w:i/>
          <w:sz w:val="28"/>
        </w:rPr>
        <w:t>m</w:t>
      </w:r>
      <w:r w:rsidRPr="008600B7">
        <w:rPr>
          <w:sz w:val="28"/>
        </w:rPr>
        <w:t xml:space="preserve"> (1 ≤ </w:t>
      </w:r>
      <w:r w:rsidRPr="008600B7">
        <w:rPr>
          <w:rFonts w:ascii="Courier New" w:hAnsi="Courier New" w:cs="Courier New"/>
          <w:b/>
          <w:i/>
          <w:sz w:val="28"/>
        </w:rPr>
        <w:t>m</w:t>
      </w:r>
      <w:r w:rsidRPr="008600B7">
        <w:rPr>
          <w:sz w:val="28"/>
        </w:rPr>
        <w:t xml:space="preserve"> ≤ </w:t>
      </w:r>
      <w:r>
        <w:rPr>
          <w:sz w:val="28"/>
        </w:rPr>
        <w:t>1.00</w:t>
      </w:r>
      <w:r w:rsidRPr="008600B7">
        <w:rPr>
          <w:sz w:val="28"/>
        </w:rPr>
        <w:t xml:space="preserve">0.000) và các câu lệnh theo trình tự cần thực hiện. Hãy đưa ra kết quả các câu lệnh dạng </w:t>
      </w:r>
      <w:r w:rsidRPr="008600B7">
        <w:rPr>
          <w:rFonts w:ascii="Courier New" w:hAnsi="Courier New" w:cs="Courier New"/>
          <w:b/>
          <w:i/>
          <w:sz w:val="28"/>
        </w:rPr>
        <w:t>name</w:t>
      </w:r>
      <w:r w:rsidRPr="008600B7">
        <w:rPr>
          <w:sz w:val="28"/>
        </w:rPr>
        <w:t xml:space="preserve"> </w:t>
      </w:r>
      <w:r w:rsidRPr="008600B7">
        <w:rPr>
          <w:rFonts w:ascii="Courier New" w:hAnsi="Courier New" w:cs="Courier New"/>
          <w:b/>
          <w:i/>
          <w:sz w:val="28"/>
        </w:rPr>
        <w:t>i</w:t>
      </w:r>
      <w:r w:rsidRPr="008600B7">
        <w:rPr>
          <w:sz w:val="28"/>
        </w:rPr>
        <w:t>.</w:t>
      </w:r>
    </w:p>
    <w:p w:rsidR="00961134" w:rsidRPr="008600B7" w:rsidRDefault="00961134" w:rsidP="00961134">
      <w:pPr>
        <w:spacing w:before="120" w:after="120"/>
        <w:jc w:val="both"/>
        <w:rPr>
          <w:sz w:val="28"/>
        </w:rPr>
      </w:pPr>
      <w:r w:rsidRPr="008600B7">
        <w:rPr>
          <w:b/>
          <w:i/>
          <w:sz w:val="28"/>
        </w:rPr>
        <w:t>Dữ liệu</w:t>
      </w:r>
      <w:r w:rsidRPr="008600B7">
        <w:rPr>
          <w:sz w:val="28"/>
        </w:rPr>
        <w:t>: Vào từ file văn bản FORMATION.INP:</w:t>
      </w:r>
    </w:p>
    <w:p w:rsidR="00961134" w:rsidRPr="008600B7" w:rsidRDefault="00961134" w:rsidP="00961134">
      <w:pPr>
        <w:pStyle w:val="ListParagraph"/>
        <w:numPr>
          <w:ilvl w:val="0"/>
          <w:numId w:val="2"/>
        </w:numPr>
        <w:spacing w:before="120" w:after="120" w:line="240" w:lineRule="auto"/>
        <w:jc w:val="both"/>
        <w:rPr>
          <w:rFonts w:ascii="Times New Roman" w:hAnsi="Times New Roman"/>
          <w:sz w:val="26"/>
        </w:rPr>
      </w:pPr>
      <w:r w:rsidRPr="008600B7">
        <w:rPr>
          <w:rFonts w:ascii="Times New Roman" w:hAnsi="Times New Roman"/>
          <w:sz w:val="26"/>
        </w:rPr>
        <w:t xml:space="preserve">Dòng đầu tiên chứa 2 số nguyên </w:t>
      </w:r>
      <w:r w:rsidRPr="008600B7">
        <w:rPr>
          <w:rFonts w:ascii="Courier New" w:hAnsi="Courier New" w:cs="Courier New"/>
          <w:b/>
          <w:i/>
          <w:sz w:val="28"/>
          <w:szCs w:val="24"/>
        </w:rPr>
        <w:t>n</w:t>
      </w:r>
      <w:r w:rsidRPr="008600B7">
        <w:rPr>
          <w:rFonts w:ascii="Times New Roman" w:hAnsi="Times New Roman"/>
          <w:sz w:val="26"/>
        </w:rPr>
        <w:t xml:space="preserve"> và </w:t>
      </w:r>
      <w:r w:rsidRPr="008600B7">
        <w:rPr>
          <w:rFonts w:ascii="Courier New" w:hAnsi="Courier New" w:cs="Courier New"/>
          <w:b/>
          <w:i/>
          <w:sz w:val="28"/>
          <w:szCs w:val="24"/>
        </w:rPr>
        <w:t>m</w:t>
      </w:r>
      <w:r w:rsidRPr="008600B7">
        <w:rPr>
          <w:rFonts w:ascii="Times New Roman" w:hAnsi="Times New Roman"/>
          <w:sz w:val="26"/>
        </w:rPr>
        <w:t>,</w:t>
      </w:r>
    </w:p>
    <w:p w:rsidR="00961134" w:rsidRPr="008600B7" w:rsidRDefault="00961134" w:rsidP="00961134">
      <w:pPr>
        <w:pStyle w:val="ListParagraph"/>
        <w:numPr>
          <w:ilvl w:val="0"/>
          <w:numId w:val="2"/>
        </w:numPr>
        <w:spacing w:before="120" w:after="120" w:line="240" w:lineRule="auto"/>
        <w:jc w:val="both"/>
        <w:rPr>
          <w:rFonts w:ascii="Times New Roman" w:hAnsi="Times New Roman"/>
          <w:sz w:val="26"/>
        </w:rPr>
      </w:pPr>
      <w:r w:rsidRPr="008600B7">
        <w:rPr>
          <w:rFonts w:ascii="Times New Roman" w:hAnsi="Times New Roman"/>
          <w:sz w:val="26"/>
        </w:rPr>
        <w:t xml:space="preserve">Mỗi dòng trong </w:t>
      </w:r>
      <w:r w:rsidRPr="008600B7">
        <w:rPr>
          <w:rFonts w:ascii="Courier New" w:hAnsi="Courier New" w:cs="Courier New"/>
          <w:b/>
          <w:i/>
          <w:sz w:val="28"/>
          <w:szCs w:val="24"/>
        </w:rPr>
        <w:t>m</w:t>
      </w:r>
      <w:r w:rsidRPr="008600B7">
        <w:rPr>
          <w:rFonts w:ascii="Times New Roman" w:hAnsi="Times New Roman"/>
          <w:sz w:val="26"/>
        </w:rPr>
        <w:t xml:space="preserve"> dòng sau chứa một câu lệnh.</w:t>
      </w:r>
    </w:p>
    <w:p w:rsidR="00961134" w:rsidRDefault="00961134" w:rsidP="00961134">
      <w:pPr>
        <w:spacing w:before="120" w:after="120"/>
        <w:jc w:val="both"/>
        <w:rPr>
          <w:sz w:val="28"/>
        </w:rPr>
      </w:pPr>
      <w:r w:rsidRPr="008600B7">
        <w:rPr>
          <w:b/>
          <w:i/>
          <w:sz w:val="28"/>
        </w:rPr>
        <w:t>Kết quả</w:t>
      </w:r>
      <w:r w:rsidRPr="008600B7">
        <w:rPr>
          <w:sz w:val="28"/>
        </w:rPr>
        <w:t xml:space="preserve">: Đưa ra file văn bản FORMATION.OUT, mỗi dòng chứa 2 số nguyên là  kết quả câu lệnh </w:t>
      </w:r>
      <w:r w:rsidRPr="008600B7">
        <w:rPr>
          <w:rFonts w:ascii="Courier New" w:hAnsi="Courier New" w:cs="Courier New"/>
          <w:b/>
          <w:i/>
          <w:sz w:val="28"/>
        </w:rPr>
        <w:t>name</w:t>
      </w:r>
      <w:r w:rsidRPr="008600B7">
        <w:rPr>
          <w:sz w:val="28"/>
        </w:rPr>
        <w:t xml:space="preserve"> </w:t>
      </w:r>
      <w:r w:rsidRPr="008600B7">
        <w:rPr>
          <w:rFonts w:ascii="Courier New" w:hAnsi="Courier New" w:cs="Courier New"/>
          <w:b/>
          <w:i/>
          <w:sz w:val="28"/>
        </w:rPr>
        <w:t>i</w:t>
      </w:r>
      <w:r w:rsidRPr="008600B7">
        <w:rPr>
          <w:sz w:val="28"/>
        </w:rPr>
        <w:t>.</w:t>
      </w:r>
    </w:p>
    <w:p w:rsidR="00961134" w:rsidRPr="005A2433" w:rsidRDefault="00961134" w:rsidP="00961134">
      <w:pPr>
        <w:spacing w:before="120" w:after="120"/>
        <w:jc w:val="both"/>
        <w:rPr>
          <w:i/>
          <w:sz w:val="28"/>
          <w:szCs w:val="28"/>
        </w:rPr>
      </w:pPr>
      <w:r w:rsidRPr="005A2433">
        <w:rPr>
          <w:i/>
          <w:sz w:val="28"/>
          <w:szCs w:val="28"/>
        </w:rPr>
        <w:t>* Chú ý: 50% số test có n, m &lt;= 1</w:t>
      </w:r>
      <w:r>
        <w:rPr>
          <w:i/>
          <w:sz w:val="28"/>
          <w:szCs w:val="28"/>
        </w:rPr>
        <w:t>.</w:t>
      </w:r>
      <w:bookmarkStart w:id="0" w:name="_GoBack"/>
      <w:bookmarkEnd w:id="0"/>
      <w:r w:rsidRPr="005A2433">
        <w:rPr>
          <w:i/>
          <w:sz w:val="28"/>
          <w:szCs w:val="28"/>
        </w:rPr>
        <w:t>000</w:t>
      </w:r>
    </w:p>
    <w:p w:rsidR="00961134" w:rsidRPr="008600B7" w:rsidRDefault="00961134" w:rsidP="00961134">
      <w:pPr>
        <w:spacing w:before="120" w:after="120"/>
        <w:jc w:val="both"/>
        <w:rPr>
          <w:sz w:val="28"/>
          <w:lang w:val="ro-RO"/>
        </w:rPr>
      </w:pPr>
      <w:r w:rsidRPr="008600B7">
        <w:rPr>
          <w:b/>
          <w:i/>
          <w:sz w:val="28"/>
          <w:lang w:val="ro-RO"/>
        </w:rPr>
        <w:t>Ví dụ</w:t>
      </w:r>
      <w:r w:rsidRPr="008600B7">
        <w:rPr>
          <w:sz w:val="28"/>
          <w:lang w:val="ro-RO"/>
        </w:rPr>
        <w:t>:</w:t>
      </w:r>
    </w:p>
    <w:tbl>
      <w:tblPr>
        <w:tblpPr w:leftFromText="180" w:rightFromText="180" w:vertAnchor="text" w:horzAnchor="page" w:tblpX="2827" w:tblpY="8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810"/>
        <w:gridCol w:w="2196"/>
      </w:tblGrid>
      <w:tr w:rsidR="00961134" w:rsidRPr="00626A59" w:rsidTr="008D14DB">
        <w:tc>
          <w:tcPr>
            <w:tcW w:w="2988" w:type="dxa"/>
            <w:tcBorders>
              <w:right w:val="single" w:sz="4" w:space="0" w:color="auto"/>
            </w:tcBorders>
            <w:shd w:val="clear" w:color="auto" w:fill="D9D9D9"/>
          </w:tcPr>
          <w:p w:rsidR="00961134" w:rsidRPr="008B36F1" w:rsidRDefault="00961134" w:rsidP="008D14DB">
            <w:pPr>
              <w:jc w:val="center"/>
            </w:pPr>
            <w:r>
              <w:t>FORMATION</w:t>
            </w:r>
            <w:r w:rsidRPr="008B36F1">
              <w:t>.INP</w:t>
            </w:r>
          </w:p>
        </w:tc>
        <w:tc>
          <w:tcPr>
            <w:tcW w:w="810" w:type="dxa"/>
            <w:tcBorders>
              <w:top w:val="nil"/>
              <w:left w:val="single" w:sz="4" w:space="0" w:color="auto"/>
              <w:bottom w:val="nil"/>
              <w:right w:val="single" w:sz="4" w:space="0" w:color="auto"/>
            </w:tcBorders>
          </w:tcPr>
          <w:p w:rsidR="00961134" w:rsidRPr="008B36F1" w:rsidRDefault="00961134" w:rsidP="008D14DB">
            <w:pPr>
              <w:jc w:val="both"/>
            </w:pPr>
          </w:p>
        </w:tc>
        <w:tc>
          <w:tcPr>
            <w:tcW w:w="2160" w:type="dxa"/>
            <w:tcBorders>
              <w:left w:val="single" w:sz="4" w:space="0" w:color="auto"/>
              <w:bottom w:val="single" w:sz="4" w:space="0" w:color="auto"/>
            </w:tcBorders>
            <w:shd w:val="clear" w:color="auto" w:fill="D9D9D9"/>
          </w:tcPr>
          <w:p w:rsidR="00961134" w:rsidRPr="008B36F1" w:rsidRDefault="00961134" w:rsidP="008D14DB">
            <w:pPr>
              <w:jc w:val="center"/>
            </w:pPr>
            <w:r>
              <w:t>FORMATION</w:t>
            </w:r>
            <w:r w:rsidRPr="008B36F1">
              <w:t>.OUT</w:t>
            </w:r>
          </w:p>
        </w:tc>
      </w:tr>
      <w:tr w:rsidR="00961134" w:rsidRPr="00626A59" w:rsidTr="008D14DB">
        <w:trPr>
          <w:trHeight w:val="282"/>
        </w:trPr>
        <w:tc>
          <w:tcPr>
            <w:tcW w:w="2988" w:type="dxa"/>
            <w:tcBorders>
              <w:right w:val="single" w:sz="4" w:space="0" w:color="auto"/>
            </w:tcBorders>
            <w:shd w:val="clear" w:color="auto" w:fill="D9D9D9"/>
          </w:tcPr>
          <w:p w:rsidR="00961134" w:rsidRPr="00271B5F" w:rsidRDefault="00961134" w:rsidP="008D14DB">
            <w:pPr>
              <w:autoSpaceDE w:val="0"/>
              <w:autoSpaceDN w:val="0"/>
              <w:adjustRightInd w:val="0"/>
              <w:rPr>
                <w:rFonts w:ascii="Courier New" w:hAnsi="Courier New" w:cs="Courier New"/>
                <w:b/>
              </w:rPr>
            </w:pPr>
            <w:r>
              <w:rPr>
                <w:rFonts w:ascii="Courier New" w:hAnsi="Courier New" w:cs="Courier New"/>
                <w:b/>
              </w:rPr>
              <w:t>3 5</w:t>
            </w:r>
          </w:p>
          <w:p w:rsidR="00961134" w:rsidRPr="00271B5F" w:rsidRDefault="00961134" w:rsidP="008D14DB">
            <w:pPr>
              <w:autoSpaceDE w:val="0"/>
              <w:autoSpaceDN w:val="0"/>
              <w:adjustRightInd w:val="0"/>
              <w:rPr>
                <w:rFonts w:ascii="Courier New" w:hAnsi="Courier New" w:cs="Courier New"/>
                <w:b/>
              </w:rPr>
            </w:pPr>
            <w:r w:rsidRPr="00271B5F">
              <w:rPr>
                <w:rFonts w:ascii="Courier New" w:hAnsi="Courier New" w:cs="Courier New"/>
                <w:b/>
              </w:rPr>
              <w:t>left 2 1</w:t>
            </w:r>
          </w:p>
          <w:p w:rsidR="00961134" w:rsidRPr="00271B5F" w:rsidRDefault="00961134" w:rsidP="008D14DB">
            <w:pPr>
              <w:autoSpaceDE w:val="0"/>
              <w:autoSpaceDN w:val="0"/>
              <w:adjustRightInd w:val="0"/>
              <w:rPr>
                <w:rFonts w:ascii="Courier New" w:hAnsi="Courier New" w:cs="Courier New"/>
                <w:b/>
              </w:rPr>
            </w:pPr>
            <w:r w:rsidRPr="00271B5F">
              <w:rPr>
                <w:rFonts w:ascii="Courier New" w:hAnsi="Courier New" w:cs="Courier New"/>
                <w:b/>
              </w:rPr>
              <w:t>right 3 1</w:t>
            </w:r>
          </w:p>
          <w:p w:rsidR="00961134" w:rsidRDefault="00961134" w:rsidP="008D14DB">
            <w:pPr>
              <w:rPr>
                <w:rFonts w:ascii="Courier New" w:hAnsi="Courier New" w:cs="Courier New"/>
                <w:b/>
              </w:rPr>
            </w:pPr>
            <w:r w:rsidRPr="00271B5F">
              <w:rPr>
                <w:rFonts w:ascii="Courier New" w:hAnsi="Courier New" w:cs="Courier New"/>
                <w:b/>
              </w:rPr>
              <w:t>name 1</w:t>
            </w:r>
          </w:p>
          <w:p w:rsidR="00961134" w:rsidRDefault="00961134" w:rsidP="008D14DB">
            <w:pPr>
              <w:rPr>
                <w:rFonts w:ascii="Courier New" w:hAnsi="Courier New" w:cs="Courier New"/>
                <w:b/>
              </w:rPr>
            </w:pPr>
            <w:r>
              <w:rPr>
                <w:rFonts w:ascii="Courier New" w:hAnsi="Courier New" w:cs="Courier New"/>
                <w:b/>
              </w:rPr>
              <w:t>leave 1</w:t>
            </w:r>
          </w:p>
          <w:p w:rsidR="00961134" w:rsidRPr="00271B5F" w:rsidRDefault="00961134" w:rsidP="008D14DB">
            <w:pPr>
              <w:rPr>
                <w:rFonts w:ascii="Courier New" w:eastAsia="Calibri" w:hAnsi="Courier New" w:cs="Courier New"/>
                <w:b/>
              </w:rPr>
            </w:pPr>
            <w:r>
              <w:rPr>
                <w:rFonts w:ascii="Courier New" w:hAnsi="Courier New" w:cs="Courier New"/>
                <w:b/>
              </w:rPr>
              <w:t>name 2</w:t>
            </w:r>
          </w:p>
        </w:tc>
        <w:tc>
          <w:tcPr>
            <w:tcW w:w="810" w:type="dxa"/>
            <w:tcBorders>
              <w:top w:val="nil"/>
              <w:left w:val="single" w:sz="4" w:space="0" w:color="auto"/>
              <w:bottom w:val="nil"/>
              <w:right w:val="single" w:sz="4" w:space="0" w:color="auto"/>
            </w:tcBorders>
            <w:vAlign w:val="center"/>
          </w:tcPr>
          <w:p w:rsidR="00961134" w:rsidRPr="00271B5F" w:rsidRDefault="00961134" w:rsidP="008D14DB">
            <w:pPr>
              <w:jc w:val="both"/>
              <w:rPr>
                <w:rFonts w:ascii="Courier New" w:hAnsi="Courier New" w:cs="Courier New"/>
                <w:b/>
              </w:rPr>
            </w:pPr>
          </w:p>
        </w:tc>
        <w:tc>
          <w:tcPr>
            <w:tcW w:w="2160" w:type="dxa"/>
            <w:tcBorders>
              <w:left w:val="single" w:sz="4" w:space="0" w:color="auto"/>
              <w:bottom w:val="single" w:sz="4" w:space="0" w:color="auto"/>
            </w:tcBorders>
            <w:shd w:val="clear" w:color="auto" w:fill="D9D9D9"/>
          </w:tcPr>
          <w:p w:rsidR="00961134" w:rsidRDefault="00961134" w:rsidP="008D14DB">
            <w:pPr>
              <w:rPr>
                <w:rFonts w:ascii="Courier New" w:hAnsi="Courier New" w:cs="Courier New"/>
                <w:b/>
              </w:rPr>
            </w:pPr>
            <w:r>
              <w:rPr>
                <w:rFonts w:ascii="Courier New" w:hAnsi="Courier New" w:cs="Courier New"/>
                <w:b/>
              </w:rPr>
              <w:t>2 3</w:t>
            </w:r>
          </w:p>
          <w:p w:rsidR="00961134" w:rsidRPr="00271B5F" w:rsidRDefault="00961134" w:rsidP="008D14DB">
            <w:pPr>
              <w:rPr>
                <w:rFonts w:ascii="Courier New" w:hAnsi="Courier New" w:cs="Courier New"/>
                <w:b/>
              </w:rPr>
            </w:pPr>
            <w:r>
              <w:rPr>
                <w:rFonts w:ascii="Courier New" w:hAnsi="Courier New" w:cs="Courier New"/>
                <w:b/>
              </w:rPr>
              <w:t>0 3</w:t>
            </w:r>
          </w:p>
        </w:tc>
      </w:tr>
    </w:tbl>
    <w:p w:rsidR="00961134" w:rsidRDefault="00961134" w:rsidP="00961134">
      <w:pPr>
        <w:spacing w:before="120" w:after="120"/>
        <w:jc w:val="center"/>
        <w:rPr>
          <w:rFonts w:ascii="Courier New" w:hAnsi="Courier New" w:cs="Courier New"/>
          <w:sz w:val="28"/>
          <w:szCs w:val="28"/>
        </w:rPr>
      </w:pPr>
    </w:p>
    <w:p w:rsidR="00961134" w:rsidRDefault="00961134" w:rsidP="00961134">
      <w:pPr>
        <w:spacing w:before="120" w:after="120"/>
        <w:jc w:val="center"/>
        <w:rPr>
          <w:rFonts w:ascii="Courier New" w:hAnsi="Courier New" w:cs="Courier New"/>
          <w:sz w:val="28"/>
          <w:szCs w:val="28"/>
        </w:rPr>
      </w:pPr>
    </w:p>
    <w:p w:rsidR="00961134" w:rsidRDefault="00961134" w:rsidP="00961134">
      <w:pPr>
        <w:spacing w:before="120" w:after="120"/>
        <w:jc w:val="center"/>
        <w:rPr>
          <w:rFonts w:ascii="Courier New" w:hAnsi="Courier New" w:cs="Courier New"/>
          <w:sz w:val="28"/>
          <w:szCs w:val="28"/>
        </w:rPr>
      </w:pPr>
    </w:p>
    <w:p w:rsidR="00961134" w:rsidRDefault="00961134" w:rsidP="00961134">
      <w:pPr>
        <w:spacing w:before="120" w:after="120"/>
        <w:jc w:val="center"/>
        <w:rPr>
          <w:rFonts w:ascii="Courier New" w:hAnsi="Courier New" w:cs="Courier New"/>
          <w:sz w:val="28"/>
          <w:szCs w:val="28"/>
        </w:rPr>
      </w:pPr>
    </w:p>
    <w:p w:rsidR="008E3801" w:rsidRDefault="008E3801"/>
    <w:sectPr w:rsidR="008E3801" w:rsidSect="00961134">
      <w:pgSz w:w="12240" w:h="15840"/>
      <w:pgMar w:top="567" w:right="758"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C4735"/>
    <w:multiLevelType w:val="hybridMultilevel"/>
    <w:tmpl w:val="E32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39057B"/>
    <w:multiLevelType w:val="hybridMultilevel"/>
    <w:tmpl w:val="D81A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CE"/>
    <w:rsid w:val="006709CE"/>
    <w:rsid w:val="008E3801"/>
    <w:rsid w:val="0096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3972C-602D-4853-A863-0CDB5F72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1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134"/>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TRUNGVT130584</dc:creator>
  <cp:keywords/>
  <dc:description/>
  <cp:lastModifiedBy>TRUNGVT130584</cp:lastModifiedBy>
  <cp:revision>2</cp:revision>
  <dcterms:created xsi:type="dcterms:W3CDTF">2014-08-25T21:30:00Z</dcterms:created>
  <dcterms:modified xsi:type="dcterms:W3CDTF">2014-08-25T21:31:00Z</dcterms:modified>
</cp:coreProperties>
</file>