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43C" w:rsidRDefault="00D2243C" w:rsidP="00D2243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63"/>
        <w:gridCol w:w="7672"/>
      </w:tblGrid>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hyperlink r:id="rId5" w:history="1">
              <w:r>
                <w:rPr>
                  <w:rStyle w:val="Hyperlink"/>
                  <w:color w:val="007FF0"/>
                  <w:sz w:val="20"/>
                  <w:szCs w:val="20"/>
                  <w:u w:val="none"/>
                </w:rPr>
                <w:t>Văn Lang</w:t>
              </w:r>
            </w:hyperlink>
          </w:p>
        </w:tc>
      </w:tr>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r>
              <w:rPr>
                <w:color w:val="242424"/>
                <w:sz w:val="20"/>
                <w:szCs w:val="20"/>
              </w:rPr>
              <w:t>Nhà Xuất Bản Mỹ Thuật</w:t>
            </w:r>
          </w:p>
        </w:tc>
      </w:tr>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r>
              <w:rPr>
                <w:color w:val="242424"/>
                <w:sz w:val="20"/>
                <w:szCs w:val="20"/>
              </w:rPr>
              <w:t>17 x 24 cm</w:t>
            </w:r>
          </w:p>
        </w:tc>
      </w:tr>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r>
              <w:rPr>
                <w:color w:val="242424"/>
                <w:sz w:val="20"/>
                <w:szCs w:val="20"/>
              </w:rPr>
              <w:t>Nguyễn Mạnh Thái</w:t>
            </w:r>
          </w:p>
        </w:tc>
      </w:tr>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r>
              <w:rPr>
                <w:color w:val="242424"/>
                <w:sz w:val="20"/>
                <w:szCs w:val="20"/>
              </w:rPr>
              <w:t>Bìa mềm</w:t>
            </w:r>
          </w:p>
        </w:tc>
      </w:tr>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r>
              <w:rPr>
                <w:color w:val="242424"/>
                <w:sz w:val="20"/>
                <w:szCs w:val="20"/>
              </w:rPr>
              <w:t>110</w:t>
            </w:r>
          </w:p>
        </w:tc>
      </w:tr>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r>
              <w:rPr>
                <w:color w:val="242424"/>
                <w:sz w:val="20"/>
                <w:szCs w:val="20"/>
              </w:rPr>
              <w:t>01-2017</w:t>
            </w:r>
          </w:p>
        </w:tc>
      </w:tr>
      <w:tr w:rsidR="00D2243C" w:rsidTr="00D2243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2243C" w:rsidRDefault="00D2243C">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2243C" w:rsidRDefault="00D2243C">
            <w:pPr>
              <w:spacing w:after="300"/>
              <w:rPr>
                <w:color w:val="242424"/>
                <w:sz w:val="20"/>
                <w:szCs w:val="20"/>
              </w:rPr>
            </w:pPr>
            <w:r>
              <w:rPr>
                <w:color w:val="242424"/>
                <w:sz w:val="20"/>
                <w:szCs w:val="20"/>
              </w:rPr>
              <w:t>8908719616760</w:t>
            </w:r>
          </w:p>
        </w:tc>
      </w:tr>
    </w:tbl>
    <w:p w:rsidR="00D2243C" w:rsidRDefault="00D2243C" w:rsidP="00D2243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D2243C" w:rsidRDefault="00D2243C" w:rsidP="00D2243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Cổ Tích Việt Nam - Câu Chuyện Khai Quốc</w:t>
      </w:r>
    </w:p>
    <w:p w:rsidR="00D2243C" w:rsidRDefault="00D2243C" w:rsidP="00D2243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Những câu chuyện dựng nước, giữ nước của cha ông luôn chứa đựng nhiều sắc màu huyền thoại. Nhưng ẩn sau đó là biết bao bài học giá trị về nguồn cội, về tình yêu quê hương, ý chí quật cường, tinh thần chống giặc ngoại xâm và đặc biệt là khát khao về một cuộc sống thanh bình.</w:t>
      </w:r>
    </w:p>
    <w:p w:rsidR="00982BF3" w:rsidRPr="00D2243C" w:rsidRDefault="00982BF3" w:rsidP="00D2243C">
      <w:bookmarkStart w:id="0" w:name="_GoBack"/>
      <w:bookmarkEnd w:id="0"/>
    </w:p>
    <w:sectPr w:rsidR="00982BF3" w:rsidRPr="00D2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390636"/>
    <w:rsid w:val="004401C5"/>
    <w:rsid w:val="00621389"/>
    <w:rsid w:val="00875BFD"/>
    <w:rsid w:val="00982BF3"/>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van-la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2018-04-18T06:47:00Z</dcterms:created>
  <dcterms:modified xsi:type="dcterms:W3CDTF">2018-04-18T06:47:00Z</dcterms:modified>
</cp:coreProperties>
</file>